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4DA" w:rsidRDefault="004A14DA" w:rsidP="004A14DA">
      <w:pPr>
        <w:pStyle w:val="bpuBill"/>
      </w:pPr>
      <w:bookmarkStart w:id="0" w:name="bpuFrontPg"/>
      <w:bookmarkStart w:id="1" w:name="_GoBack"/>
      <w:bookmarkEnd w:id="0"/>
      <w:bookmarkEnd w:id="1"/>
      <w:r>
        <w:t xml:space="preserve">ASSEMBLY, No. 4501 </w:t>
      </w:r>
    </w:p>
    <w:p w:rsidR="004A14DA" w:rsidRPr="009D38FF" w:rsidRDefault="004A14DA" w:rsidP="004A14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6017" r:id="rId7"/>
        </w:object>
      </w:r>
    </w:p>
    <w:p w:rsidR="004A14DA" w:rsidRDefault="004A14DA" w:rsidP="004A14DA">
      <w:pPr>
        <w:pStyle w:val="bpuState"/>
      </w:pPr>
      <w:r>
        <w:t>STATE OF NEW JERSEY</w:t>
      </w:r>
    </w:p>
    <w:p w:rsidR="004A14DA" w:rsidRDefault="004A14DA" w:rsidP="004A14DA">
      <w:pPr>
        <w:pStyle w:val="bpuLegislature"/>
      </w:pPr>
      <w:r>
        <w:t>219th LEGISLATURE</w:t>
      </w:r>
    </w:p>
    <w:p w:rsidR="004A14DA" w:rsidRDefault="004A14DA" w:rsidP="004A14DA">
      <w:pPr>
        <w:pStyle w:val="bpuWpGraphic"/>
      </w:pPr>
      <w:r>
        <w:object w:dxaOrig="8985" w:dyaOrig="255">
          <v:shape id="_x0000_i1026" type="#_x0000_t75" style="width:6in;height:12pt" o:ole="">
            <v:imagedata r:id="rId6" o:title=""/>
          </v:shape>
          <o:OLEObject Type="Embed" ProgID="WPWin6.1" ShapeID="_x0000_i1026" DrawAspect="Content" ObjectID="_1658916018" r:id="rId8"/>
        </w:object>
      </w:r>
      <w:r>
        <w:t xml:space="preserve">  </w:t>
      </w:r>
    </w:p>
    <w:p w:rsidR="004A14DA" w:rsidRDefault="004A14DA" w:rsidP="004A14DA">
      <w:pPr>
        <w:pStyle w:val="bpuIntro"/>
      </w:pPr>
      <w:r>
        <w:t>INTRODUCED AUGUST 10, 2020</w:t>
      </w:r>
    </w:p>
    <w:p w:rsidR="004A14DA" w:rsidRDefault="004A14DA" w:rsidP="004A14DA">
      <w:pPr>
        <w:pStyle w:val="bpuIntro"/>
      </w:pPr>
    </w:p>
    <w:p w:rsidR="004A14DA" w:rsidRDefault="004A14DA" w:rsidP="004A14DA">
      <w:pPr>
        <w:pStyle w:val="bpuIntro"/>
        <w:sectPr w:rsidR="004A14DA" w:rsidSect="00F268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14DA" w:rsidRDefault="004A14DA" w:rsidP="004A14DA">
      <w:pPr>
        <w:pStyle w:val="bpuIntro"/>
      </w:pPr>
    </w:p>
    <w:p w:rsidR="004A14DA" w:rsidRDefault="004A14DA" w:rsidP="004A14DA">
      <w:pPr>
        <w:pStyle w:val="bpuSponsor"/>
      </w:pPr>
      <w:r>
        <w:t>Sponsored by:</w:t>
      </w:r>
    </w:p>
    <w:p w:rsidR="004A14DA" w:rsidRDefault="004A14DA" w:rsidP="004A14DA">
      <w:pPr>
        <w:pStyle w:val="bpuSponsor"/>
      </w:pPr>
      <w:r>
        <w:t>Assemblyman  RONALD S. DANCER</w:t>
      </w:r>
    </w:p>
    <w:p w:rsidR="004A14DA" w:rsidRDefault="004A14DA" w:rsidP="004A14DA">
      <w:pPr>
        <w:pStyle w:val="bpuSponsor"/>
      </w:pPr>
      <w:r>
        <w:t>District 12 (Burlington, Middlesex, Monmouth and Ocean)</w:t>
      </w:r>
    </w:p>
    <w:p w:rsidR="004A14DA" w:rsidRDefault="00394730" w:rsidP="00394730">
      <w:pPr>
        <w:pStyle w:val="bpuSponsor"/>
      </w:pPr>
      <w:r>
        <w:t>Assemblywoman  VALERIE VAINIERI HUTTLE</w:t>
      </w:r>
    </w:p>
    <w:p w:rsidR="00394730" w:rsidRDefault="00394730" w:rsidP="00394730">
      <w:pPr>
        <w:pStyle w:val="bpuSponsor"/>
      </w:pPr>
      <w:r>
        <w:t>District 37 (Bergen)</w:t>
      </w:r>
    </w:p>
    <w:p w:rsidR="00394730" w:rsidRDefault="00F268A6" w:rsidP="00F268A6">
      <w:pPr>
        <w:pStyle w:val="bpuSponsor"/>
      </w:pPr>
      <w:r>
        <w:t>Assemblywoman  AURA K. DUNN</w:t>
      </w:r>
    </w:p>
    <w:p w:rsidR="00F268A6" w:rsidRDefault="00F268A6" w:rsidP="00F268A6">
      <w:pPr>
        <w:pStyle w:val="bpuSponsor"/>
      </w:pPr>
      <w:r>
        <w:t>District 25 (Morris and Somerset)</w:t>
      </w:r>
    </w:p>
    <w:p w:rsidR="00F268A6" w:rsidRPr="00F268A6" w:rsidRDefault="00F268A6" w:rsidP="00F268A6">
      <w:pPr>
        <w:pStyle w:val="bpuSponsor"/>
      </w:pPr>
    </w:p>
    <w:p w:rsidR="004A14DA" w:rsidRDefault="004A14DA" w:rsidP="004A14DA">
      <w:pPr>
        <w:pStyle w:val="bpuSponsor"/>
      </w:pPr>
    </w:p>
    <w:p w:rsidR="004A14DA" w:rsidRDefault="004A14DA" w:rsidP="004A14DA">
      <w:pPr>
        <w:pStyle w:val="bpuSponsor"/>
      </w:pPr>
    </w:p>
    <w:p w:rsidR="004A14DA" w:rsidRDefault="004A14DA" w:rsidP="004A14DA">
      <w:pPr>
        <w:pStyle w:val="bpuSponsor"/>
      </w:pPr>
    </w:p>
    <w:p w:rsidR="004A14DA" w:rsidRDefault="004A14DA" w:rsidP="004A14DA">
      <w:pPr>
        <w:pStyle w:val="bpuSponsor"/>
      </w:pPr>
      <w:r>
        <w:t>SYNOPSIS</w:t>
      </w:r>
    </w:p>
    <w:p w:rsidR="004A14DA" w:rsidRDefault="004A14DA" w:rsidP="004A14DA">
      <w:pPr>
        <w:pStyle w:val="bpuNormText"/>
      </w:pPr>
      <w:r>
        <w:tab/>
        <w:t xml:space="preserve">Increases protections for domestic violence victims as part of driver’s license application or renewal. </w:t>
      </w:r>
    </w:p>
    <w:p w:rsidR="004A14DA" w:rsidRDefault="004A14DA" w:rsidP="004A14DA">
      <w:pPr>
        <w:pStyle w:val="bpuNormText"/>
      </w:pPr>
    </w:p>
    <w:p w:rsidR="004A14DA" w:rsidRDefault="004A14DA" w:rsidP="004A14DA">
      <w:pPr>
        <w:pStyle w:val="bpuSponsor"/>
      </w:pPr>
      <w:r>
        <w:t xml:space="preserve">CURRENT VERSION OF TEXT </w:t>
      </w:r>
    </w:p>
    <w:p w:rsidR="004A14DA" w:rsidRDefault="004A14DA" w:rsidP="004A14DA">
      <w:pPr>
        <w:pStyle w:val="bpuNormText"/>
      </w:pPr>
      <w:r>
        <w:tab/>
        <w:t>As introduced.</w:t>
      </w:r>
    </w:p>
    <w:p w:rsidR="004A14DA" w:rsidRDefault="004A14DA" w:rsidP="004A14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A14DA" w:rsidRDefault="004A14DA" w:rsidP="008916EC">
      <w:pPr>
        <w:pStyle w:val="FronterPage"/>
        <w:tabs>
          <w:tab w:val="clear" w:pos="720"/>
          <w:tab w:val="clear" w:pos="1440"/>
          <w:tab w:val="clear" w:pos="2160"/>
          <w:tab w:val="clear" w:pos="2880"/>
          <w:tab w:val="clear" w:pos="3600"/>
          <w:tab w:val="clear" w:pos="4320"/>
          <w:tab w:val="clear" w:pos="5040"/>
        </w:tabs>
        <w:sectPr w:rsidR="004A14DA" w:rsidSect="004A14DA">
          <w:type w:val="continuous"/>
          <w:pgSz w:w="12240" w:h="20160" w:code="5"/>
          <w:pgMar w:top="1440" w:right="2275" w:bottom="1440" w:left="2275" w:header="72" w:footer="720" w:gutter="0"/>
          <w:pgNumType w:start="1"/>
          <w:cols w:space="720"/>
          <w:docGrid w:linePitch="360"/>
        </w:sectPr>
      </w:pPr>
    </w:p>
    <w:p w:rsidR="00331490" w:rsidRPr="00677316" w:rsidRDefault="00331490" w:rsidP="00331490">
      <w:pPr>
        <w:pStyle w:val="HangingAnAct"/>
        <w:rPr>
          <w:rStyle w:val="HangingAnActChar"/>
        </w:rPr>
      </w:pPr>
      <w:r w:rsidRPr="00331490">
        <w:rPr>
          <w:rStyle w:val="BillHead"/>
        </w:rPr>
        <w:lastRenderedPageBreak/>
        <w:t>An Act</w:t>
      </w:r>
      <w:r w:rsidRPr="006B7FA7">
        <w:rPr>
          <w:rStyle w:val="HangingAnActChar"/>
        </w:rPr>
        <w:t xml:space="preserve"> </w:t>
      </w:r>
      <w:r>
        <w:rPr>
          <w:rStyle w:val="HangingAnActChar"/>
        </w:rPr>
        <w:t xml:space="preserve">concerning voter registration and amending </w:t>
      </w:r>
      <w:r>
        <w:t>P.L.1994,</w:t>
      </w:r>
      <w:r w:rsidR="003423BB">
        <w:t> </w:t>
      </w:r>
      <w:r>
        <w:t>c.182.</w:t>
      </w:r>
    </w:p>
    <w:p w:rsidR="00331490" w:rsidRPr="00D71D68" w:rsidRDefault="00331490" w:rsidP="00331490"/>
    <w:p w:rsidR="00331490" w:rsidRPr="00AA7880" w:rsidRDefault="00331490" w:rsidP="00331490">
      <w:r>
        <w:tab/>
      </w:r>
      <w:r>
        <w:rPr>
          <w:rStyle w:val="BillHeading2"/>
        </w:rPr>
        <w:t xml:space="preserve">Be It Enacted </w:t>
      </w:r>
      <w:r>
        <w:rPr>
          <w:rStyle w:val="BillLanguage"/>
        </w:rPr>
        <w:t>by the Senate and General Assembly of the State of New Jersey:</w:t>
      </w:r>
    </w:p>
    <w:p w:rsidR="00331490" w:rsidRDefault="00331490" w:rsidP="00331490"/>
    <w:p w:rsidR="00331490" w:rsidRDefault="00331490" w:rsidP="00331490">
      <w:r>
        <w:tab/>
        <w:t>1.</w:t>
      </w:r>
      <w:r>
        <w:tab/>
        <w:t>Section 23 of P.L.1994, c.182 (C.39:3-10m) is amended to read as follows:</w:t>
      </w:r>
    </w:p>
    <w:p w:rsidR="00BA14E8" w:rsidRDefault="00331490" w:rsidP="003423BB">
      <w:pPr>
        <w:tabs>
          <w:tab w:val="clear" w:pos="1440"/>
          <w:tab w:val="left" w:pos="1080"/>
        </w:tabs>
      </w:pPr>
      <w:r>
        <w:tab/>
      </w:r>
      <w:r w:rsidR="00BA14E8" w:rsidRPr="003A6A4D">
        <w:t>23.</w:t>
      </w:r>
      <w:r w:rsidR="00BA14E8" w:rsidRPr="003A6A4D">
        <w:tab/>
      </w:r>
      <w:r w:rsidR="00AF1143">
        <w:rPr>
          <w:u w:val="single"/>
        </w:rPr>
        <w:t>a</w:t>
      </w:r>
      <w:r w:rsidR="00AB076B">
        <w:rPr>
          <w:u w:val="single"/>
        </w:rPr>
        <w:t>.</w:t>
      </w:r>
      <w:r w:rsidR="003423BB">
        <w:tab/>
      </w:r>
      <w:r w:rsidR="00BA14E8" w:rsidRPr="003A6A4D">
        <w:t xml:space="preserve">Notwithstanding any law, rule or regulation to the contrary, each </w:t>
      </w:r>
      <w:r w:rsidR="00AF1143">
        <w:rPr>
          <w:u w:val="single"/>
        </w:rPr>
        <w:t>in-person</w:t>
      </w:r>
      <w:r w:rsidR="00AF1143">
        <w:t xml:space="preserve"> </w:t>
      </w:r>
      <w:r w:rsidR="00BA14E8" w:rsidRPr="003A6A4D">
        <w:t xml:space="preserve">applicant, who meets all requirements for eligibility to vote, for a State motor vehicle driver's license, an examination permit, a probationary driver's license, or a non-driver identification card application, including any </w:t>
      </w:r>
      <w:r w:rsidR="00AF1143">
        <w:rPr>
          <w:u w:val="single"/>
        </w:rPr>
        <w:t>new</w:t>
      </w:r>
      <w:r w:rsidR="00AF1143">
        <w:t xml:space="preserve"> </w:t>
      </w:r>
      <w:r w:rsidR="00BA14E8" w:rsidRPr="003A6A4D">
        <w:t xml:space="preserve">application </w:t>
      </w:r>
      <w:r w:rsidR="00AF1143" w:rsidRPr="00AF1143">
        <w:rPr>
          <w:rFonts w:ascii="Albertus Extra Bold" w:hAnsi="Albertus Extra Bold"/>
          <w:b/>
        </w:rPr>
        <w:t>[</w:t>
      </w:r>
      <w:r w:rsidR="00BA14E8" w:rsidRPr="003A6A4D">
        <w:t>for a renewal or update thereof</w:t>
      </w:r>
      <w:r w:rsidR="00AF1143" w:rsidRPr="00AF1143">
        <w:rPr>
          <w:rFonts w:ascii="Albertus Extra Bold" w:hAnsi="Albertus Extra Bold"/>
          <w:b/>
        </w:rPr>
        <w:t>]</w:t>
      </w:r>
      <w:r w:rsidR="00BA14E8" w:rsidRPr="003A6A4D">
        <w:t>, except as provided in paragraphs (2) and (3) of subsection b. of section 24 of P.L.1994, c.182 (C.39:2-3.2), submitted to an agent of the New Jersey Motor Vehicle Commission shall be offered an opportunity to decline the automatic voter registration pursuant to section 24 of P.L.1994,</w:t>
      </w:r>
      <w:r w:rsidR="003423BB">
        <w:t> </w:t>
      </w:r>
      <w:r w:rsidR="00BA14E8" w:rsidRPr="003A6A4D">
        <w:t>c.182 (C.39:2-3.2).</w:t>
      </w:r>
    </w:p>
    <w:p w:rsidR="00AF1143" w:rsidRDefault="00AF1143" w:rsidP="00BA14E8">
      <w:r>
        <w:tab/>
      </w:r>
      <w:r>
        <w:rPr>
          <w:u w:val="single"/>
        </w:rPr>
        <w:t>b.</w:t>
      </w:r>
      <w:r>
        <w:rPr>
          <w:u w:val="single"/>
        </w:rPr>
        <w:tab/>
        <w:t xml:space="preserve">The commission shall </w:t>
      </w:r>
      <w:r w:rsidRPr="00CE688F">
        <w:rPr>
          <w:u w:val="single"/>
        </w:rPr>
        <w:t xml:space="preserve">include on the electronic signature pad system a notification to applicants who are subject to section 1 of P.L.1994, c.148 (C.19:31-3.2) that they may register to vote or update their voter registration information without disclosing their street address, and </w:t>
      </w:r>
      <w:r>
        <w:rPr>
          <w:u w:val="single"/>
        </w:rPr>
        <w:t xml:space="preserve">shall </w:t>
      </w:r>
      <w:r w:rsidRPr="00CE688F">
        <w:rPr>
          <w:u w:val="single"/>
        </w:rPr>
        <w:t xml:space="preserve">direct </w:t>
      </w:r>
      <w:r>
        <w:rPr>
          <w:u w:val="single"/>
        </w:rPr>
        <w:t>the</w:t>
      </w:r>
      <w:r w:rsidRPr="00CE688F">
        <w:rPr>
          <w:u w:val="single"/>
        </w:rPr>
        <w:t xml:space="preserve"> applicants to the appropriate agency in order to do so.</w:t>
      </w:r>
    </w:p>
    <w:p w:rsidR="00331490" w:rsidRDefault="00BA14E8" w:rsidP="00BA14E8">
      <w:pPr>
        <w:tabs>
          <w:tab w:val="left" w:pos="1080"/>
        </w:tabs>
      </w:pPr>
      <w:r>
        <w:t>(</w:t>
      </w:r>
      <w:proofErr w:type="spellStart"/>
      <w:r>
        <w:t>cf</w:t>
      </w:r>
      <w:proofErr w:type="spellEnd"/>
      <w:r>
        <w:t>: P.L.2018, c.6, s.2</w:t>
      </w:r>
      <w:r w:rsidR="00331490">
        <w:t>)</w:t>
      </w:r>
    </w:p>
    <w:p w:rsidR="00331490" w:rsidRDefault="00331490" w:rsidP="00331490"/>
    <w:p w:rsidR="00331490" w:rsidRDefault="00331490" w:rsidP="00331490">
      <w:r>
        <w:tab/>
        <w:t>2.</w:t>
      </w:r>
      <w:r>
        <w:tab/>
        <w:t xml:space="preserve">This act shall take effect on the first day of the seventh month next following the date of enactment, but the chief administrator may take any anticipatory administrative action </w:t>
      </w:r>
      <w:r>
        <w:rPr>
          <w:rFonts w:ascii="TimesNewRoman" w:hAnsi="TimesNewRoman" w:cs="TimesNewRoman"/>
          <w:spacing w:val="0"/>
        </w:rPr>
        <w:t>in advance thereof as shall be necessary for the implementation of this act.</w:t>
      </w:r>
    </w:p>
    <w:p w:rsidR="00331490" w:rsidRPr="00AA7880" w:rsidRDefault="00331490" w:rsidP="00331490"/>
    <w:p w:rsidR="00331490" w:rsidRPr="00CE7BD8" w:rsidRDefault="00331490" w:rsidP="00331490"/>
    <w:p w:rsidR="00331490" w:rsidRPr="00AA7880" w:rsidRDefault="00331490" w:rsidP="00331490">
      <w:pPr>
        <w:jc w:val="center"/>
      </w:pPr>
      <w:r w:rsidRPr="00D71D68">
        <w:t>STATEMENT</w:t>
      </w:r>
    </w:p>
    <w:p w:rsidR="00331490" w:rsidRDefault="00331490" w:rsidP="00331490"/>
    <w:p w:rsidR="00331490" w:rsidRPr="006B2A27" w:rsidRDefault="00331490" w:rsidP="00331490">
      <w:r>
        <w:tab/>
        <w:t xml:space="preserve">This bill requires the </w:t>
      </w:r>
      <w:r w:rsidRPr="00395C12">
        <w:t>New Jersey Motor Vehicle Commission</w:t>
      </w:r>
      <w:r>
        <w:t xml:space="preserve"> (MVC) to offer a person an opportunity to update her or his voter registration information </w:t>
      </w:r>
      <w:r w:rsidRPr="006B2A27">
        <w:t>on the commission’s electronic signature pad system</w:t>
      </w:r>
      <w:r>
        <w:t>, and provides increased p</w:t>
      </w:r>
      <w:r w:rsidRPr="003F5D9D">
        <w:t>rotections for domestic violence victims</w:t>
      </w:r>
      <w:r w:rsidRPr="006B2A27">
        <w:t xml:space="preserve">.  </w:t>
      </w:r>
    </w:p>
    <w:p w:rsidR="00331490" w:rsidRDefault="00331490" w:rsidP="00331490">
      <w:r w:rsidRPr="006B2A27">
        <w:tab/>
        <w:t xml:space="preserve">Under current law, each applicant for a driver’s license is offered by the MVC an opportunity to simultaneously register to vote.  The bill provides that the MVC would be required to include on the electronic signature pad system a notification to </w:t>
      </w:r>
      <w:r>
        <w:t>any applicant</w:t>
      </w:r>
      <w:r w:rsidRPr="006B2A27">
        <w:t xml:space="preserve"> who </w:t>
      </w:r>
      <w:r>
        <w:lastRenderedPageBreak/>
        <w:t>is a</w:t>
      </w:r>
      <w:r w:rsidRPr="006B2A27">
        <w:t xml:space="preserve"> </w:t>
      </w:r>
      <w:r>
        <w:t>victim of domestic violence or stalking, and is authorized by law to withhold disclosure of her or his street address when registering to vote,</w:t>
      </w:r>
      <w:r w:rsidRPr="006B2A27">
        <w:t xml:space="preserve"> that </w:t>
      </w:r>
      <w:r>
        <w:t xml:space="preserve">the applicant </w:t>
      </w:r>
      <w:r w:rsidRPr="006B2A27">
        <w:t xml:space="preserve">may register to vote or update voter registration information without disclosing </w:t>
      </w:r>
      <w:r>
        <w:t xml:space="preserve">a </w:t>
      </w:r>
      <w:r w:rsidRPr="006B2A27">
        <w:t>street address</w:t>
      </w:r>
      <w:r>
        <w:t>.  The MVC would also be required to</w:t>
      </w:r>
      <w:r w:rsidRPr="006B2A27">
        <w:t xml:space="preserve"> direct the applicants to the appropriate agency in order to </w:t>
      </w:r>
      <w:r>
        <w:t>register or update the information</w:t>
      </w:r>
      <w:r w:rsidRPr="006B2A27">
        <w:t>.</w:t>
      </w:r>
    </w:p>
    <w:p w:rsidR="00331490" w:rsidRDefault="00331490">
      <w:r>
        <w:tab/>
        <w:t xml:space="preserve">This bill would ensure that the MVC’s automated system provides greater protection for victims of domestic violence and stalking by notifying them that they may register to vote or update their voter registration information without disclosing their street address, as recommended by the Governor in 2016.  </w:t>
      </w:r>
    </w:p>
    <w:sectPr w:rsidR="00331490" w:rsidSect="004A14D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268" w:rsidRDefault="00A26268">
      <w:r>
        <w:separator/>
      </w:r>
    </w:p>
  </w:endnote>
  <w:endnote w:type="continuationSeparator" w:id="0">
    <w:p w:rsidR="00A26268" w:rsidRDefault="00A26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30" w:rsidRDefault="00F268A6" w:rsidP="00F268A6">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4E8" w:rsidRPr="00921C91" w:rsidRDefault="00BA14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14E8" w:rsidRPr="00921C91" w:rsidRDefault="00BA14E8">
    <w:pPr>
      <w:pStyle w:val="Footer"/>
      <w:rPr>
        <w:szCs w:val="18"/>
      </w:rPr>
    </w:pPr>
  </w:p>
  <w:p w:rsidR="00BA14E8" w:rsidRPr="00921C91" w:rsidRDefault="00BA14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14E8" w:rsidRDefault="00BA14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268" w:rsidRDefault="00A26268">
      <w:r>
        <w:separator/>
      </w:r>
    </w:p>
  </w:footnote>
  <w:footnote w:type="continuationSeparator" w:id="0">
    <w:p w:rsidR="00A26268" w:rsidRDefault="00A26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3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14DA" w:rsidRDefault="004A14DA" w:rsidP="004A14DA">
    <w:pPr>
      <w:pStyle w:val="bpuHeadSpon"/>
    </w:pPr>
    <w:r w:rsidRPr="004A14DA">
      <w:rPr>
        <w:rStyle w:val="bpuHeadSponChar"/>
      </w:rPr>
      <w:t>A4501</w:t>
    </w:r>
    <w:r>
      <w:t xml:space="preserve"> DANCER</w:t>
    </w:r>
    <w:r w:rsidR="00394730">
      <w:t>, VAINIERI HUTTLE</w:t>
    </w:r>
  </w:p>
  <w:p w:rsidR="004A14DA" w:rsidRDefault="004A14DA" w:rsidP="004A14DA">
    <w:pPr>
      <w:pStyle w:val="bpuHeadSpon"/>
    </w:pPr>
    <w:r>
      <w:fldChar w:fldCharType="begin"/>
    </w:r>
    <w:r>
      <w:instrText xml:space="preserve"> PAGE  \* MERGEFORMAT </w:instrText>
    </w:r>
    <w:r>
      <w:fldChar w:fldCharType="separate"/>
    </w:r>
    <w:r w:rsidR="00D32422">
      <w:rPr>
        <w:noProof/>
      </w:rPr>
      <w:t>3</w:t>
    </w:r>
    <w:r>
      <w:fldChar w:fldCharType="end"/>
    </w:r>
  </w:p>
  <w:p w:rsidR="004A14DA" w:rsidRDefault="004A14DA" w:rsidP="004A14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14DA" w:rsidRDefault="004A14DA" w:rsidP="004A14DA">
    <w:pPr>
      <w:pStyle w:val="bpuHeadSpon"/>
    </w:pPr>
    <w:r w:rsidRPr="004A14DA">
      <w:rPr>
        <w:rStyle w:val="bpuHeadSponChar"/>
      </w:rPr>
      <w:t>A4501</w:t>
    </w:r>
    <w:r>
      <w:t xml:space="preserve"> DANCER</w:t>
    </w:r>
    <w:r w:rsidR="00394730">
      <w:t>, VAINIERI HUTTLE</w:t>
    </w:r>
  </w:p>
  <w:p w:rsidR="004A14DA" w:rsidRDefault="004A14DA" w:rsidP="004A14DA">
    <w:pPr>
      <w:pStyle w:val="bpuHeadSpon"/>
    </w:pPr>
    <w:r>
      <w:fldChar w:fldCharType="begin"/>
    </w:r>
    <w:r>
      <w:instrText xml:space="preserve"> PAGE  \* MERGEFORMAT </w:instrText>
    </w:r>
    <w:r>
      <w:fldChar w:fldCharType="separate"/>
    </w:r>
    <w:r w:rsidR="00ED165F">
      <w:rPr>
        <w:noProof/>
      </w:rPr>
      <w:t>2</w:t>
    </w:r>
    <w:r>
      <w:fldChar w:fldCharType="end"/>
    </w:r>
  </w:p>
  <w:p w:rsidR="004A14DA" w:rsidRDefault="004A14DA" w:rsidP="004A14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26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3D0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490"/>
    <w:rsid w:val="00333704"/>
    <w:rsid w:val="00336624"/>
    <w:rsid w:val="0034025F"/>
    <w:rsid w:val="00340458"/>
    <w:rsid w:val="0034200F"/>
    <w:rsid w:val="003423BB"/>
    <w:rsid w:val="003446A0"/>
    <w:rsid w:val="0034481B"/>
    <w:rsid w:val="00350130"/>
    <w:rsid w:val="00354334"/>
    <w:rsid w:val="0036180C"/>
    <w:rsid w:val="00363CF5"/>
    <w:rsid w:val="00364344"/>
    <w:rsid w:val="003702CA"/>
    <w:rsid w:val="00370617"/>
    <w:rsid w:val="00382F1F"/>
    <w:rsid w:val="00391DA4"/>
    <w:rsid w:val="003939DE"/>
    <w:rsid w:val="00394730"/>
    <w:rsid w:val="003A3C64"/>
    <w:rsid w:val="003A3F83"/>
    <w:rsid w:val="003C43EF"/>
    <w:rsid w:val="003C5A6B"/>
    <w:rsid w:val="003C7FB2"/>
    <w:rsid w:val="003D24DE"/>
    <w:rsid w:val="003E26D4"/>
    <w:rsid w:val="003E47BA"/>
    <w:rsid w:val="003F3B37"/>
    <w:rsid w:val="0040195A"/>
    <w:rsid w:val="00402DC0"/>
    <w:rsid w:val="00413CB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4DA"/>
    <w:rsid w:val="004A3009"/>
    <w:rsid w:val="004A6940"/>
    <w:rsid w:val="004A77A4"/>
    <w:rsid w:val="004C742C"/>
    <w:rsid w:val="004E1F3E"/>
    <w:rsid w:val="004F21BD"/>
    <w:rsid w:val="004F4F1D"/>
    <w:rsid w:val="004F74DD"/>
    <w:rsid w:val="00501317"/>
    <w:rsid w:val="0050495C"/>
    <w:rsid w:val="00505DC9"/>
    <w:rsid w:val="00506E1E"/>
    <w:rsid w:val="00513C81"/>
    <w:rsid w:val="00515E8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D70"/>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68"/>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6B"/>
    <w:rsid w:val="00AB16FD"/>
    <w:rsid w:val="00AB4813"/>
    <w:rsid w:val="00AC6466"/>
    <w:rsid w:val="00AC7639"/>
    <w:rsid w:val="00AD08BB"/>
    <w:rsid w:val="00AD0EC0"/>
    <w:rsid w:val="00AD70D6"/>
    <w:rsid w:val="00AD75BC"/>
    <w:rsid w:val="00AD7BB0"/>
    <w:rsid w:val="00AD7BC9"/>
    <w:rsid w:val="00AE1871"/>
    <w:rsid w:val="00AF114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4E8"/>
    <w:rsid w:val="00BA2EA5"/>
    <w:rsid w:val="00BA364B"/>
    <w:rsid w:val="00BB1190"/>
    <w:rsid w:val="00BB2A9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42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13"/>
    <w:rsid w:val="00E93836"/>
    <w:rsid w:val="00EA7C16"/>
    <w:rsid w:val="00EC5281"/>
    <w:rsid w:val="00EC791D"/>
    <w:rsid w:val="00EC7CA6"/>
    <w:rsid w:val="00ED165F"/>
    <w:rsid w:val="00ED3C5D"/>
    <w:rsid w:val="00ED4553"/>
    <w:rsid w:val="00EF0165"/>
    <w:rsid w:val="00F00D08"/>
    <w:rsid w:val="00F15583"/>
    <w:rsid w:val="00F200EE"/>
    <w:rsid w:val="00F22481"/>
    <w:rsid w:val="00F2542E"/>
    <w:rsid w:val="00F268A6"/>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BB8059-696F-4C3C-BC04-7F1CF48FA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A14DA"/>
  </w:style>
  <w:style w:type="paragraph" w:styleId="BalloonText">
    <w:name w:val="Balloon Text"/>
    <w:basedOn w:val="Normal"/>
    <w:link w:val="BalloonTextChar"/>
    <w:semiHidden/>
    <w:unhideWhenUsed/>
    <w:rsid w:val="001A3D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D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498</Words>
  <Characters>2733</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A4501</vt:lpstr>
    </vt:vector>
  </TitlesOfParts>
  <Manager>R230</Manager>
  <Company>NJ Office of Legislative Services</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A4501</dc:title>
  <dc:subject/>
  <dc:creator>Assemblyman  DANCER</dc:creator>
  <cp:keywords>A4501|3|LP |301|0|301|N|0|</cp:keywords>
  <dc:description>INTRODUCED AUGUST 10, 2020</dc:description>
  <cp:lastModifiedBy>Todaro, Vivian</cp:lastModifiedBy>
  <cp:revision>2</cp:revision>
  <cp:lastPrinted>2020-08-14T17:13:00Z</cp:lastPrinted>
  <dcterms:created xsi:type="dcterms:W3CDTF">2020-08-14T17:13:00Z</dcterms:created>
  <dcterms:modified xsi:type="dcterms:W3CDTF">2020-08-14T17:13:00Z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