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B13" w:rsidRDefault="00E40B13" w:rsidP="00E40B13">
      <w:pPr>
        <w:pStyle w:val="bpuBill"/>
      </w:pPr>
      <w:bookmarkStart w:id="0" w:name="bpuFrontPg"/>
      <w:bookmarkEnd w:id="0"/>
      <w:r>
        <w:t xml:space="preserve">ASSEMBLY, No. 4511 </w:t>
      </w:r>
    </w:p>
    <w:p w:rsidR="00E40B13" w:rsidRPr="009D38FF" w:rsidRDefault="00E40B13" w:rsidP="00E40B1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9856276" r:id="rId8"/>
        </w:object>
      </w:r>
    </w:p>
    <w:p w:rsidR="00E40B13" w:rsidRDefault="00E40B13" w:rsidP="00E40B13">
      <w:pPr>
        <w:pStyle w:val="bpuState"/>
      </w:pPr>
      <w:r>
        <w:t>STATE OF NEW JERSEY</w:t>
      </w:r>
    </w:p>
    <w:p w:rsidR="00E40B13" w:rsidRDefault="00E40B13" w:rsidP="00E40B13">
      <w:pPr>
        <w:pStyle w:val="bpuLegislature"/>
      </w:pPr>
      <w:r>
        <w:t>219th LEGISLATURE</w:t>
      </w:r>
    </w:p>
    <w:p w:rsidR="00E40B13" w:rsidRDefault="00E40B13" w:rsidP="00E40B1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9856277" r:id="rId9"/>
        </w:object>
      </w:r>
      <w:r>
        <w:t xml:space="preserve">  </w:t>
      </w:r>
    </w:p>
    <w:p w:rsidR="00E40B13" w:rsidRDefault="00E40B13" w:rsidP="00E40B13">
      <w:pPr>
        <w:pStyle w:val="bpuIntro"/>
      </w:pPr>
      <w:r>
        <w:t>INTRODUCED AUGUST 10, 2020</w:t>
      </w:r>
    </w:p>
    <w:p w:rsidR="00E40B13" w:rsidRDefault="00E40B13" w:rsidP="00E40B13">
      <w:pPr>
        <w:pStyle w:val="bpuIntro"/>
      </w:pPr>
    </w:p>
    <w:p w:rsidR="00E40B13" w:rsidRDefault="00E40B13" w:rsidP="00E40B13">
      <w:pPr>
        <w:pStyle w:val="bpuIntro"/>
        <w:sectPr w:rsidR="00E40B13" w:rsidSect="009C772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40B13" w:rsidRDefault="00E40B13" w:rsidP="00E40B13">
      <w:pPr>
        <w:pStyle w:val="bpuIntro"/>
      </w:pPr>
    </w:p>
    <w:p w:rsidR="00E40B13" w:rsidRDefault="00E40B13" w:rsidP="00E40B13">
      <w:pPr>
        <w:pStyle w:val="bpuSponsor"/>
      </w:pPr>
      <w:r>
        <w:t>Sponsored by:</w:t>
      </w:r>
    </w:p>
    <w:p w:rsidR="00E40B13" w:rsidRDefault="00E40B13" w:rsidP="00E40B13">
      <w:pPr>
        <w:pStyle w:val="bpuSponsor"/>
      </w:pPr>
      <w:r>
        <w:t>Assemblywoman  SHAVONDA E. SUMTER</w:t>
      </w:r>
    </w:p>
    <w:p w:rsidR="00E40B13" w:rsidRDefault="00E40B13" w:rsidP="00E40B13">
      <w:pPr>
        <w:pStyle w:val="bpuSponsor"/>
      </w:pPr>
      <w:r>
        <w:t>District 35 (Bergen and Passaic)</w:t>
      </w:r>
    </w:p>
    <w:p w:rsidR="00E40B13" w:rsidRDefault="009C7722" w:rsidP="009C7722">
      <w:pPr>
        <w:pStyle w:val="bpuSponsor"/>
      </w:pPr>
      <w:r>
        <w:t>Assemblywoman  ANGELA V. MCKNIGHT</w:t>
      </w:r>
    </w:p>
    <w:p w:rsidR="009C7722" w:rsidRDefault="009C7722" w:rsidP="009C7722">
      <w:pPr>
        <w:pStyle w:val="bpuSponsor"/>
      </w:pPr>
      <w:r>
        <w:t>District 31 (Hudson)</w:t>
      </w:r>
    </w:p>
    <w:p w:rsidR="009C7722" w:rsidRPr="009C7722" w:rsidRDefault="009C7722" w:rsidP="009C7722">
      <w:pPr>
        <w:pStyle w:val="bpuSponsor"/>
      </w:pPr>
    </w:p>
    <w:p w:rsidR="00E40B13" w:rsidRDefault="00E40B13" w:rsidP="00E40B13">
      <w:pPr>
        <w:pStyle w:val="bpuSponsor"/>
      </w:pPr>
    </w:p>
    <w:p w:rsidR="00E40B13" w:rsidRDefault="00E40B13" w:rsidP="00E40B13">
      <w:pPr>
        <w:pStyle w:val="bpuSponsor"/>
      </w:pPr>
    </w:p>
    <w:p w:rsidR="00E40B13" w:rsidRDefault="00E40B13" w:rsidP="00E40B13">
      <w:pPr>
        <w:pStyle w:val="bpuSponsor"/>
      </w:pPr>
    </w:p>
    <w:p w:rsidR="00E40B13" w:rsidRDefault="00E40B13" w:rsidP="00E40B13">
      <w:pPr>
        <w:pStyle w:val="bpuSponsor"/>
      </w:pPr>
      <w:r>
        <w:t>SYNOPSIS</w:t>
      </w:r>
    </w:p>
    <w:p w:rsidR="00E40B13" w:rsidRDefault="00E40B13" w:rsidP="00E40B13">
      <w:pPr>
        <w:pStyle w:val="bpuNormText"/>
      </w:pPr>
      <w:r>
        <w:tab/>
        <w:t xml:space="preserve">Allows for immediate transport of persons by local law enforcement officers under certain circumstances. </w:t>
      </w:r>
    </w:p>
    <w:p w:rsidR="00E40B13" w:rsidRDefault="00E40B13" w:rsidP="00E40B13">
      <w:pPr>
        <w:pStyle w:val="bpuNormText"/>
      </w:pPr>
    </w:p>
    <w:p w:rsidR="00E40B13" w:rsidRDefault="00E40B13" w:rsidP="00E40B13">
      <w:pPr>
        <w:pStyle w:val="bpuSponsor"/>
      </w:pPr>
      <w:r>
        <w:t xml:space="preserve">CURRENT VERSION OF TEXT </w:t>
      </w:r>
    </w:p>
    <w:p w:rsidR="00E40B13" w:rsidRDefault="00E40B13" w:rsidP="00E40B13">
      <w:pPr>
        <w:pStyle w:val="bpuNormText"/>
      </w:pPr>
      <w:r>
        <w:tab/>
        <w:t>As introduced.</w:t>
      </w:r>
    </w:p>
    <w:p w:rsidR="00E40B13" w:rsidRDefault="00E40B13" w:rsidP="00E40B1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40B13" w:rsidRDefault="00E40B1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40B13" w:rsidSect="00E40B1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2643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36663">
        <w:rPr>
          <w:rStyle w:val="HangingAnActChar"/>
        </w:rPr>
        <w:t xml:space="preserve">concerning certain county and municipal law enforcement officers and supplementing Title 26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2643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2643B">
        <w:rPr>
          <w:rStyle w:val="BillLanguage"/>
        </w:rPr>
        <w:t>by the Senate and General Assembly of the State of New Jersey:</w:t>
      </w:r>
    </w:p>
    <w:p w:rsidR="00AD29EF" w:rsidRDefault="00AD29EF" w:rsidP="00686AEB"/>
    <w:p w:rsidR="00373AAD" w:rsidRDefault="001860B0" w:rsidP="00686AEB">
      <w:r>
        <w:tab/>
      </w:r>
      <w:r w:rsidR="00981D21">
        <w:t xml:space="preserve"> </w:t>
      </w:r>
      <w:r>
        <w:t>1</w:t>
      </w:r>
      <w:r w:rsidR="00AD29EF">
        <w:t>.</w:t>
      </w:r>
      <w:r w:rsidR="00AD29EF">
        <w:tab/>
      </w:r>
      <w:r w:rsidR="00DC3A71">
        <w:t xml:space="preserve">a.  </w:t>
      </w:r>
      <w:r w:rsidR="00373AAD">
        <w:t xml:space="preserve">Notwithstanding any other law, rule, or regulation to the contrary, a county or municipal law enforcement officer shall provide </w:t>
      </w:r>
      <w:r w:rsidR="00A52AF1">
        <w:t xml:space="preserve">a person with </w:t>
      </w:r>
      <w:r w:rsidR="00373AAD">
        <w:t xml:space="preserve">direct transportation to the nearest </w:t>
      </w:r>
      <w:r w:rsidR="00483538">
        <w:t xml:space="preserve">hospital </w:t>
      </w:r>
      <w:r w:rsidR="00373AAD">
        <w:t xml:space="preserve">if: </w:t>
      </w:r>
    </w:p>
    <w:p w:rsidR="00311C84" w:rsidRDefault="00373AAD" w:rsidP="00686AEB">
      <w:r>
        <w:tab/>
        <w:t>(1)</w:t>
      </w:r>
      <w:r>
        <w:tab/>
      </w:r>
      <w:r w:rsidR="00A52AF1">
        <w:t>the</w:t>
      </w:r>
      <w:r w:rsidR="00311C84">
        <w:t xml:space="preserve"> person is suffering from an injury requiring immediate medical assistance;</w:t>
      </w:r>
    </w:p>
    <w:p w:rsidR="00311C84" w:rsidRDefault="00A01C43" w:rsidP="00686AEB">
      <w:r>
        <w:tab/>
        <w:t>(2)</w:t>
      </w:r>
      <w:r>
        <w:tab/>
      </w:r>
      <w:r w:rsidR="00311C84">
        <w:t xml:space="preserve">an emergency medical transportation vehicle is </w:t>
      </w:r>
      <w:r w:rsidR="00CB04F2">
        <w:t xml:space="preserve">delayed or </w:t>
      </w:r>
      <w:r w:rsidR="00311C84">
        <w:t>unavailable; and</w:t>
      </w:r>
    </w:p>
    <w:p w:rsidR="00311C84" w:rsidRDefault="00311C84" w:rsidP="00686AEB">
      <w:r>
        <w:tab/>
        <w:t>(3)</w:t>
      </w:r>
      <w:r>
        <w:tab/>
      </w:r>
      <w:r w:rsidR="00191A07">
        <w:t xml:space="preserve">there is a hospital with the </w:t>
      </w:r>
      <w:r>
        <w:t xml:space="preserve">necessary </w:t>
      </w:r>
      <w:r w:rsidR="00191A07">
        <w:t xml:space="preserve">emergency facilities </w:t>
      </w:r>
      <w:r>
        <w:t xml:space="preserve">within a reasonable distance.  </w:t>
      </w:r>
    </w:p>
    <w:p w:rsidR="00233F9C" w:rsidRDefault="00373AAD" w:rsidP="00686AEB">
      <w:r>
        <w:tab/>
      </w:r>
      <w:r w:rsidR="00981D21">
        <w:t xml:space="preserve"> </w:t>
      </w:r>
      <w:r w:rsidR="00222E92">
        <w:t>b.</w:t>
      </w:r>
      <w:r w:rsidR="00222E92">
        <w:tab/>
      </w:r>
      <w:r w:rsidR="00AD29EF">
        <w:t>The Attorney General, in consultation</w:t>
      </w:r>
      <w:r w:rsidR="00233F9C">
        <w:t xml:space="preserve"> with the Commissioner of Health, shall </w:t>
      </w:r>
      <w:r w:rsidR="00311C84">
        <w:t>promulgate</w:t>
      </w:r>
      <w:r w:rsidR="00F23D0A">
        <w:t xml:space="preserve"> </w:t>
      </w:r>
      <w:r w:rsidR="00233F9C">
        <w:t xml:space="preserve">guidelines </w:t>
      </w:r>
      <w:r w:rsidR="001860B0">
        <w:t>to effectuate the provisions of this section</w:t>
      </w:r>
      <w:r w:rsidR="00442B0E">
        <w:t>.</w:t>
      </w:r>
      <w:r w:rsidR="00233F9C">
        <w:t xml:space="preserve">  The guidelines shall include, but not be limited to:</w:t>
      </w:r>
    </w:p>
    <w:p w:rsidR="00F07FD3" w:rsidRDefault="00F23D0A" w:rsidP="00647D09">
      <w:r>
        <w:tab/>
        <w:t>(1)</w:t>
      </w:r>
      <w:r>
        <w:tab/>
      </w:r>
      <w:r w:rsidR="00647D09">
        <w:t xml:space="preserve">identifying the types of injuries </w:t>
      </w:r>
      <w:r w:rsidR="0085010F">
        <w:t xml:space="preserve">requiring immediate </w:t>
      </w:r>
      <w:r w:rsidR="000E29AB">
        <w:t xml:space="preserve">transport by a county or municipal law enforcement officer </w:t>
      </w:r>
      <w:r w:rsidR="0030573A">
        <w:t>when</w:t>
      </w:r>
      <w:r w:rsidR="000E29AB">
        <w:t xml:space="preserve"> emergency medical transportation</w:t>
      </w:r>
      <w:r w:rsidR="0030573A">
        <w:t xml:space="preserve"> is delayed or unavailable</w:t>
      </w:r>
      <w:r w:rsidR="00647D09">
        <w:t>;</w:t>
      </w:r>
    </w:p>
    <w:p w:rsidR="00F07FD3" w:rsidRDefault="00CB04F2" w:rsidP="00686AEB">
      <w:r>
        <w:tab/>
        <w:t>(2)</w:t>
      </w:r>
      <w:r>
        <w:tab/>
      </w:r>
      <w:r w:rsidR="000E29AB">
        <w:t xml:space="preserve">a listing of </w:t>
      </w:r>
      <w:r w:rsidR="00483538">
        <w:t>hospitals</w:t>
      </w:r>
      <w:r w:rsidR="000E29AB">
        <w:t xml:space="preserve"> in each county to which a law enforcement officer may transport an injured person, including accredited trauma centers</w:t>
      </w:r>
      <w:r w:rsidR="00F07FD3">
        <w:t>;</w:t>
      </w:r>
    </w:p>
    <w:p w:rsidR="0085010F" w:rsidRDefault="001860B0" w:rsidP="00686AEB">
      <w:r>
        <w:tab/>
        <w:t>(3)</w:t>
      </w:r>
      <w:r>
        <w:tab/>
      </w:r>
      <w:r w:rsidR="00483538">
        <w:t>procedures for the transportation of</w:t>
      </w:r>
      <w:r w:rsidR="0085010F">
        <w:t xml:space="preserve"> </w:t>
      </w:r>
      <w:r>
        <w:t xml:space="preserve">injured persons </w:t>
      </w:r>
      <w:r w:rsidR="0085010F">
        <w:t>suspected of committing a crime</w:t>
      </w:r>
      <w:r w:rsidR="000E29AB">
        <w:t xml:space="preserve"> or offense</w:t>
      </w:r>
      <w:r w:rsidR="0085010F">
        <w:t>;</w:t>
      </w:r>
    </w:p>
    <w:p w:rsidR="00CB04F2" w:rsidRDefault="00726D53" w:rsidP="00686AEB">
      <w:r>
        <w:tab/>
        <w:t>(4</w:t>
      </w:r>
      <w:r w:rsidR="00F07FD3">
        <w:t>)</w:t>
      </w:r>
      <w:r w:rsidR="00F07FD3">
        <w:tab/>
        <w:t>safety</w:t>
      </w:r>
      <w:r w:rsidR="00647D09">
        <w:t xml:space="preserve"> precautions and best practices </w:t>
      </w:r>
      <w:r w:rsidR="001860B0">
        <w:t>for</w:t>
      </w:r>
      <w:r w:rsidR="0085010F">
        <w:t xml:space="preserve"> </w:t>
      </w:r>
      <w:r w:rsidR="00647D09">
        <w:t>avoid</w:t>
      </w:r>
      <w:r w:rsidR="0085010F">
        <w:t>ing</w:t>
      </w:r>
      <w:r w:rsidR="00647D09">
        <w:t xml:space="preserve"> </w:t>
      </w:r>
      <w:r w:rsidR="00F07FD3">
        <w:t xml:space="preserve">exposure to </w:t>
      </w:r>
      <w:r w:rsidR="000E29AB">
        <w:t xml:space="preserve">blood-borne pathogens and </w:t>
      </w:r>
      <w:r w:rsidR="00F07FD3">
        <w:t>communicable diseases;</w:t>
      </w:r>
      <w:r w:rsidR="0085010F">
        <w:t xml:space="preserve"> and</w:t>
      </w:r>
    </w:p>
    <w:p w:rsidR="00360638" w:rsidRDefault="00726D53" w:rsidP="00686AEB">
      <w:r>
        <w:tab/>
        <w:t>(5</w:t>
      </w:r>
      <w:r w:rsidR="00F07FD3">
        <w:t>)</w:t>
      </w:r>
      <w:r w:rsidR="00F07FD3">
        <w:tab/>
      </w:r>
      <w:r w:rsidR="00647D09">
        <w:t>dec</w:t>
      </w:r>
      <w:r w:rsidR="0085010F">
        <w:t xml:space="preserve">ontamination of </w:t>
      </w:r>
      <w:r w:rsidR="000E29AB">
        <w:t>vehicles in which law enforcement officers have transported an injured person</w:t>
      </w:r>
      <w:r w:rsidR="0085010F">
        <w:t>.</w:t>
      </w:r>
    </w:p>
    <w:p w:rsidR="004C02F5" w:rsidRDefault="000E29AB" w:rsidP="00686AEB">
      <w:r>
        <w:tab/>
      </w:r>
      <w:r w:rsidR="00981D21">
        <w:t xml:space="preserve"> </w:t>
      </w:r>
      <w:r>
        <w:t>c.</w:t>
      </w:r>
      <w:r>
        <w:tab/>
        <w:t>As used in this section</w:t>
      </w:r>
      <w:r w:rsidR="004C02F5">
        <w:t>:</w:t>
      </w:r>
    </w:p>
    <w:p w:rsidR="004C02F5" w:rsidRDefault="004C02F5" w:rsidP="00686AEB">
      <w:r>
        <w:tab/>
      </w:r>
      <w:r w:rsidRPr="004C02F5">
        <w:t>“Accredited trauma center” means a trauma center designated as a Level One or Level Two trauma center under the prov</w:t>
      </w:r>
      <w:r w:rsidR="001E03EF">
        <w:t>isions of P.L.2013, c.233 (C.26:</w:t>
      </w:r>
      <w:r w:rsidR="007A23C2">
        <w:t>2KK</w:t>
      </w:r>
      <w:r w:rsidRPr="004C02F5">
        <w:t xml:space="preserve">-1 et seq.) and the regulations adopted pursuant thereto.  </w:t>
      </w:r>
    </w:p>
    <w:p w:rsidR="00936663" w:rsidRDefault="004C02F5" w:rsidP="00686AEB">
      <w:r>
        <w:tab/>
        <w:t>“E</w:t>
      </w:r>
      <w:r w:rsidR="0085010F">
        <w:t>mergency medical transportation” means the prehospital transportation of an ill or injured patient</w:t>
      </w:r>
      <w:r>
        <w:t xml:space="preserve"> by a dedicated emergency medical service vehicle or helicopter response unit</w:t>
      </w:r>
      <w:r w:rsidR="0085010F">
        <w:t xml:space="preserve">.  </w:t>
      </w:r>
    </w:p>
    <w:p w:rsidR="00483538" w:rsidRDefault="00483538" w:rsidP="00686AEB">
      <w:r>
        <w:tab/>
        <w:t xml:space="preserve">“Hospital” means a general acute care hospital licensed pursuant to P.L.1971, c.136 (C.26:2H-1 et seq.).  </w:t>
      </w:r>
    </w:p>
    <w:p w:rsidR="00DC3A71" w:rsidRPr="00D71D68" w:rsidRDefault="00DC3A71" w:rsidP="00686AEB"/>
    <w:p w:rsidR="00686AEB" w:rsidRPr="00AA7880" w:rsidRDefault="00686AEB" w:rsidP="00686AEB">
      <w:r>
        <w:tab/>
      </w:r>
      <w:r w:rsidR="001860B0">
        <w:t>2</w:t>
      </w:r>
      <w:r w:rsidR="00DC3A71">
        <w:t>.</w:t>
      </w:r>
      <w:r w:rsidR="00DC3A71">
        <w:tab/>
      </w:r>
      <w:r w:rsidR="0032643B">
        <w:t xml:space="preserve">This act </w:t>
      </w:r>
      <w:r w:rsidR="00111586">
        <w:t xml:space="preserve">shall take effect on the first day of the fourth month next following enactment, but the Attorney General </w:t>
      </w:r>
      <w:r w:rsidR="00A52AF1">
        <w:t xml:space="preserve">and the Commissioner of Health </w:t>
      </w:r>
      <w:r w:rsidR="00111586">
        <w:t xml:space="preserve">may take anticipatory administrative action in advance as shall be necessary for the implementation of this act.  </w:t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726D53" w:rsidRDefault="00726D53" w:rsidP="00726D53"/>
    <w:p w:rsidR="00726D53" w:rsidRDefault="00726D53" w:rsidP="00726D53">
      <w:r>
        <w:tab/>
        <w:t xml:space="preserve">This bill requires a county or municipal law enforcement officer </w:t>
      </w:r>
      <w:bookmarkStart w:id="1" w:name="_GoBack"/>
      <w:bookmarkEnd w:id="1"/>
      <w:r>
        <w:t xml:space="preserve">to provide </w:t>
      </w:r>
      <w:r w:rsidR="00A52AF1">
        <w:t xml:space="preserve">a person with </w:t>
      </w:r>
      <w:r>
        <w:t xml:space="preserve">immediate transportation to the nearest </w:t>
      </w:r>
      <w:r w:rsidR="00483538">
        <w:t>hospital</w:t>
      </w:r>
      <w:r>
        <w:t xml:space="preserve"> if: </w:t>
      </w:r>
    </w:p>
    <w:p w:rsidR="00726D53" w:rsidRDefault="00A52AF1" w:rsidP="00726D53">
      <w:pPr>
        <w:pStyle w:val="ListParagraph"/>
        <w:numPr>
          <w:ilvl w:val="0"/>
          <w:numId w:val="1"/>
        </w:numPr>
      </w:pPr>
      <w:r>
        <w:t>the</w:t>
      </w:r>
      <w:r w:rsidR="00726D53">
        <w:t xml:space="preserve"> person is suffering from an injury requiring immediate medical assistance;</w:t>
      </w:r>
    </w:p>
    <w:p w:rsidR="00726D53" w:rsidRDefault="00726D53" w:rsidP="00726D53">
      <w:pPr>
        <w:pStyle w:val="ListParagraph"/>
        <w:numPr>
          <w:ilvl w:val="0"/>
          <w:numId w:val="1"/>
        </w:numPr>
      </w:pPr>
      <w:r>
        <w:t>an emergency medical transportation vehicle is delayed or unavailable; and</w:t>
      </w:r>
    </w:p>
    <w:p w:rsidR="00726D53" w:rsidRDefault="00726D53" w:rsidP="00726D53">
      <w:pPr>
        <w:pStyle w:val="ListParagraph"/>
        <w:numPr>
          <w:ilvl w:val="0"/>
          <w:numId w:val="1"/>
        </w:numPr>
      </w:pPr>
      <w:r>
        <w:t xml:space="preserve">there is a </w:t>
      </w:r>
      <w:r w:rsidR="00483538">
        <w:t>hospital</w:t>
      </w:r>
      <w:r>
        <w:t xml:space="preserve"> with the necessary emergency facilities within a reasonable distance.  </w:t>
      </w:r>
    </w:p>
    <w:p w:rsidR="00726D53" w:rsidRDefault="00A52AF1" w:rsidP="00726D53">
      <w:r>
        <w:tab/>
      </w:r>
      <w:r w:rsidR="00726D53">
        <w:t xml:space="preserve">The bill provides that the Attorney General, in consultation with the Commissioner of Health, is to promulgate guidelines to effectuate the provisions of the bill.  The guidelines </w:t>
      </w:r>
      <w:r>
        <w:t>are required to</w:t>
      </w:r>
      <w:r w:rsidR="00726D53">
        <w:t xml:space="preserve"> include, but not be limited to:</w:t>
      </w:r>
    </w:p>
    <w:p w:rsidR="00726D53" w:rsidRDefault="00726D53" w:rsidP="00726D53">
      <w:pPr>
        <w:pStyle w:val="ListParagraph"/>
        <w:numPr>
          <w:ilvl w:val="0"/>
          <w:numId w:val="2"/>
        </w:numPr>
      </w:pPr>
      <w:r>
        <w:t xml:space="preserve">identifying the types of injuries requiring immediate </w:t>
      </w:r>
      <w:r w:rsidR="000E29AB">
        <w:t>transport by a county or municipal law enforcement officer</w:t>
      </w:r>
      <w:r w:rsidR="0030573A">
        <w:t xml:space="preserve"> when emergency medical transportation is delayed or unavailable</w:t>
      </w:r>
      <w:r>
        <w:t>;</w:t>
      </w:r>
    </w:p>
    <w:p w:rsidR="00726D53" w:rsidRDefault="004C02F5" w:rsidP="00726D53">
      <w:pPr>
        <w:pStyle w:val="ListParagraph"/>
        <w:numPr>
          <w:ilvl w:val="0"/>
          <w:numId w:val="2"/>
        </w:numPr>
      </w:pPr>
      <w:r>
        <w:t>a listing of appropriate health care facilities in each county to which a law enforcement officer may transport an injured person, including accredited trauma centers</w:t>
      </w:r>
      <w:r w:rsidR="00726D53">
        <w:t>;</w:t>
      </w:r>
    </w:p>
    <w:p w:rsidR="00726D53" w:rsidRDefault="00483538" w:rsidP="00726D53">
      <w:pPr>
        <w:pStyle w:val="ListParagraph"/>
        <w:numPr>
          <w:ilvl w:val="0"/>
          <w:numId w:val="2"/>
        </w:numPr>
      </w:pPr>
      <w:r>
        <w:t xml:space="preserve">procedures for </w:t>
      </w:r>
      <w:r w:rsidR="00726D53">
        <w:t>transporting injured persons suspected of committing a crime</w:t>
      </w:r>
      <w:r w:rsidR="004C02F5">
        <w:t xml:space="preserve"> or offense</w:t>
      </w:r>
      <w:r w:rsidR="00726D53">
        <w:t>;</w:t>
      </w:r>
    </w:p>
    <w:p w:rsidR="00726D53" w:rsidRDefault="00726D53" w:rsidP="00726D53">
      <w:pPr>
        <w:pStyle w:val="ListParagraph"/>
        <w:numPr>
          <w:ilvl w:val="0"/>
          <w:numId w:val="2"/>
        </w:numPr>
      </w:pPr>
      <w:r>
        <w:t xml:space="preserve">safety precautions and best practices for avoiding exposure to </w:t>
      </w:r>
      <w:r w:rsidR="004C02F5">
        <w:t xml:space="preserve">blood-borne pathogens and </w:t>
      </w:r>
      <w:r>
        <w:t>communicable diseases; and</w:t>
      </w:r>
    </w:p>
    <w:p w:rsidR="00726D53" w:rsidRDefault="00726D53" w:rsidP="00726D53">
      <w:pPr>
        <w:pStyle w:val="ListParagraph"/>
        <w:numPr>
          <w:ilvl w:val="0"/>
          <w:numId w:val="2"/>
        </w:numPr>
      </w:pPr>
      <w:r>
        <w:t xml:space="preserve">decontamination of </w:t>
      </w:r>
      <w:r w:rsidR="004C02F5">
        <w:t>vehicles in which law enforcement officers have transported an injured person</w:t>
      </w:r>
      <w:r>
        <w:t>.</w:t>
      </w:r>
    </w:p>
    <w:p w:rsidR="00726D53" w:rsidRDefault="004C02F5" w:rsidP="00726D53">
      <w:r>
        <w:tab/>
      </w:r>
      <w:r w:rsidRPr="004C02F5">
        <w:t>The bill defines “accredited trauma center” to mean a trauma center designated as a Level One or Level Two trauma center under the prov</w:t>
      </w:r>
      <w:r w:rsidR="001E03EF">
        <w:t>isions of P.L.2013, c.233 (C.26:</w:t>
      </w:r>
      <w:r w:rsidR="00117126">
        <w:t>2KK</w:t>
      </w:r>
      <w:r w:rsidRPr="004C02F5">
        <w:t>-1 et seq.) and the regulations adopted pursuant thereto.</w:t>
      </w:r>
      <w:r>
        <w:t xml:space="preserve">  In addition, the bill defines </w:t>
      </w:r>
      <w:r w:rsidR="00726D53">
        <w:t>“emergency medical transportation” to mean the prehospital transportation of an ill or injured patient</w:t>
      </w:r>
      <w:r>
        <w:t xml:space="preserve"> by a dedicated emergency medical service vehicle or helicopter response unit</w:t>
      </w:r>
      <w:r w:rsidR="00726D53">
        <w:t xml:space="preserve">.  </w:t>
      </w:r>
    </w:p>
    <w:p w:rsidR="001860B0" w:rsidRDefault="004C02F5" w:rsidP="00686AEB">
      <w:r>
        <w:tab/>
        <w:t xml:space="preserve">It is the sponsor’s view that providing law enforcement officers </w:t>
      </w:r>
      <w:r w:rsidR="001F5E8E">
        <w:t xml:space="preserve">with the </w:t>
      </w:r>
      <w:r w:rsidR="00197FCE">
        <w:t>power</w:t>
      </w:r>
      <w:r w:rsidR="008A3711">
        <w:t xml:space="preserve"> </w:t>
      </w:r>
      <w:r w:rsidR="001F5E8E">
        <w:t>to rapidly transport a critically ill person to the nearest appropriate hospital will shorten the time between injury and hospital care</w:t>
      </w:r>
      <w:r w:rsidR="008A3711">
        <w:t xml:space="preserve">.  The sponsor notes that </w:t>
      </w:r>
      <w:r w:rsidR="00197FCE">
        <w:t xml:space="preserve">the </w:t>
      </w:r>
      <w:r w:rsidR="008A3711">
        <w:t>ability to quickly provide advanced hospital care is particularly important for persons suffering from traumatic injury.</w:t>
      </w:r>
      <w:r w:rsidR="001F5E8E">
        <w:t xml:space="preserve">  </w:t>
      </w:r>
      <w:r w:rsidR="00483538">
        <w:t>The</w:t>
      </w:r>
      <w:r w:rsidR="00197FCE">
        <w:t xml:space="preserve"> </w:t>
      </w:r>
      <w:r w:rsidR="008A3711">
        <w:t xml:space="preserve">transportation of injured </w:t>
      </w:r>
      <w:r w:rsidR="00197FCE">
        <w:t>person</w:t>
      </w:r>
      <w:r w:rsidR="008A3711">
        <w:t xml:space="preserve">s to the hospital by law enforcement officers, also known as “scoop and run,” has </w:t>
      </w:r>
      <w:r w:rsidR="00197FCE">
        <w:t xml:space="preserve">not only </w:t>
      </w:r>
      <w:r w:rsidR="008A3711">
        <w:t>saved live</w:t>
      </w:r>
      <w:r w:rsidR="00197FCE">
        <w:t>s in the communities where it has been implemented, but also improved the relationship between law enforcement officers and the communities that they serve.</w:t>
      </w:r>
      <w:r w:rsidR="001F5E8E">
        <w:t xml:space="preserve">  </w:t>
      </w:r>
    </w:p>
    <w:sectPr w:rsidR="001860B0" w:rsidSect="00981D2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0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A86" w:rsidRDefault="00484A86">
      <w:r>
        <w:separator/>
      </w:r>
    </w:p>
  </w:endnote>
  <w:endnote w:type="continuationSeparator" w:id="0">
    <w:p w:rsidR="00484A86" w:rsidRDefault="0048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7722" w:rsidRDefault="009C7722" w:rsidP="009C7722">
    <w:pPr>
      <w:pStyle w:val="sponUdate"/>
    </w:pPr>
    <w:r>
      <w:t>(Sponsorship Updated As Of: 8/24/2020)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A86" w:rsidRDefault="00484A86">
      <w:r>
        <w:separator/>
      </w:r>
    </w:p>
  </w:footnote>
  <w:footnote w:type="continuationSeparator" w:id="0">
    <w:p w:rsidR="00484A86" w:rsidRDefault="00484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4552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40B13" w:rsidRDefault="00E40B13" w:rsidP="00E40B13">
    <w:pPr>
      <w:pStyle w:val="bpuHeadSpon"/>
    </w:pPr>
    <w:r w:rsidRPr="00E40B13">
      <w:rPr>
        <w:rStyle w:val="bpuHeadSponChar"/>
      </w:rPr>
      <w:t>A4511</w:t>
    </w:r>
    <w:r>
      <w:t xml:space="preserve"> SUMTER</w:t>
    </w:r>
    <w:r w:rsidR="009C7722">
      <w:t xml:space="preserve">, </w:t>
    </w:r>
    <w:r w:rsidR="009C7722">
      <w:t>MCKNIGHT</w:t>
    </w:r>
  </w:p>
  <w:p w:rsidR="00E40B13" w:rsidRDefault="00E40B13" w:rsidP="00E40B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63B4">
      <w:rPr>
        <w:noProof/>
      </w:rPr>
      <w:t>3</w:t>
    </w:r>
    <w:r>
      <w:fldChar w:fldCharType="end"/>
    </w:r>
  </w:p>
  <w:p w:rsidR="00E40B13" w:rsidRDefault="00E40B13" w:rsidP="00E40B1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40B13" w:rsidRDefault="00E40B13" w:rsidP="00E40B13">
    <w:pPr>
      <w:pStyle w:val="bpuHeadSpon"/>
    </w:pPr>
    <w:r w:rsidRPr="00E40B13">
      <w:rPr>
        <w:rStyle w:val="bpuHeadSponChar"/>
      </w:rPr>
      <w:t>A4511</w:t>
    </w:r>
    <w:r>
      <w:t xml:space="preserve"> SUMTER</w:t>
    </w:r>
    <w:r w:rsidR="009C7722">
      <w:t xml:space="preserve">, </w:t>
    </w:r>
    <w:r w:rsidR="009C7722">
      <w:t>MCKNIGHT</w:t>
    </w:r>
  </w:p>
  <w:p w:rsidR="00E40B13" w:rsidRDefault="00E40B13" w:rsidP="00E40B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63B4">
      <w:rPr>
        <w:noProof/>
      </w:rPr>
      <w:t>2</w:t>
    </w:r>
    <w:r>
      <w:fldChar w:fldCharType="end"/>
    </w:r>
  </w:p>
  <w:p w:rsidR="00E40B13" w:rsidRDefault="00E40B13" w:rsidP="00E40B13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B4FCF"/>
    <w:multiLevelType w:val="hybridMultilevel"/>
    <w:tmpl w:val="195AE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B4931"/>
    <w:multiLevelType w:val="hybridMultilevel"/>
    <w:tmpl w:val="7F74F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A8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9AB"/>
    <w:rsid w:val="000E4006"/>
    <w:rsid w:val="000F3DA2"/>
    <w:rsid w:val="000F5FDE"/>
    <w:rsid w:val="000F7466"/>
    <w:rsid w:val="00111586"/>
    <w:rsid w:val="0011712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60B0"/>
    <w:rsid w:val="00191A07"/>
    <w:rsid w:val="00194E78"/>
    <w:rsid w:val="0019707B"/>
    <w:rsid w:val="00197E8B"/>
    <w:rsid w:val="00197FA4"/>
    <w:rsid w:val="00197FCE"/>
    <w:rsid w:val="001A161A"/>
    <w:rsid w:val="001A3B79"/>
    <w:rsid w:val="001A66B6"/>
    <w:rsid w:val="001B4716"/>
    <w:rsid w:val="001B4EA4"/>
    <w:rsid w:val="001C7C52"/>
    <w:rsid w:val="001D25F3"/>
    <w:rsid w:val="001E03EF"/>
    <w:rsid w:val="001E15F1"/>
    <w:rsid w:val="001E16FA"/>
    <w:rsid w:val="001E6213"/>
    <w:rsid w:val="001F14C7"/>
    <w:rsid w:val="001F5E8E"/>
    <w:rsid w:val="001F7405"/>
    <w:rsid w:val="00205533"/>
    <w:rsid w:val="00212B8D"/>
    <w:rsid w:val="00222983"/>
    <w:rsid w:val="00222E92"/>
    <w:rsid w:val="00233F9C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573A"/>
    <w:rsid w:val="00311C84"/>
    <w:rsid w:val="00315320"/>
    <w:rsid w:val="00325776"/>
    <w:rsid w:val="00325E27"/>
    <w:rsid w:val="0032643B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0638"/>
    <w:rsid w:val="0036180C"/>
    <w:rsid w:val="00363CF5"/>
    <w:rsid w:val="00364344"/>
    <w:rsid w:val="003702CA"/>
    <w:rsid w:val="00370617"/>
    <w:rsid w:val="00373AAD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B0E"/>
    <w:rsid w:val="0045118A"/>
    <w:rsid w:val="00455D51"/>
    <w:rsid w:val="00456BF9"/>
    <w:rsid w:val="00461057"/>
    <w:rsid w:val="004704A8"/>
    <w:rsid w:val="00471102"/>
    <w:rsid w:val="00471F18"/>
    <w:rsid w:val="00483538"/>
    <w:rsid w:val="00484144"/>
    <w:rsid w:val="00484A86"/>
    <w:rsid w:val="00484C19"/>
    <w:rsid w:val="00485866"/>
    <w:rsid w:val="00492076"/>
    <w:rsid w:val="00493B1D"/>
    <w:rsid w:val="00497037"/>
    <w:rsid w:val="004A3009"/>
    <w:rsid w:val="004A6940"/>
    <w:rsid w:val="004A77A4"/>
    <w:rsid w:val="004C02F5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553B"/>
    <w:rsid w:val="005A01A0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7BAC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7D09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E63B4"/>
    <w:rsid w:val="006F180D"/>
    <w:rsid w:val="006F4334"/>
    <w:rsid w:val="006F47AF"/>
    <w:rsid w:val="006F6B8A"/>
    <w:rsid w:val="00707CD3"/>
    <w:rsid w:val="00716BB9"/>
    <w:rsid w:val="007256D1"/>
    <w:rsid w:val="00726D53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3C2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54D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10F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3711"/>
    <w:rsid w:val="008A4F9A"/>
    <w:rsid w:val="008B2850"/>
    <w:rsid w:val="008C79B3"/>
    <w:rsid w:val="008D3442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6663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1D21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7722"/>
    <w:rsid w:val="009D0E5D"/>
    <w:rsid w:val="009D0F63"/>
    <w:rsid w:val="009D7934"/>
    <w:rsid w:val="009D7CCF"/>
    <w:rsid w:val="009E5961"/>
    <w:rsid w:val="009F4FAC"/>
    <w:rsid w:val="00A017C0"/>
    <w:rsid w:val="00A01C43"/>
    <w:rsid w:val="00A11228"/>
    <w:rsid w:val="00A222C2"/>
    <w:rsid w:val="00A305D6"/>
    <w:rsid w:val="00A342C4"/>
    <w:rsid w:val="00A50F6B"/>
    <w:rsid w:val="00A52237"/>
    <w:rsid w:val="00A52AF1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29EF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5B91"/>
    <w:rsid w:val="00B90E33"/>
    <w:rsid w:val="00B9676B"/>
    <w:rsid w:val="00BA2EA5"/>
    <w:rsid w:val="00BA364B"/>
    <w:rsid w:val="00BB1190"/>
    <w:rsid w:val="00BB31D0"/>
    <w:rsid w:val="00BB3A11"/>
    <w:rsid w:val="00BB4398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04F2"/>
    <w:rsid w:val="00CB1E20"/>
    <w:rsid w:val="00CB6246"/>
    <w:rsid w:val="00CC0A17"/>
    <w:rsid w:val="00CD0F93"/>
    <w:rsid w:val="00CD1BD1"/>
    <w:rsid w:val="00CD528D"/>
    <w:rsid w:val="00CE78BF"/>
    <w:rsid w:val="00CF1A5B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3A7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0B13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5D32"/>
    <w:rsid w:val="00EA7C16"/>
    <w:rsid w:val="00EC5281"/>
    <w:rsid w:val="00EC791D"/>
    <w:rsid w:val="00EC7CA6"/>
    <w:rsid w:val="00ED3C5D"/>
    <w:rsid w:val="00ED4553"/>
    <w:rsid w:val="00F00D08"/>
    <w:rsid w:val="00F07FD3"/>
    <w:rsid w:val="00F1350D"/>
    <w:rsid w:val="00F15583"/>
    <w:rsid w:val="00F200EE"/>
    <w:rsid w:val="00F22481"/>
    <w:rsid w:val="00F23D0A"/>
    <w:rsid w:val="00F2542E"/>
    <w:rsid w:val="00F27278"/>
    <w:rsid w:val="00F344E3"/>
    <w:rsid w:val="00F34D58"/>
    <w:rsid w:val="00F355E6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2DF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0BD2119"/>
  <w15:docId w15:val="{D7CD30BF-FA76-4E03-86C0-3BA19926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726D53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52A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2AF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40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745</Words>
  <Characters>4295</Characters>
  <Application>Microsoft Office Word</Application>
  <DocSecurity>0</DocSecurity>
  <Lines>119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A4511</vt:lpstr>
    </vt:vector>
  </TitlesOfParts>
  <Manager>R224</Manager>
  <Company>NJ Office of Legislative Services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A4511</dc:title>
  <dc:subject/>
  <dc:creator>Assemblywoman  SUMTER</dc:creator>
  <cp:keywords>A4511|3|LP |301|92|234|F|0|</cp:keywords>
  <dc:description>INTRODUCED AUGUST 10, 2020</dc:description>
  <cp:lastModifiedBy>Todaro, Vivian</cp:lastModifiedBy>
  <cp:revision>2</cp:revision>
  <cp:lastPrinted>2020-08-25T14:24:00Z</cp:lastPrinted>
  <dcterms:created xsi:type="dcterms:W3CDTF">2020-08-25T14:25:00Z</dcterms:created>
  <dcterms:modified xsi:type="dcterms:W3CDTF">2020-08-25T14:25:00Z</dcterms:modified>
  <cp:category>s.1: C.26:2K-69.1 to 2020/61_x000d_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