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289" w:rsidRPr="00B40DD4" w:rsidRDefault="005C2289" w:rsidP="00B40DD4">
      <w:pPr>
        <w:pStyle w:val="bpuReprint"/>
        <w:rPr>
          <w:b/>
          <w:spacing w:val="0"/>
          <w:sz w:val="24"/>
          <w:szCs w:val="18"/>
        </w:rPr>
      </w:pPr>
      <w:bookmarkStart w:id="0" w:name="_GoBack"/>
      <w:bookmarkEnd w:id="0"/>
      <w:r>
        <w:t>[First Reprint]</w:t>
      </w:r>
    </w:p>
    <w:p w:rsidR="00E40B13" w:rsidRDefault="00E40B13" w:rsidP="00E40B13">
      <w:pPr>
        <w:pStyle w:val="bpuBill"/>
      </w:pPr>
      <w:r>
        <w:t xml:space="preserve">ASSEMBLY, No. 4511 </w:t>
      </w:r>
    </w:p>
    <w:p w:rsidR="00E40B13" w:rsidRPr="009D38FF" w:rsidRDefault="00E40B13" w:rsidP="00E40B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16523" r:id="rId8"/>
        </w:object>
      </w:r>
    </w:p>
    <w:p w:rsidR="00E40B13" w:rsidRDefault="00E40B13" w:rsidP="00E40B13">
      <w:pPr>
        <w:pStyle w:val="bpuState"/>
      </w:pPr>
      <w:r>
        <w:t>STATE OF NEW JERSEY</w:t>
      </w:r>
    </w:p>
    <w:p w:rsidR="00E40B13" w:rsidRDefault="00E40B13" w:rsidP="00E40B13">
      <w:pPr>
        <w:pStyle w:val="bpuLegislature"/>
      </w:pPr>
      <w:r>
        <w:t>219th LEGISLATURE</w:t>
      </w:r>
    </w:p>
    <w:p w:rsidR="00E40B13" w:rsidRDefault="00E40B13" w:rsidP="00E40B13">
      <w:pPr>
        <w:pStyle w:val="bpuWpGraphic"/>
      </w:pPr>
      <w:r>
        <w:object w:dxaOrig="8985" w:dyaOrig="255">
          <v:shape id="_x0000_i1026" type="#_x0000_t75" style="width:6in;height:12pt" o:ole="">
            <v:imagedata r:id="rId7" o:title=""/>
          </v:shape>
          <o:OLEObject Type="Embed" ProgID="WPWin6.1" ShapeID="_x0000_i1026" DrawAspect="Content" ObjectID="_1660116524" r:id="rId9"/>
        </w:object>
      </w:r>
      <w:r>
        <w:t xml:space="preserve">  </w:t>
      </w:r>
    </w:p>
    <w:p w:rsidR="00E40B13" w:rsidRDefault="00E40B13" w:rsidP="00E40B13">
      <w:pPr>
        <w:pStyle w:val="bpuIntro"/>
      </w:pPr>
      <w:r>
        <w:t>INTRODUCED AUGUST 10, 2020</w:t>
      </w:r>
    </w:p>
    <w:p w:rsidR="00E40B13" w:rsidRDefault="00E40B13" w:rsidP="00E40B13">
      <w:pPr>
        <w:pStyle w:val="bpuIntro"/>
      </w:pPr>
    </w:p>
    <w:p w:rsidR="00E40B13" w:rsidRDefault="00E40B13" w:rsidP="00E40B13">
      <w:pPr>
        <w:pStyle w:val="bpuIntro"/>
        <w:sectPr w:rsidR="00E40B13" w:rsidSect="00A37EC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40B13" w:rsidRDefault="00E40B13" w:rsidP="00E40B13">
      <w:pPr>
        <w:pStyle w:val="bpuIntro"/>
      </w:pPr>
    </w:p>
    <w:p w:rsidR="00E40B13" w:rsidRDefault="00E40B13" w:rsidP="00E40B13">
      <w:pPr>
        <w:pStyle w:val="bpuSponsor"/>
      </w:pPr>
      <w:r>
        <w:t>Sponsored by:</w:t>
      </w:r>
    </w:p>
    <w:p w:rsidR="00E40B13" w:rsidRDefault="00E40B13" w:rsidP="00E40B13">
      <w:pPr>
        <w:pStyle w:val="bpuSponsor"/>
      </w:pPr>
      <w:r>
        <w:t>Assemblywoman  SHAVONDA E. SUMTER</w:t>
      </w:r>
    </w:p>
    <w:p w:rsidR="00E40B13" w:rsidRDefault="00E40B13" w:rsidP="00E40B13">
      <w:pPr>
        <w:pStyle w:val="bpuSponsor"/>
      </w:pPr>
      <w:r>
        <w:t>District 35 (Bergen and Passaic)</w:t>
      </w:r>
    </w:p>
    <w:p w:rsidR="00E40B13" w:rsidRDefault="009C7722" w:rsidP="009C7722">
      <w:pPr>
        <w:pStyle w:val="bpuSponsor"/>
      </w:pPr>
      <w:r>
        <w:t>Assemblywoman  ANGELA V. MCKNIGHT</w:t>
      </w:r>
    </w:p>
    <w:p w:rsidR="009C7722" w:rsidRDefault="009C7722" w:rsidP="009C7722">
      <w:pPr>
        <w:pStyle w:val="bpuSponsor"/>
      </w:pPr>
      <w:r>
        <w:t>District 31 (Hudson)</w:t>
      </w:r>
    </w:p>
    <w:p w:rsidR="009C7722" w:rsidRDefault="00B40DD4" w:rsidP="00B40DD4">
      <w:pPr>
        <w:pStyle w:val="bpuSponsor"/>
      </w:pPr>
      <w:r>
        <w:t>Assemblyman  BENJIE E. WIMBERLY</w:t>
      </w:r>
    </w:p>
    <w:p w:rsidR="00B40DD4" w:rsidRDefault="00B40DD4" w:rsidP="00B40DD4">
      <w:pPr>
        <w:pStyle w:val="bpuSponsor"/>
      </w:pPr>
      <w:r>
        <w:t>District 35 (Bergen and Passaic)</w:t>
      </w:r>
    </w:p>
    <w:p w:rsidR="00B40DD4" w:rsidRPr="00B40DD4" w:rsidRDefault="00B40DD4" w:rsidP="00B40DD4">
      <w:pPr>
        <w:pStyle w:val="bpuSponsor"/>
      </w:pPr>
    </w:p>
    <w:p w:rsidR="00E40B13" w:rsidRDefault="00A37EC5" w:rsidP="00A37EC5">
      <w:pPr>
        <w:pStyle w:val="bpuSponsor"/>
      </w:pPr>
      <w:r>
        <w:t>Co-Sponsored by:</w:t>
      </w:r>
    </w:p>
    <w:p w:rsidR="00A37EC5" w:rsidRDefault="00A37EC5" w:rsidP="00A37EC5">
      <w:pPr>
        <w:pStyle w:val="bpuSponsor"/>
      </w:pPr>
      <w:r w:rsidRPr="00A37EC5">
        <w:t xml:space="preserve">Assemblywomen </w:t>
      </w:r>
      <w:proofErr w:type="spellStart"/>
      <w:r w:rsidRPr="00A37EC5">
        <w:t>Jasey</w:t>
      </w:r>
      <w:proofErr w:type="spellEnd"/>
      <w:r w:rsidRPr="00A37EC5">
        <w:t xml:space="preserve"> and </w:t>
      </w:r>
      <w:proofErr w:type="spellStart"/>
      <w:r w:rsidRPr="00A37EC5">
        <w:t>Vainieri</w:t>
      </w:r>
      <w:proofErr w:type="spellEnd"/>
      <w:r w:rsidRPr="00A37EC5">
        <w:t xml:space="preserve"> </w:t>
      </w:r>
      <w:proofErr w:type="spellStart"/>
      <w:r w:rsidRPr="00A37EC5">
        <w:t>Huttle</w:t>
      </w:r>
      <w:proofErr w:type="spellEnd"/>
    </w:p>
    <w:p w:rsidR="00A37EC5" w:rsidRDefault="00A37EC5" w:rsidP="00A37EC5"/>
    <w:p w:rsidR="00A37EC5" w:rsidRPr="00A37EC5" w:rsidRDefault="00A37EC5" w:rsidP="00A37EC5"/>
    <w:p w:rsidR="00E40B13" w:rsidRDefault="00E40B13" w:rsidP="00E40B13">
      <w:pPr>
        <w:pStyle w:val="bpuSponsor"/>
      </w:pPr>
    </w:p>
    <w:p w:rsidR="00E40B13" w:rsidRDefault="00E40B13" w:rsidP="00E40B13">
      <w:pPr>
        <w:pStyle w:val="bpuSponsor"/>
      </w:pPr>
    </w:p>
    <w:p w:rsidR="00E40B13" w:rsidRDefault="00E40B13" w:rsidP="00E40B13">
      <w:pPr>
        <w:pStyle w:val="bpuSponsor"/>
      </w:pPr>
      <w:r>
        <w:t>SYNOPSIS</w:t>
      </w:r>
    </w:p>
    <w:p w:rsidR="00E40B13" w:rsidRDefault="00E40B13" w:rsidP="00E40B13">
      <w:pPr>
        <w:pStyle w:val="bpuNormText"/>
      </w:pPr>
      <w:r>
        <w:tab/>
        <w:t xml:space="preserve">Allows for immediate transport of persons by local law enforcement officers under certain circumstances. </w:t>
      </w:r>
    </w:p>
    <w:p w:rsidR="00E40B13" w:rsidRDefault="00E40B13" w:rsidP="00E40B13">
      <w:pPr>
        <w:pStyle w:val="bpuNormText"/>
      </w:pPr>
    </w:p>
    <w:p w:rsidR="00E40B13" w:rsidRDefault="00E40B13" w:rsidP="00E40B13">
      <w:pPr>
        <w:pStyle w:val="bpuSponsor"/>
      </w:pPr>
      <w:r>
        <w:t xml:space="preserve">CURRENT VERSION OF TEXT </w:t>
      </w:r>
    </w:p>
    <w:p w:rsidR="00E40B13" w:rsidRDefault="005C2289" w:rsidP="00E40B13">
      <w:pPr>
        <w:pStyle w:val="bpuNormText"/>
      </w:pPr>
      <w:r>
        <w:tab/>
        <w:t>As reported by the Assembly Community Development and Affairs Committee on August 24, 2020, with amendments.</w:t>
      </w:r>
    </w:p>
    <w:p w:rsidR="00E40B13" w:rsidRDefault="00E40B13" w:rsidP="00E40B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0B13" w:rsidRDefault="00E40B13" w:rsidP="008916EC">
      <w:pPr>
        <w:pStyle w:val="FronterPage"/>
        <w:tabs>
          <w:tab w:val="clear" w:pos="720"/>
          <w:tab w:val="clear" w:pos="1440"/>
          <w:tab w:val="clear" w:pos="2160"/>
          <w:tab w:val="clear" w:pos="2880"/>
          <w:tab w:val="clear" w:pos="3600"/>
          <w:tab w:val="clear" w:pos="4320"/>
          <w:tab w:val="clear" w:pos="5040"/>
        </w:tabs>
        <w:sectPr w:rsidR="00E40B13" w:rsidSect="00E40B13">
          <w:type w:val="continuous"/>
          <w:pgSz w:w="12240" w:h="20160" w:code="5"/>
          <w:pgMar w:top="1440" w:right="2275" w:bottom="1440" w:left="2275" w:header="72" w:footer="720" w:gutter="0"/>
          <w:pgNumType w:start="1"/>
          <w:cols w:space="720"/>
          <w:docGrid w:linePitch="360"/>
        </w:sectPr>
      </w:pPr>
    </w:p>
    <w:p w:rsidR="00686AEB" w:rsidRPr="00677316" w:rsidRDefault="0032643B" w:rsidP="003E47BA">
      <w:pPr>
        <w:pStyle w:val="HangingAnAct"/>
        <w:rPr>
          <w:rStyle w:val="HangingAnActChar"/>
        </w:rPr>
      </w:pPr>
      <w:r>
        <w:rPr>
          <w:rStyle w:val="BillHead"/>
        </w:rPr>
        <w:lastRenderedPageBreak/>
        <w:t>An Act</w:t>
      </w:r>
      <w:r w:rsidR="00686AEB" w:rsidRPr="006B7FA7">
        <w:rPr>
          <w:rStyle w:val="HangingAnActChar"/>
        </w:rPr>
        <w:t xml:space="preserve"> </w:t>
      </w:r>
      <w:r w:rsidR="00936663">
        <w:rPr>
          <w:rStyle w:val="HangingAnActChar"/>
        </w:rPr>
        <w:t xml:space="preserve">concerning certain county and municipal law enforcement officers and supplementing Title 26 of the Revised Statutes.  </w:t>
      </w:r>
    </w:p>
    <w:p w:rsidR="000B1054" w:rsidRPr="00D71D68" w:rsidRDefault="000B1054" w:rsidP="000B1054"/>
    <w:p w:rsidR="00686AEB" w:rsidRPr="00AA7880" w:rsidRDefault="00686AEB" w:rsidP="00686AEB">
      <w:r>
        <w:tab/>
      </w:r>
      <w:r w:rsidR="0032643B">
        <w:rPr>
          <w:rStyle w:val="BillHeading2"/>
        </w:rPr>
        <w:t>Be It Enacted</w:t>
      </w:r>
      <w:r>
        <w:rPr>
          <w:rStyle w:val="BillHeading2"/>
        </w:rPr>
        <w:t xml:space="preserve"> </w:t>
      </w:r>
      <w:r w:rsidR="0032643B">
        <w:rPr>
          <w:rStyle w:val="BillLanguage"/>
        </w:rPr>
        <w:t>by the Senate and General Assembly of the State of New Jersey:</w:t>
      </w:r>
    </w:p>
    <w:p w:rsidR="00AD29EF" w:rsidRDefault="00AD29EF" w:rsidP="00686AEB"/>
    <w:p w:rsidR="00410EB1" w:rsidRPr="002B498A" w:rsidRDefault="00410EB1" w:rsidP="00410EB1">
      <w:pPr>
        <w:rPr>
          <w:u w:val="single"/>
        </w:rPr>
      </w:pPr>
      <w:r>
        <w:tab/>
      </w:r>
      <w:r>
        <w:rPr>
          <w:rFonts w:ascii="Albertus Extra Bold" w:hAnsi="Albertus Extra Bold"/>
          <w:b/>
          <w:vertAlign w:val="superscript"/>
        </w:rPr>
        <w:t>1</w:t>
      </w:r>
      <w:r w:rsidRPr="002B498A">
        <w:rPr>
          <w:u w:val="single"/>
        </w:rPr>
        <w:t>1.  The Legislature finds and declares that:</w:t>
      </w:r>
    </w:p>
    <w:p w:rsidR="00410EB1" w:rsidRPr="002B498A" w:rsidRDefault="00410EB1" w:rsidP="00410EB1">
      <w:pPr>
        <w:rPr>
          <w:u w:val="single"/>
        </w:rPr>
      </w:pPr>
      <w:r w:rsidRPr="00C86F20">
        <w:tab/>
      </w:r>
      <w:r w:rsidRPr="002B498A">
        <w:rPr>
          <w:u w:val="single"/>
        </w:rPr>
        <w:t>a.  Transportation of individuals suffering from an injury requiring immediate medical experience to the hospital by the police, also known as “scoop and run,” may shorten the time between injury and hospital care when emergency medical services are delayed or unavailable.</w:t>
      </w:r>
    </w:p>
    <w:p w:rsidR="00410EB1" w:rsidRPr="002B498A" w:rsidRDefault="00410EB1" w:rsidP="00410EB1">
      <w:pPr>
        <w:rPr>
          <w:u w:val="single"/>
        </w:rPr>
      </w:pPr>
      <w:r w:rsidRPr="00C86F20">
        <w:tab/>
      </w:r>
      <w:r w:rsidRPr="002B498A">
        <w:rPr>
          <w:u w:val="single"/>
        </w:rPr>
        <w:t xml:space="preserve">b.  </w:t>
      </w:r>
      <w:r>
        <w:rPr>
          <w:u w:val="single"/>
        </w:rPr>
        <w:t xml:space="preserve">Research </w:t>
      </w:r>
      <w:r w:rsidRPr="002B498A">
        <w:rPr>
          <w:u w:val="single"/>
        </w:rPr>
        <w:t>suggests that when comparing police hospital transport and emergency medical services transport for individuals requiring immediate medical assistance, survival rates are at least equivalent; in some studies, survival rates are better for violently injured individuals who are transported by police.</w:t>
      </w:r>
    </w:p>
    <w:p w:rsidR="00410EB1" w:rsidRPr="002B498A" w:rsidRDefault="00410EB1" w:rsidP="00410EB1">
      <w:pPr>
        <w:rPr>
          <w:u w:val="single"/>
        </w:rPr>
      </w:pPr>
      <w:r w:rsidRPr="00C86F20">
        <w:tab/>
      </w:r>
      <w:r w:rsidRPr="002B498A">
        <w:rPr>
          <w:u w:val="single"/>
        </w:rPr>
        <w:t>c.  Minimizing the “stay and play” time required for at-scene interventions in favor of prompt transport to hospitals may mean the difference between life and death</w:t>
      </w:r>
      <w:r>
        <w:rPr>
          <w:u w:val="single"/>
        </w:rPr>
        <w:t>,</w:t>
      </w:r>
      <w:r w:rsidRPr="002B498A">
        <w:rPr>
          <w:u w:val="single"/>
        </w:rPr>
        <w:t xml:space="preserve"> </w:t>
      </w:r>
      <w:r>
        <w:rPr>
          <w:u w:val="single"/>
        </w:rPr>
        <w:t xml:space="preserve">as in certain areas </w:t>
      </w:r>
      <w:r w:rsidRPr="002B498A">
        <w:rPr>
          <w:u w:val="single"/>
        </w:rPr>
        <w:t>immediate police transport to the hospital could be potentially faster than any other mode of transport.</w:t>
      </w:r>
    </w:p>
    <w:p w:rsidR="00410EB1" w:rsidRPr="002B498A" w:rsidRDefault="00410EB1" w:rsidP="00410EB1">
      <w:pPr>
        <w:rPr>
          <w:u w:val="single"/>
        </w:rPr>
      </w:pPr>
      <w:r w:rsidRPr="00C86F20">
        <w:tab/>
      </w:r>
      <w:r w:rsidRPr="002B498A">
        <w:rPr>
          <w:u w:val="single"/>
        </w:rPr>
        <w:t>d.  Beyond the potential for police “scoop and run” to enhance survival, there are opportunities for other beneficial outcomes to be yielded by police hospital transport, such as enhancing police trust in certain communities by showcasing the police in a highly visible, lifesaving role.</w:t>
      </w:r>
    </w:p>
    <w:p w:rsidR="00410EB1" w:rsidRDefault="00410EB1" w:rsidP="00410EB1">
      <w:pPr>
        <w:rPr>
          <w:rFonts w:ascii="Albertus Extra Bold" w:hAnsi="Albertus Extra Bold"/>
          <w:b/>
          <w:vertAlign w:val="superscript"/>
          <w:lang w:val="en"/>
        </w:rPr>
      </w:pPr>
      <w:r w:rsidRPr="00C86F20">
        <w:tab/>
      </w:r>
      <w:r w:rsidRPr="002B498A">
        <w:rPr>
          <w:u w:val="single"/>
        </w:rPr>
        <w:t xml:space="preserve">e.  </w:t>
      </w:r>
      <w:r w:rsidRPr="002B498A">
        <w:rPr>
          <w:u w:val="single"/>
          <w:lang w:val="en"/>
        </w:rPr>
        <w:t>It is, therefore, in the public interest for the Legislature to provide opportunities for the police to assist in the saving of lives of N</w:t>
      </w:r>
      <w:r>
        <w:rPr>
          <w:u w:val="single"/>
          <w:lang w:val="en"/>
        </w:rPr>
        <w:t>ew Jersey residents across the S</w:t>
      </w:r>
      <w:r w:rsidRPr="002B498A">
        <w:rPr>
          <w:u w:val="single"/>
          <w:lang w:val="en"/>
        </w:rPr>
        <w:t>tate by allowing them to take individuals requiring immediate medical assistance straight to</w:t>
      </w:r>
      <w:r>
        <w:rPr>
          <w:u w:val="single"/>
          <w:lang w:val="en"/>
        </w:rPr>
        <w:t xml:space="preserve"> the hospital, thereby </w:t>
      </w:r>
      <w:r w:rsidRPr="002B498A">
        <w:rPr>
          <w:u w:val="single"/>
          <w:lang w:val="en"/>
        </w:rPr>
        <w:t>increasing the limited time after injury in which definitive medical or surgical services have to be rendered to save an individual’s life.</w:t>
      </w:r>
      <w:r>
        <w:rPr>
          <w:rFonts w:ascii="Albertus Extra Bold" w:hAnsi="Albertus Extra Bold"/>
          <w:b/>
          <w:vertAlign w:val="superscript"/>
          <w:lang w:val="en"/>
        </w:rPr>
        <w:t>1</w:t>
      </w:r>
    </w:p>
    <w:p w:rsidR="00410EB1" w:rsidRDefault="00410EB1" w:rsidP="00410EB1"/>
    <w:p w:rsidR="00373AAD" w:rsidRDefault="001860B0" w:rsidP="00686AEB">
      <w:r>
        <w:tab/>
      </w:r>
      <w:r w:rsidR="00410EB1">
        <w:rPr>
          <w:rFonts w:ascii="Albertus Extra Bold" w:hAnsi="Albertus Extra Bold"/>
          <w:b/>
          <w:vertAlign w:val="superscript"/>
        </w:rPr>
        <w:t>1</w:t>
      </w:r>
      <w:r w:rsidR="00410EB1" w:rsidRPr="00410EB1">
        <w:rPr>
          <w:rFonts w:ascii="Albertus Extra Bold" w:hAnsi="Albertus Extra Bold"/>
          <w:b/>
        </w:rPr>
        <w:t>[</w:t>
      </w:r>
      <w:r>
        <w:t>1</w:t>
      </w:r>
      <w:r w:rsidR="00AD29EF">
        <w:t>.</w:t>
      </w:r>
      <w:r w:rsidR="00410EB1" w:rsidRPr="00410EB1">
        <w:rPr>
          <w:rFonts w:ascii="Albertus Extra Bold" w:hAnsi="Albertus Extra Bold"/>
          <w:b/>
        </w:rPr>
        <w:t>]</w:t>
      </w:r>
      <w:r w:rsidR="00410EB1">
        <w:rPr>
          <w:rFonts w:ascii="Albertus Extra Bold" w:hAnsi="Albertus Extra Bold"/>
          <w:b/>
        </w:rPr>
        <w:t xml:space="preserve"> </w:t>
      </w:r>
      <w:r w:rsidR="00410EB1" w:rsidRPr="00410EB1">
        <w:rPr>
          <w:u w:val="single"/>
        </w:rPr>
        <w:t>2.</w:t>
      </w:r>
      <w:r w:rsidR="00410EB1">
        <w:rPr>
          <w:rFonts w:ascii="Albertus Extra Bold" w:hAnsi="Albertus Extra Bold"/>
          <w:b/>
          <w:vertAlign w:val="superscript"/>
        </w:rPr>
        <w:t>1</w:t>
      </w:r>
      <w:r w:rsidR="00410EB1">
        <w:t xml:space="preserve">  </w:t>
      </w:r>
      <w:r w:rsidR="00DC3A71">
        <w:t xml:space="preserve">a.  </w:t>
      </w:r>
      <w:r w:rsidR="00373AAD">
        <w:t xml:space="preserve">Notwithstanding any other law, rule, or regulation to the contrary, a county or municipal law enforcement officer shall provide </w:t>
      </w:r>
      <w:r w:rsidR="00A52AF1">
        <w:t xml:space="preserve">a person with </w:t>
      </w:r>
      <w:r w:rsidR="00373AAD">
        <w:t xml:space="preserve">direct transportation to the nearest </w:t>
      </w:r>
      <w:r w:rsidR="00483538">
        <w:t xml:space="preserve">hospital </w:t>
      </w:r>
      <w:r w:rsidR="00373AAD">
        <w:t xml:space="preserve">if: </w:t>
      </w:r>
    </w:p>
    <w:p w:rsidR="00311C84" w:rsidRDefault="00373AAD" w:rsidP="00686AEB">
      <w:r>
        <w:tab/>
        <w:t>(1)</w:t>
      </w:r>
      <w:r>
        <w:tab/>
      </w:r>
      <w:r w:rsidR="00A52AF1">
        <w:t>the</w:t>
      </w:r>
      <w:r w:rsidR="00311C84">
        <w:t xml:space="preserve"> person is suffering from an injury requiring immediate medical assistance;</w:t>
      </w:r>
    </w:p>
    <w:p w:rsidR="00311C84" w:rsidRDefault="00A01C43" w:rsidP="00686AEB">
      <w:r>
        <w:tab/>
        <w:t>(2)</w:t>
      </w:r>
      <w:r>
        <w:tab/>
      </w:r>
      <w:r w:rsidR="00311C84">
        <w:t xml:space="preserve">an emergency medical transportation vehicle is </w:t>
      </w:r>
      <w:r w:rsidR="00CB04F2">
        <w:t xml:space="preserve">delayed or </w:t>
      </w:r>
      <w:r w:rsidR="00311C84">
        <w:t>unavailable; and</w:t>
      </w:r>
    </w:p>
    <w:p w:rsidR="00311C84" w:rsidRDefault="00311C84" w:rsidP="00686AEB">
      <w:r>
        <w:tab/>
        <w:t>(3)</w:t>
      </w:r>
      <w:r>
        <w:tab/>
      </w:r>
      <w:r w:rsidR="00191A07">
        <w:t xml:space="preserve">there is a hospital with the </w:t>
      </w:r>
      <w:r>
        <w:t xml:space="preserve">necessary </w:t>
      </w:r>
      <w:r w:rsidR="00191A07">
        <w:t xml:space="preserve">emergency facilities </w:t>
      </w:r>
      <w:r>
        <w:t xml:space="preserve">within a reasonable distance.  </w:t>
      </w:r>
    </w:p>
    <w:p w:rsidR="00410EB1" w:rsidRDefault="00373AAD" w:rsidP="00410EB1">
      <w:r>
        <w:tab/>
      </w:r>
      <w:r w:rsidR="00981D21">
        <w:t xml:space="preserve"> </w:t>
      </w:r>
      <w:r w:rsidR="00222E92">
        <w:t>b.</w:t>
      </w:r>
      <w:r w:rsidR="00222E92">
        <w:tab/>
      </w:r>
      <w:r w:rsidR="00AD29EF">
        <w:t>The Attorney General, in consultation</w:t>
      </w:r>
      <w:r w:rsidR="00233F9C">
        <w:t xml:space="preserve"> with the </w:t>
      </w:r>
      <w:r w:rsidR="00410EB1">
        <w:br w:type="page"/>
      </w:r>
    </w:p>
    <w:p w:rsidR="00233F9C" w:rsidRDefault="00233F9C" w:rsidP="00686AEB">
      <w:r>
        <w:lastRenderedPageBreak/>
        <w:t xml:space="preserve">Commissioner of Health, shall </w:t>
      </w:r>
      <w:r w:rsidR="00311C84">
        <w:t>promulgate</w:t>
      </w:r>
      <w:r w:rsidR="00F23D0A">
        <w:t xml:space="preserve"> </w:t>
      </w:r>
      <w:r>
        <w:t xml:space="preserve">guidelines </w:t>
      </w:r>
      <w:r w:rsidR="001860B0">
        <w:t>to effectuate the provisions of this section</w:t>
      </w:r>
      <w:r w:rsidR="00442B0E">
        <w:t>.</w:t>
      </w:r>
      <w:r>
        <w:t xml:space="preserve">  The guidelines shall include, but not be limited to:</w:t>
      </w:r>
    </w:p>
    <w:p w:rsidR="00F07FD3" w:rsidRDefault="00F23D0A" w:rsidP="00647D09">
      <w:r>
        <w:tab/>
        <w:t>(1)</w:t>
      </w:r>
      <w:r>
        <w:tab/>
      </w:r>
      <w:r w:rsidR="00647D09">
        <w:t xml:space="preserve">identifying the types of injuries </w:t>
      </w:r>
      <w:r w:rsidR="0085010F">
        <w:t xml:space="preserve">requiring immediate </w:t>
      </w:r>
      <w:r w:rsidR="000E29AB">
        <w:t xml:space="preserve">transport by a county or municipal law enforcement officer </w:t>
      </w:r>
      <w:r w:rsidR="0030573A">
        <w:t>when</w:t>
      </w:r>
      <w:r w:rsidR="000E29AB">
        <w:t xml:space="preserve"> emergency medical transportation</w:t>
      </w:r>
      <w:r w:rsidR="0030573A">
        <w:t xml:space="preserve"> is delayed or unavailable</w:t>
      </w:r>
      <w:r w:rsidR="00647D09">
        <w:t>;</w:t>
      </w:r>
    </w:p>
    <w:p w:rsidR="00F07FD3" w:rsidRDefault="00CB04F2" w:rsidP="00686AEB">
      <w:r>
        <w:tab/>
        <w:t>(2)</w:t>
      </w:r>
      <w:r>
        <w:tab/>
      </w:r>
      <w:r w:rsidR="000E29AB">
        <w:t xml:space="preserve">a listing of </w:t>
      </w:r>
      <w:r w:rsidR="00483538">
        <w:t>hospitals</w:t>
      </w:r>
      <w:r w:rsidR="000E29AB">
        <w:t xml:space="preserve"> in each county to which a law enforcement officer may transport an injured person, including accredited trauma centers</w:t>
      </w:r>
      <w:r w:rsidR="00F07FD3">
        <w:t>;</w:t>
      </w:r>
    </w:p>
    <w:p w:rsidR="0085010F" w:rsidRDefault="001860B0" w:rsidP="00686AEB">
      <w:r>
        <w:tab/>
        <w:t>(3)</w:t>
      </w:r>
      <w:r>
        <w:tab/>
      </w:r>
      <w:r w:rsidR="00483538">
        <w:t>procedures for the transportation of</w:t>
      </w:r>
      <w:r w:rsidR="0085010F">
        <w:t xml:space="preserve"> </w:t>
      </w:r>
      <w:r>
        <w:t xml:space="preserve">injured persons </w:t>
      </w:r>
      <w:r w:rsidR="0085010F">
        <w:t>suspected of committing a crime</w:t>
      </w:r>
      <w:r w:rsidR="000E29AB">
        <w:t xml:space="preserve"> or offense</w:t>
      </w:r>
      <w:r w:rsidR="0085010F">
        <w:t>;</w:t>
      </w:r>
    </w:p>
    <w:p w:rsidR="00CB04F2" w:rsidRDefault="00726D53" w:rsidP="00686AEB">
      <w:r>
        <w:tab/>
        <w:t>(4</w:t>
      </w:r>
      <w:r w:rsidR="00F07FD3">
        <w:t>)</w:t>
      </w:r>
      <w:r w:rsidR="00F07FD3">
        <w:tab/>
        <w:t>safety</w:t>
      </w:r>
      <w:r w:rsidR="00647D09">
        <w:t xml:space="preserve"> precautions and best practices </w:t>
      </w:r>
      <w:r w:rsidR="001860B0">
        <w:t>for</w:t>
      </w:r>
      <w:r w:rsidR="0085010F">
        <w:t xml:space="preserve"> </w:t>
      </w:r>
      <w:r w:rsidR="00647D09">
        <w:t>avoid</w:t>
      </w:r>
      <w:r w:rsidR="0085010F">
        <w:t>ing</w:t>
      </w:r>
      <w:r w:rsidR="00647D09">
        <w:t xml:space="preserve"> </w:t>
      </w:r>
      <w:r w:rsidR="00F07FD3">
        <w:t xml:space="preserve">exposure to </w:t>
      </w:r>
      <w:r w:rsidR="000E29AB">
        <w:t xml:space="preserve">blood-borne pathogens and </w:t>
      </w:r>
      <w:r w:rsidR="00F07FD3">
        <w:t>communicable diseases;</w:t>
      </w:r>
      <w:r w:rsidR="0085010F">
        <w:t xml:space="preserve"> and</w:t>
      </w:r>
    </w:p>
    <w:p w:rsidR="00360638" w:rsidRDefault="00726D53" w:rsidP="00686AEB">
      <w:r>
        <w:tab/>
        <w:t>(5</w:t>
      </w:r>
      <w:r w:rsidR="00F07FD3">
        <w:t>)</w:t>
      </w:r>
      <w:r w:rsidR="00F07FD3">
        <w:tab/>
      </w:r>
      <w:r w:rsidR="00647D09">
        <w:t>dec</w:t>
      </w:r>
      <w:r w:rsidR="0085010F">
        <w:t xml:space="preserve">ontamination of </w:t>
      </w:r>
      <w:r w:rsidR="000E29AB">
        <w:t>vehicles in which law enforcement officers have transported an injured person</w:t>
      </w:r>
      <w:r w:rsidR="0085010F">
        <w:t>.</w:t>
      </w:r>
    </w:p>
    <w:p w:rsidR="004C02F5" w:rsidRDefault="000E29AB" w:rsidP="00686AEB">
      <w:r>
        <w:tab/>
      </w:r>
      <w:r w:rsidR="00981D21">
        <w:t xml:space="preserve"> </w:t>
      </w:r>
      <w:r>
        <w:t>c.</w:t>
      </w:r>
      <w:r>
        <w:tab/>
        <w:t>As used in this section</w:t>
      </w:r>
      <w:r w:rsidR="004C02F5">
        <w:t>:</w:t>
      </w:r>
    </w:p>
    <w:p w:rsidR="004C02F5" w:rsidRDefault="004C02F5" w:rsidP="00686AEB">
      <w:r>
        <w:tab/>
      </w:r>
      <w:r w:rsidRPr="004C02F5">
        <w:t>“Accredited trauma center” means a trauma center designated as a Level One or Level Two trauma center under the prov</w:t>
      </w:r>
      <w:r w:rsidR="001E03EF">
        <w:t>isions of P.L.2013, c.233 (C.26:</w:t>
      </w:r>
      <w:r w:rsidR="007A23C2">
        <w:t>2KK</w:t>
      </w:r>
      <w:r w:rsidRPr="004C02F5">
        <w:t xml:space="preserve">-1 et seq.) and the regulations adopted pursuant thereto.  </w:t>
      </w:r>
    </w:p>
    <w:p w:rsidR="00936663" w:rsidRDefault="004C02F5" w:rsidP="00686AEB">
      <w:r>
        <w:tab/>
        <w:t>“E</w:t>
      </w:r>
      <w:r w:rsidR="0085010F">
        <w:t>mergency medical transportation” means the prehospital transportation of an ill or injured patient</w:t>
      </w:r>
      <w:r>
        <w:t xml:space="preserve"> by a dedicated emergency medical service vehicle or helicopter response unit</w:t>
      </w:r>
      <w:r w:rsidR="0085010F">
        <w:t xml:space="preserve">.  </w:t>
      </w:r>
    </w:p>
    <w:p w:rsidR="00483538" w:rsidRDefault="00483538" w:rsidP="00686AEB">
      <w:r>
        <w:tab/>
        <w:t xml:space="preserve">“Hospital” means a general acute care hospital licensed pursuant to P.L.1971, c.136 (C.26:2H-1 et seq.).  </w:t>
      </w:r>
    </w:p>
    <w:p w:rsidR="00DC3A71" w:rsidRPr="00D71D68" w:rsidRDefault="00DC3A71" w:rsidP="00686AEB"/>
    <w:p w:rsidR="005C2289" w:rsidRDefault="00686AEB" w:rsidP="005C2289">
      <w:r>
        <w:tab/>
      </w:r>
      <w:r w:rsidR="00410EB1">
        <w:rPr>
          <w:rFonts w:ascii="Albertus Extra Bold" w:hAnsi="Albertus Extra Bold"/>
          <w:b/>
          <w:vertAlign w:val="superscript"/>
        </w:rPr>
        <w:t>1</w:t>
      </w:r>
      <w:r w:rsidR="00410EB1" w:rsidRPr="00410EB1">
        <w:rPr>
          <w:rFonts w:ascii="Albertus Extra Bold" w:hAnsi="Albertus Extra Bold"/>
          <w:b/>
        </w:rPr>
        <w:t>[</w:t>
      </w:r>
      <w:r w:rsidR="001860B0">
        <w:t>2</w:t>
      </w:r>
      <w:r w:rsidR="00DC3A71">
        <w:t>.</w:t>
      </w:r>
      <w:r w:rsidR="00410EB1" w:rsidRPr="00410EB1">
        <w:rPr>
          <w:rFonts w:ascii="Albertus Extra Bold" w:hAnsi="Albertus Extra Bold"/>
          <w:b/>
        </w:rPr>
        <w:t>]</w:t>
      </w:r>
      <w:r w:rsidR="004F74D3">
        <w:rPr>
          <w:rFonts w:ascii="Albertus Extra Bold" w:hAnsi="Albertus Extra Bold"/>
          <w:b/>
        </w:rPr>
        <w:t xml:space="preserve"> </w:t>
      </w:r>
      <w:r w:rsidR="00410EB1">
        <w:t>3.</w:t>
      </w:r>
      <w:r w:rsidR="00410EB1">
        <w:rPr>
          <w:rFonts w:ascii="Albertus Extra Bold" w:hAnsi="Albertus Extra Bold"/>
          <w:b/>
          <w:vertAlign w:val="superscript"/>
        </w:rPr>
        <w:t>1</w:t>
      </w:r>
      <w:r w:rsidR="00410EB1">
        <w:t xml:space="preserve">  </w:t>
      </w:r>
      <w:r w:rsidR="0032643B">
        <w:t xml:space="preserve">This act </w:t>
      </w:r>
      <w:r w:rsidR="00111586">
        <w:t xml:space="preserve">shall take effect on the first day of the fourth month next following enactment, but the Attorney General </w:t>
      </w:r>
      <w:r w:rsidR="00A52AF1">
        <w:t xml:space="preserve">and the Commissioner of Health </w:t>
      </w:r>
      <w:r w:rsidR="00111586">
        <w:t xml:space="preserve">may take anticipatory administrative </w:t>
      </w:r>
    </w:p>
    <w:p w:rsidR="00686AEB" w:rsidRPr="00AA7880" w:rsidRDefault="00111586" w:rsidP="00686AEB">
      <w:r>
        <w:t xml:space="preserve">action in advance as shall be necessary for the implementation of this act.  </w:t>
      </w:r>
    </w:p>
    <w:sectPr w:rsidR="00686AEB" w:rsidRPr="00AA7880" w:rsidSect="00410EB1">
      <w:headerReference w:type="default" r:id="rId14"/>
      <w:footerReference w:type="default" r:id="rId15"/>
      <w:headerReference w:type="first" r:id="rId16"/>
      <w:footerReference w:type="first" r:id="rId17"/>
      <w:pgSz w:w="12240" w:h="20160" w:code="5"/>
      <w:pgMar w:top="1440" w:right="2520" w:bottom="2070"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A86" w:rsidRDefault="00484A86">
      <w:r>
        <w:separator/>
      </w:r>
    </w:p>
  </w:endnote>
  <w:endnote w:type="continuationSeparator" w:id="0">
    <w:p w:rsidR="00484A86" w:rsidRDefault="0048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722" w:rsidRDefault="00A37EC5" w:rsidP="00A37EC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289" w:rsidRPr="00921C91" w:rsidRDefault="005C22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2289" w:rsidRPr="00921C91" w:rsidRDefault="005C2289">
    <w:pPr>
      <w:pStyle w:val="Footer"/>
      <w:rPr>
        <w:szCs w:val="18"/>
      </w:rPr>
    </w:pPr>
  </w:p>
  <w:p w:rsidR="005C2289" w:rsidRPr="00921C91" w:rsidRDefault="005C22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2289" w:rsidRDefault="005C2289" w:rsidP="00686AEB">
    <w:pPr>
      <w:pStyle w:val="Footer"/>
    </w:pPr>
    <w:r>
      <w:tab/>
      <w:t>Matter enclosed in superscript numerals has been adopted as follows:</w:t>
    </w:r>
  </w:p>
  <w:p w:rsidR="005C2289" w:rsidRDefault="005C22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August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A86" w:rsidRDefault="00484A86">
      <w:r>
        <w:separator/>
      </w:r>
    </w:p>
  </w:footnote>
  <w:footnote w:type="continuationSeparator" w:id="0">
    <w:p w:rsidR="00484A86" w:rsidRDefault="00484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3A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0B13" w:rsidRDefault="00E40B13" w:rsidP="00E40B13">
    <w:pPr>
      <w:pStyle w:val="bpuHeadSpon"/>
    </w:pPr>
    <w:r w:rsidRPr="00E40B13">
      <w:rPr>
        <w:rStyle w:val="bpuHeadSponChar"/>
      </w:rPr>
      <w:t>A4511</w:t>
    </w:r>
    <w:r>
      <w:t xml:space="preserve"> </w:t>
    </w:r>
    <w:r w:rsidR="005C2289">
      <w:t xml:space="preserve">[1R] </w:t>
    </w:r>
    <w:r>
      <w:t>SUMTER</w:t>
    </w:r>
    <w:r w:rsidR="009C7722">
      <w:t>, MCKNIGHT</w:t>
    </w:r>
  </w:p>
  <w:p w:rsidR="00E40B13" w:rsidRDefault="00E40B13" w:rsidP="00E40B13">
    <w:pPr>
      <w:pStyle w:val="bpuHeadSpon"/>
    </w:pPr>
    <w:r>
      <w:fldChar w:fldCharType="begin"/>
    </w:r>
    <w:r>
      <w:instrText xml:space="preserve"> PAGE  \* MERGEFORMAT </w:instrText>
    </w:r>
    <w:r>
      <w:fldChar w:fldCharType="separate"/>
    </w:r>
    <w:r w:rsidR="00463AB3">
      <w:rPr>
        <w:noProof/>
      </w:rPr>
      <w:t>3</w:t>
    </w:r>
    <w:r>
      <w:fldChar w:fldCharType="end"/>
    </w:r>
  </w:p>
  <w:p w:rsidR="00E40B13" w:rsidRDefault="00E40B13" w:rsidP="00E40B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0B13" w:rsidRDefault="00E40B13" w:rsidP="00E40B13">
    <w:pPr>
      <w:pStyle w:val="bpuHeadSpon"/>
    </w:pPr>
    <w:r w:rsidRPr="00E40B13">
      <w:rPr>
        <w:rStyle w:val="bpuHeadSponChar"/>
      </w:rPr>
      <w:t>A4511</w:t>
    </w:r>
    <w:r>
      <w:t xml:space="preserve"> </w:t>
    </w:r>
    <w:r w:rsidR="005C2289">
      <w:t xml:space="preserve">[1R] </w:t>
    </w:r>
    <w:r>
      <w:t>SUMTER</w:t>
    </w:r>
    <w:r w:rsidR="009C7722">
      <w:t>, MCKNIGHT</w:t>
    </w:r>
  </w:p>
  <w:p w:rsidR="00E40B13" w:rsidRDefault="00E40B13" w:rsidP="00E40B13">
    <w:pPr>
      <w:pStyle w:val="bpuHeadSpon"/>
    </w:pPr>
    <w:r>
      <w:fldChar w:fldCharType="begin"/>
    </w:r>
    <w:r>
      <w:instrText xml:space="preserve"> PAGE  \* MERGEFORMAT </w:instrText>
    </w:r>
    <w:r>
      <w:fldChar w:fldCharType="separate"/>
    </w:r>
    <w:r w:rsidR="00463AB3">
      <w:rPr>
        <w:noProof/>
      </w:rPr>
      <w:t>2</w:t>
    </w:r>
    <w:r>
      <w:fldChar w:fldCharType="end"/>
    </w:r>
  </w:p>
  <w:p w:rsidR="00E40B13" w:rsidRDefault="00E40B13" w:rsidP="00E40B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B4FCF"/>
    <w:multiLevelType w:val="hybridMultilevel"/>
    <w:tmpl w:val="195AE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6B4931"/>
    <w:multiLevelType w:val="hybridMultilevel"/>
    <w:tmpl w:val="7F74F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A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9AB"/>
    <w:rsid w:val="000E4006"/>
    <w:rsid w:val="000F3DA2"/>
    <w:rsid w:val="000F5FDE"/>
    <w:rsid w:val="000F7466"/>
    <w:rsid w:val="00111586"/>
    <w:rsid w:val="00117126"/>
    <w:rsid w:val="0013000E"/>
    <w:rsid w:val="00133F81"/>
    <w:rsid w:val="00135943"/>
    <w:rsid w:val="0014664C"/>
    <w:rsid w:val="001645FB"/>
    <w:rsid w:val="00173D2B"/>
    <w:rsid w:val="00181676"/>
    <w:rsid w:val="00183603"/>
    <w:rsid w:val="0018410E"/>
    <w:rsid w:val="001860B0"/>
    <w:rsid w:val="00191A07"/>
    <w:rsid w:val="00194E78"/>
    <w:rsid w:val="0019707B"/>
    <w:rsid w:val="00197E8B"/>
    <w:rsid w:val="00197FA4"/>
    <w:rsid w:val="00197FCE"/>
    <w:rsid w:val="001A161A"/>
    <w:rsid w:val="001A3B79"/>
    <w:rsid w:val="001A66B6"/>
    <w:rsid w:val="001B4716"/>
    <w:rsid w:val="001B4EA4"/>
    <w:rsid w:val="001C7C52"/>
    <w:rsid w:val="001D25F3"/>
    <w:rsid w:val="001E03EF"/>
    <w:rsid w:val="001E15F1"/>
    <w:rsid w:val="001E16FA"/>
    <w:rsid w:val="001E6213"/>
    <w:rsid w:val="001F14C7"/>
    <w:rsid w:val="001F5E8E"/>
    <w:rsid w:val="001F7405"/>
    <w:rsid w:val="00205533"/>
    <w:rsid w:val="00212B8D"/>
    <w:rsid w:val="00222983"/>
    <w:rsid w:val="00222E92"/>
    <w:rsid w:val="00233F9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73A"/>
    <w:rsid w:val="00311C84"/>
    <w:rsid w:val="00315320"/>
    <w:rsid w:val="00325776"/>
    <w:rsid w:val="00325E27"/>
    <w:rsid w:val="0032643B"/>
    <w:rsid w:val="00330395"/>
    <w:rsid w:val="00333704"/>
    <w:rsid w:val="00336624"/>
    <w:rsid w:val="0034025F"/>
    <w:rsid w:val="00340458"/>
    <w:rsid w:val="0034200F"/>
    <w:rsid w:val="003446A0"/>
    <w:rsid w:val="0034481B"/>
    <w:rsid w:val="00346915"/>
    <w:rsid w:val="00350130"/>
    <w:rsid w:val="00354334"/>
    <w:rsid w:val="00360638"/>
    <w:rsid w:val="0036180C"/>
    <w:rsid w:val="00363CF5"/>
    <w:rsid w:val="00364344"/>
    <w:rsid w:val="003702CA"/>
    <w:rsid w:val="00370617"/>
    <w:rsid w:val="00373AA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EB1"/>
    <w:rsid w:val="00416C4B"/>
    <w:rsid w:val="0041751E"/>
    <w:rsid w:val="004211E5"/>
    <w:rsid w:val="00422091"/>
    <w:rsid w:val="0043386C"/>
    <w:rsid w:val="00436F2D"/>
    <w:rsid w:val="00436F5D"/>
    <w:rsid w:val="00441B42"/>
    <w:rsid w:val="00442B0E"/>
    <w:rsid w:val="0045118A"/>
    <w:rsid w:val="00455D51"/>
    <w:rsid w:val="00456BF9"/>
    <w:rsid w:val="00461057"/>
    <w:rsid w:val="00463AB3"/>
    <w:rsid w:val="004704A8"/>
    <w:rsid w:val="00471102"/>
    <w:rsid w:val="00471F18"/>
    <w:rsid w:val="00483538"/>
    <w:rsid w:val="00484144"/>
    <w:rsid w:val="00484A86"/>
    <w:rsid w:val="00484C19"/>
    <w:rsid w:val="00485866"/>
    <w:rsid w:val="00492076"/>
    <w:rsid w:val="00493B1D"/>
    <w:rsid w:val="00497037"/>
    <w:rsid w:val="004A3009"/>
    <w:rsid w:val="004A6940"/>
    <w:rsid w:val="004A77A4"/>
    <w:rsid w:val="004C02F5"/>
    <w:rsid w:val="004C742C"/>
    <w:rsid w:val="004E1F3E"/>
    <w:rsid w:val="004F21BD"/>
    <w:rsid w:val="004F4F1D"/>
    <w:rsid w:val="004F74D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53B"/>
    <w:rsid w:val="005A01A0"/>
    <w:rsid w:val="005B3F92"/>
    <w:rsid w:val="005B479C"/>
    <w:rsid w:val="005B561E"/>
    <w:rsid w:val="005C07E4"/>
    <w:rsid w:val="005C2124"/>
    <w:rsid w:val="005C2289"/>
    <w:rsid w:val="005C336F"/>
    <w:rsid w:val="005C7F3C"/>
    <w:rsid w:val="005E017C"/>
    <w:rsid w:val="005E50C6"/>
    <w:rsid w:val="005F2A97"/>
    <w:rsid w:val="005F399B"/>
    <w:rsid w:val="005F7BAC"/>
    <w:rsid w:val="006019F8"/>
    <w:rsid w:val="00602754"/>
    <w:rsid w:val="00605B20"/>
    <w:rsid w:val="0061156F"/>
    <w:rsid w:val="00613FF5"/>
    <w:rsid w:val="006155A8"/>
    <w:rsid w:val="00621076"/>
    <w:rsid w:val="00621B94"/>
    <w:rsid w:val="00626239"/>
    <w:rsid w:val="00635316"/>
    <w:rsid w:val="00635449"/>
    <w:rsid w:val="006378C5"/>
    <w:rsid w:val="00645E6A"/>
    <w:rsid w:val="00647D09"/>
    <w:rsid w:val="00665CBC"/>
    <w:rsid w:val="00667A5C"/>
    <w:rsid w:val="00677316"/>
    <w:rsid w:val="00686AEB"/>
    <w:rsid w:val="006B7897"/>
    <w:rsid w:val="006B7FA7"/>
    <w:rsid w:val="006C086A"/>
    <w:rsid w:val="006C21C1"/>
    <w:rsid w:val="006C7327"/>
    <w:rsid w:val="006D00E5"/>
    <w:rsid w:val="006D791B"/>
    <w:rsid w:val="006E2895"/>
    <w:rsid w:val="006E63B4"/>
    <w:rsid w:val="006F180D"/>
    <w:rsid w:val="006F4334"/>
    <w:rsid w:val="006F47AF"/>
    <w:rsid w:val="006F6B8A"/>
    <w:rsid w:val="00707CD3"/>
    <w:rsid w:val="00716BB9"/>
    <w:rsid w:val="007256D1"/>
    <w:rsid w:val="00726D53"/>
    <w:rsid w:val="007279FD"/>
    <w:rsid w:val="007502CB"/>
    <w:rsid w:val="00752D79"/>
    <w:rsid w:val="00752E20"/>
    <w:rsid w:val="00756EDE"/>
    <w:rsid w:val="00764456"/>
    <w:rsid w:val="00781B4D"/>
    <w:rsid w:val="007824BF"/>
    <w:rsid w:val="00783B8D"/>
    <w:rsid w:val="00794B94"/>
    <w:rsid w:val="00794BD4"/>
    <w:rsid w:val="007A23C2"/>
    <w:rsid w:val="007A2F73"/>
    <w:rsid w:val="007A3061"/>
    <w:rsid w:val="007A5A0B"/>
    <w:rsid w:val="007C0E14"/>
    <w:rsid w:val="007C7DE4"/>
    <w:rsid w:val="007D40CB"/>
    <w:rsid w:val="007D5796"/>
    <w:rsid w:val="007D59C0"/>
    <w:rsid w:val="007D7D9C"/>
    <w:rsid w:val="007E00F8"/>
    <w:rsid w:val="007F485D"/>
    <w:rsid w:val="007F6050"/>
    <w:rsid w:val="00813627"/>
    <w:rsid w:val="008254D4"/>
    <w:rsid w:val="00826339"/>
    <w:rsid w:val="00832816"/>
    <w:rsid w:val="00837109"/>
    <w:rsid w:val="00840365"/>
    <w:rsid w:val="008406A3"/>
    <w:rsid w:val="00841D2C"/>
    <w:rsid w:val="00845F3C"/>
    <w:rsid w:val="008461B8"/>
    <w:rsid w:val="008462F1"/>
    <w:rsid w:val="00847EF1"/>
    <w:rsid w:val="0085010F"/>
    <w:rsid w:val="008538FA"/>
    <w:rsid w:val="008573B0"/>
    <w:rsid w:val="00866563"/>
    <w:rsid w:val="00867AC2"/>
    <w:rsid w:val="0087056E"/>
    <w:rsid w:val="00875402"/>
    <w:rsid w:val="00884D51"/>
    <w:rsid w:val="008916EC"/>
    <w:rsid w:val="00891E4F"/>
    <w:rsid w:val="008A31C5"/>
    <w:rsid w:val="008A3711"/>
    <w:rsid w:val="008A4F9A"/>
    <w:rsid w:val="008B2850"/>
    <w:rsid w:val="008C79B3"/>
    <w:rsid w:val="008D3442"/>
    <w:rsid w:val="008D77BD"/>
    <w:rsid w:val="008E454C"/>
    <w:rsid w:val="008F1E5A"/>
    <w:rsid w:val="00901BDA"/>
    <w:rsid w:val="009121D8"/>
    <w:rsid w:val="00916F7A"/>
    <w:rsid w:val="00917FE3"/>
    <w:rsid w:val="009318C7"/>
    <w:rsid w:val="00931C09"/>
    <w:rsid w:val="009348C2"/>
    <w:rsid w:val="00936663"/>
    <w:rsid w:val="009440D0"/>
    <w:rsid w:val="009523A3"/>
    <w:rsid w:val="00960958"/>
    <w:rsid w:val="00963A46"/>
    <w:rsid w:val="00966A3E"/>
    <w:rsid w:val="00971493"/>
    <w:rsid w:val="00971AD9"/>
    <w:rsid w:val="00973069"/>
    <w:rsid w:val="00973523"/>
    <w:rsid w:val="00980766"/>
    <w:rsid w:val="00981D2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722"/>
    <w:rsid w:val="009D0E5D"/>
    <w:rsid w:val="009D0F63"/>
    <w:rsid w:val="009D7934"/>
    <w:rsid w:val="009D7CCF"/>
    <w:rsid w:val="009E5961"/>
    <w:rsid w:val="009F4FAC"/>
    <w:rsid w:val="00A017C0"/>
    <w:rsid w:val="00A01C43"/>
    <w:rsid w:val="00A11228"/>
    <w:rsid w:val="00A222C2"/>
    <w:rsid w:val="00A305D6"/>
    <w:rsid w:val="00A342C4"/>
    <w:rsid w:val="00A37EC5"/>
    <w:rsid w:val="00A50F6B"/>
    <w:rsid w:val="00A52237"/>
    <w:rsid w:val="00A52AF1"/>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9E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DD4"/>
    <w:rsid w:val="00B45B34"/>
    <w:rsid w:val="00B57047"/>
    <w:rsid w:val="00B61D86"/>
    <w:rsid w:val="00B6342D"/>
    <w:rsid w:val="00B726BD"/>
    <w:rsid w:val="00B732BC"/>
    <w:rsid w:val="00B75B91"/>
    <w:rsid w:val="00B90E33"/>
    <w:rsid w:val="00B9676B"/>
    <w:rsid w:val="00BA2EA5"/>
    <w:rsid w:val="00BA364B"/>
    <w:rsid w:val="00BB1190"/>
    <w:rsid w:val="00BB31D0"/>
    <w:rsid w:val="00BB3A11"/>
    <w:rsid w:val="00BB4398"/>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4F2"/>
    <w:rsid w:val="00CB1E20"/>
    <w:rsid w:val="00CB6246"/>
    <w:rsid w:val="00CC0A17"/>
    <w:rsid w:val="00CD0F93"/>
    <w:rsid w:val="00CD1BD1"/>
    <w:rsid w:val="00CD528D"/>
    <w:rsid w:val="00CE78BF"/>
    <w:rsid w:val="00CF1A5B"/>
    <w:rsid w:val="00CF65EB"/>
    <w:rsid w:val="00CF72AD"/>
    <w:rsid w:val="00D02441"/>
    <w:rsid w:val="00D039F4"/>
    <w:rsid w:val="00D0662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18F"/>
    <w:rsid w:val="00DA5585"/>
    <w:rsid w:val="00DB02AC"/>
    <w:rsid w:val="00DB6AA2"/>
    <w:rsid w:val="00DC3A71"/>
    <w:rsid w:val="00DE10D1"/>
    <w:rsid w:val="00DE2514"/>
    <w:rsid w:val="00DE6851"/>
    <w:rsid w:val="00DF03EE"/>
    <w:rsid w:val="00E01B71"/>
    <w:rsid w:val="00E05CC9"/>
    <w:rsid w:val="00E15573"/>
    <w:rsid w:val="00E25A5B"/>
    <w:rsid w:val="00E373C7"/>
    <w:rsid w:val="00E40B13"/>
    <w:rsid w:val="00E4267B"/>
    <w:rsid w:val="00E42F13"/>
    <w:rsid w:val="00E452DF"/>
    <w:rsid w:val="00E543CF"/>
    <w:rsid w:val="00E546FD"/>
    <w:rsid w:val="00E608F1"/>
    <w:rsid w:val="00E611B9"/>
    <w:rsid w:val="00E7144F"/>
    <w:rsid w:val="00E73D74"/>
    <w:rsid w:val="00E76A79"/>
    <w:rsid w:val="00E80692"/>
    <w:rsid w:val="00E80C24"/>
    <w:rsid w:val="00E93836"/>
    <w:rsid w:val="00E95D32"/>
    <w:rsid w:val="00EA7C16"/>
    <w:rsid w:val="00EC5281"/>
    <w:rsid w:val="00EC791D"/>
    <w:rsid w:val="00EC7CA6"/>
    <w:rsid w:val="00ED3C5D"/>
    <w:rsid w:val="00ED4553"/>
    <w:rsid w:val="00F00D08"/>
    <w:rsid w:val="00F07FD3"/>
    <w:rsid w:val="00F1350D"/>
    <w:rsid w:val="00F15583"/>
    <w:rsid w:val="00F200EE"/>
    <w:rsid w:val="00F22481"/>
    <w:rsid w:val="00F23D0A"/>
    <w:rsid w:val="00F2542E"/>
    <w:rsid w:val="00F27278"/>
    <w:rsid w:val="00F344E3"/>
    <w:rsid w:val="00F34D58"/>
    <w:rsid w:val="00F355E6"/>
    <w:rsid w:val="00F40FC9"/>
    <w:rsid w:val="00F41A9D"/>
    <w:rsid w:val="00F44314"/>
    <w:rsid w:val="00F54B9C"/>
    <w:rsid w:val="00F56E96"/>
    <w:rsid w:val="00F573DD"/>
    <w:rsid w:val="00F61E59"/>
    <w:rsid w:val="00F63D99"/>
    <w:rsid w:val="00F6426B"/>
    <w:rsid w:val="00F709B3"/>
    <w:rsid w:val="00F71A5E"/>
    <w:rsid w:val="00F82DF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C451D3"/>
  <w15:docId w15:val="{D7CD30BF-FA76-4E03-86C0-3BA19926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26D53"/>
    <w:pPr>
      <w:ind w:left="720"/>
      <w:contextualSpacing/>
    </w:pPr>
  </w:style>
  <w:style w:type="paragraph" w:styleId="BalloonText">
    <w:name w:val="Balloon Text"/>
    <w:basedOn w:val="Normal"/>
    <w:link w:val="BalloonTextChar"/>
    <w:semiHidden/>
    <w:unhideWhenUsed/>
    <w:rsid w:val="00A52A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2AF1"/>
    <w:rPr>
      <w:rFonts w:ascii="Segoe UI" w:hAnsi="Segoe UI" w:cs="Segoe UI"/>
      <w:spacing w:val="4"/>
      <w:sz w:val="18"/>
      <w:szCs w:val="18"/>
    </w:rPr>
  </w:style>
  <w:style w:type="character" w:styleId="LineNumber">
    <w:name w:val="line number"/>
    <w:basedOn w:val="DefaultParagraphFont"/>
    <w:semiHidden/>
    <w:unhideWhenUsed/>
    <w:rsid w:val="00E40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3865</Characters>
  <Application>Microsoft Office Word</Application>
  <DocSecurity>0</DocSecurity>
  <Lines>109</Lines>
  <Paragraphs>43</Paragraphs>
  <ScaleCrop>false</ScaleCrop>
  <HeadingPairs>
    <vt:vector size="2" baseType="variant">
      <vt:variant>
        <vt:lpstr>Title</vt:lpstr>
      </vt:variant>
      <vt:variant>
        <vt:i4>1</vt:i4>
      </vt:variant>
    </vt:vector>
  </HeadingPairs>
  <TitlesOfParts>
    <vt:vector size="1" baseType="lpstr">
      <vt:lpstr>A4511 1R</vt:lpstr>
    </vt:vector>
  </TitlesOfParts>
  <Manager>R229</Manager>
  <Company>NJ Office of Legislative Services</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A4511 1R</dc:title>
  <dc:subject/>
  <dc:creator>Assemblywoman  SUMTER</dc:creator>
  <cp:keywords>A4511|3|LG |320|217|252|!||</cp:keywords>
  <dc:description>INTRODUCED AUGUST 10, 2020_x000d_
AMENDED AUGUST 25, 2020</dc:description>
  <cp:lastModifiedBy>Todaro, Vivian</cp:lastModifiedBy>
  <cp:revision>2</cp:revision>
  <cp:lastPrinted>2020-08-28T14:42:00Z</cp:lastPrinted>
  <dcterms:created xsi:type="dcterms:W3CDTF">2020-08-28T14:42:00Z</dcterms:created>
  <dcterms:modified xsi:type="dcterms:W3CDTF">2020-08-28T14:42:00Z</dcterms:modified>
  <cp:category>ss.1-2: C.26:2K-69.1 et seq. to 2020/61_x000c_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