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3E7" w:rsidRDefault="000933E7" w:rsidP="000933E7">
      <w:pPr>
        <w:pStyle w:val="bpuBill"/>
      </w:pPr>
      <w:bookmarkStart w:id="0" w:name="bpuFrontPg"/>
      <w:bookmarkStart w:id="1" w:name="_GoBack"/>
      <w:bookmarkEnd w:id="0"/>
      <w:bookmarkEnd w:id="1"/>
      <w:r>
        <w:t xml:space="preserve">ASSEMBLY, No. 4519 </w:t>
      </w:r>
    </w:p>
    <w:p w:rsidR="000933E7" w:rsidRPr="009D38FF" w:rsidRDefault="000933E7" w:rsidP="000933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2378" r:id="rId8"/>
        </w:object>
      </w:r>
    </w:p>
    <w:p w:rsidR="000933E7" w:rsidRDefault="000933E7" w:rsidP="000933E7">
      <w:pPr>
        <w:pStyle w:val="bpuState"/>
      </w:pPr>
      <w:r>
        <w:t>STATE OF NEW JERSEY</w:t>
      </w:r>
    </w:p>
    <w:p w:rsidR="000933E7" w:rsidRDefault="000933E7" w:rsidP="000933E7">
      <w:pPr>
        <w:pStyle w:val="bpuLegislature"/>
      </w:pPr>
      <w:r>
        <w:t>219th LEGISLATURE</w:t>
      </w:r>
    </w:p>
    <w:p w:rsidR="000933E7" w:rsidRDefault="000933E7" w:rsidP="000933E7">
      <w:pPr>
        <w:pStyle w:val="bpuWpGraphic"/>
      </w:pPr>
      <w:r>
        <w:object w:dxaOrig="8985" w:dyaOrig="255">
          <v:shape id="_x0000_i1026" type="#_x0000_t75" style="width:6in;height:12pt" o:ole="">
            <v:imagedata r:id="rId7" o:title=""/>
          </v:shape>
          <o:OLEObject Type="Embed" ProgID="WPWin6.1" ShapeID="_x0000_i1026" DrawAspect="Content" ObjectID="_1671952379" r:id="rId9"/>
        </w:object>
      </w:r>
      <w:r>
        <w:t xml:space="preserve">  </w:t>
      </w:r>
    </w:p>
    <w:p w:rsidR="000933E7" w:rsidRDefault="000933E7" w:rsidP="000933E7">
      <w:pPr>
        <w:pStyle w:val="bpuIntro"/>
      </w:pPr>
      <w:r>
        <w:t>INTRODUCED AUGUST 13, 2020</w:t>
      </w:r>
    </w:p>
    <w:p w:rsidR="000933E7" w:rsidRDefault="000933E7" w:rsidP="000933E7">
      <w:pPr>
        <w:pStyle w:val="bpuIntro"/>
      </w:pPr>
    </w:p>
    <w:p w:rsidR="000933E7" w:rsidRDefault="000933E7" w:rsidP="000933E7">
      <w:pPr>
        <w:pStyle w:val="bpuIntro"/>
        <w:sectPr w:rsidR="000933E7" w:rsidSect="002D3D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933E7" w:rsidRDefault="000933E7" w:rsidP="000933E7">
      <w:pPr>
        <w:pStyle w:val="bpuIntro"/>
      </w:pPr>
    </w:p>
    <w:p w:rsidR="000933E7" w:rsidRDefault="000933E7" w:rsidP="000933E7">
      <w:pPr>
        <w:pStyle w:val="bpuSponsor"/>
      </w:pPr>
      <w:r>
        <w:t>Sponsored by:</w:t>
      </w:r>
    </w:p>
    <w:p w:rsidR="000933E7" w:rsidRDefault="000933E7" w:rsidP="000933E7">
      <w:pPr>
        <w:pStyle w:val="bpuSponsor"/>
      </w:pPr>
      <w:r>
        <w:t>Assemblyman  DANIEL R. BENSON</w:t>
      </w:r>
    </w:p>
    <w:p w:rsidR="000933E7" w:rsidRDefault="000933E7" w:rsidP="000933E7">
      <w:pPr>
        <w:pStyle w:val="bpuSponsor"/>
      </w:pPr>
      <w:r>
        <w:t>District 14 (Mercer and Middlesex)</w:t>
      </w:r>
    </w:p>
    <w:p w:rsidR="000933E7" w:rsidRDefault="002579DA" w:rsidP="002579DA">
      <w:pPr>
        <w:pStyle w:val="bpuSponsor"/>
      </w:pPr>
      <w:r>
        <w:t>Assemblywoman  VALERIE VAINIERI HUTTLE</w:t>
      </w:r>
    </w:p>
    <w:p w:rsidR="002579DA" w:rsidRDefault="002579DA" w:rsidP="002579DA">
      <w:pPr>
        <w:pStyle w:val="bpuSponsor"/>
      </w:pPr>
      <w:r>
        <w:t>District 37 (Bergen)</w:t>
      </w:r>
    </w:p>
    <w:p w:rsidR="002579DA" w:rsidRDefault="005C7CD4" w:rsidP="005C7CD4">
      <w:pPr>
        <w:pStyle w:val="bpuSponsor"/>
      </w:pPr>
      <w:r>
        <w:t>Assemblyman  ANTHONY S. VERRELLI</w:t>
      </w:r>
    </w:p>
    <w:p w:rsidR="005C7CD4" w:rsidRDefault="005C7CD4" w:rsidP="005C7CD4">
      <w:pPr>
        <w:pStyle w:val="bpuSponsor"/>
      </w:pPr>
      <w:r>
        <w:t>District 15 (Hunterdon and Mercer)</w:t>
      </w:r>
    </w:p>
    <w:p w:rsidR="005C7CD4" w:rsidRDefault="002D3D47" w:rsidP="002D3D47">
      <w:pPr>
        <w:pStyle w:val="bpuSponsor"/>
      </w:pPr>
      <w:r>
        <w:t>Assemblyman  RAJ MUKHERJI</w:t>
      </w:r>
    </w:p>
    <w:p w:rsidR="002D3D47" w:rsidRDefault="002D3D47" w:rsidP="002D3D47">
      <w:pPr>
        <w:pStyle w:val="bpuSponsor"/>
      </w:pPr>
      <w:r>
        <w:t>District 33 (Hudson)</w:t>
      </w:r>
    </w:p>
    <w:p w:rsidR="002D3D47" w:rsidRPr="002D3D47" w:rsidRDefault="002D3D47" w:rsidP="002D3D47">
      <w:pPr>
        <w:pStyle w:val="bpuSponsor"/>
      </w:pPr>
    </w:p>
    <w:p w:rsidR="000933E7" w:rsidRDefault="000933E7" w:rsidP="000933E7">
      <w:pPr>
        <w:pStyle w:val="bpuSponsor"/>
      </w:pPr>
    </w:p>
    <w:p w:rsidR="000933E7" w:rsidRDefault="000933E7" w:rsidP="000933E7">
      <w:pPr>
        <w:pStyle w:val="bpuSponsor"/>
      </w:pPr>
    </w:p>
    <w:p w:rsidR="000933E7" w:rsidRDefault="000933E7" w:rsidP="000933E7">
      <w:pPr>
        <w:pStyle w:val="bpuSponsor"/>
      </w:pPr>
    </w:p>
    <w:p w:rsidR="000933E7" w:rsidRDefault="000933E7" w:rsidP="000933E7">
      <w:pPr>
        <w:pStyle w:val="bpuSponsor"/>
      </w:pPr>
      <w:r>
        <w:t>SYNOPSIS</w:t>
      </w:r>
    </w:p>
    <w:p w:rsidR="000933E7" w:rsidRDefault="000933E7" w:rsidP="000933E7">
      <w:pPr>
        <w:pStyle w:val="bpuNormText"/>
      </w:pPr>
      <w:r>
        <w:tab/>
        <w:t xml:space="preserve">Establishes civil action for abuse, neglect, exploitation or bullying of minor or adult with disability; provides that bullying of vulnerable adult may constitute grounds for investigation by adult protective services and report to law enforcement. </w:t>
      </w:r>
    </w:p>
    <w:p w:rsidR="000933E7" w:rsidRDefault="000933E7" w:rsidP="000933E7">
      <w:pPr>
        <w:pStyle w:val="bpuNormText"/>
      </w:pPr>
    </w:p>
    <w:p w:rsidR="000933E7" w:rsidRDefault="000933E7" w:rsidP="000933E7">
      <w:pPr>
        <w:pStyle w:val="bpuSponsor"/>
      </w:pPr>
      <w:r>
        <w:t xml:space="preserve">CURRENT VERSION OF TEXT </w:t>
      </w:r>
    </w:p>
    <w:p w:rsidR="000933E7" w:rsidRDefault="000933E7" w:rsidP="000933E7">
      <w:pPr>
        <w:pStyle w:val="bpuNormText"/>
      </w:pPr>
      <w:r>
        <w:tab/>
        <w:t>As introduced.</w:t>
      </w:r>
    </w:p>
    <w:p w:rsidR="000933E7" w:rsidRDefault="000933E7" w:rsidP="000933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933E7" w:rsidRDefault="000933E7" w:rsidP="008916EC">
      <w:pPr>
        <w:pStyle w:val="FronterPage"/>
        <w:tabs>
          <w:tab w:val="clear" w:pos="720"/>
          <w:tab w:val="clear" w:pos="1440"/>
          <w:tab w:val="clear" w:pos="2160"/>
          <w:tab w:val="clear" w:pos="2880"/>
          <w:tab w:val="clear" w:pos="3600"/>
          <w:tab w:val="clear" w:pos="4320"/>
          <w:tab w:val="clear" w:pos="5040"/>
        </w:tabs>
        <w:sectPr w:rsidR="000933E7" w:rsidSect="000933E7">
          <w:type w:val="continuous"/>
          <w:pgSz w:w="12240" w:h="20160" w:code="5"/>
          <w:pgMar w:top="1440" w:right="2275" w:bottom="1440" w:left="2275" w:header="72" w:footer="720" w:gutter="0"/>
          <w:pgNumType w:start="1"/>
          <w:cols w:space="720"/>
          <w:docGrid w:linePitch="360"/>
        </w:sectPr>
      </w:pPr>
    </w:p>
    <w:p w:rsidR="008325F6" w:rsidRPr="00A2634F" w:rsidRDefault="00FA063D" w:rsidP="008325F6">
      <w:pPr>
        <w:pStyle w:val="HangingAnAct"/>
        <w:rPr>
          <w:rStyle w:val="HangingAnActChar"/>
        </w:rPr>
      </w:pPr>
      <w:r>
        <w:rPr>
          <w:rStyle w:val="BillHead"/>
        </w:rPr>
        <w:lastRenderedPageBreak/>
        <w:t>An Act</w:t>
      </w:r>
      <w:r w:rsidR="00686AEB" w:rsidRPr="006B7FA7">
        <w:rPr>
          <w:rStyle w:val="HangingAnActChar"/>
        </w:rPr>
        <w:t xml:space="preserve"> </w:t>
      </w:r>
      <w:r w:rsidR="0045105B">
        <w:rPr>
          <w:rStyle w:val="HangingAnActChar"/>
        </w:rPr>
        <w:t xml:space="preserve">concerning </w:t>
      </w:r>
      <w:r w:rsidR="008325F6">
        <w:rPr>
          <w:rStyle w:val="HangingAnActChar"/>
        </w:rPr>
        <w:t xml:space="preserve">the bullying of disabled persons, amending P.L.1993, c.249 </w:t>
      </w:r>
      <w:r w:rsidR="008325F6" w:rsidRPr="00A2634F">
        <w:rPr>
          <w:rStyle w:val="HangingAnActChar"/>
        </w:rPr>
        <w:t>and N.J.S.2A:14-2</w:t>
      </w:r>
      <w:r w:rsidR="008325F6">
        <w:rPr>
          <w:rStyle w:val="HangingAnActChar"/>
        </w:rPr>
        <w:t xml:space="preserve"> and supplementing Title 2A of the New Jersey Statutes</w:t>
      </w:r>
      <w:r w:rsidR="008325F6" w:rsidRPr="00A2634F">
        <w:rPr>
          <w:rStyle w:val="HangingAnActChar"/>
        </w:rPr>
        <w:t>.</w:t>
      </w:r>
    </w:p>
    <w:p w:rsidR="001A7F71" w:rsidRPr="001A7F71" w:rsidRDefault="001A7F71" w:rsidP="008325F6">
      <w:pPr>
        <w:pStyle w:val="HangingAnAct"/>
      </w:pPr>
    </w:p>
    <w:p w:rsidR="00686AEB" w:rsidRPr="00AA7880" w:rsidRDefault="00686AEB" w:rsidP="00686AEB">
      <w:r>
        <w:tab/>
      </w:r>
      <w:r w:rsidR="00FA063D">
        <w:rPr>
          <w:rStyle w:val="BillHeading2"/>
        </w:rPr>
        <w:t>Be It Enacted</w:t>
      </w:r>
      <w:r>
        <w:rPr>
          <w:rStyle w:val="BillHeading2"/>
        </w:rPr>
        <w:t xml:space="preserve"> </w:t>
      </w:r>
      <w:r w:rsidR="00FA063D">
        <w:rPr>
          <w:rStyle w:val="BillLanguage"/>
        </w:rPr>
        <w:t>by the Senate and General Assembly of the State of New Jersey:</w:t>
      </w:r>
    </w:p>
    <w:p w:rsidR="00686AEB" w:rsidRDefault="00686AEB" w:rsidP="00686AEB"/>
    <w:p w:rsidR="00930A46" w:rsidRDefault="0045105B" w:rsidP="00686AEB">
      <w:r>
        <w:tab/>
        <w:t>1.</w:t>
      </w:r>
      <w:r w:rsidR="006071AE">
        <w:tab/>
      </w:r>
      <w:r w:rsidR="00930A46">
        <w:t>N.J.S.2A:14-2 is amended to read as follows:</w:t>
      </w:r>
    </w:p>
    <w:p w:rsidR="00930A46" w:rsidRDefault="006071AE" w:rsidP="006071AE">
      <w:pPr>
        <w:tabs>
          <w:tab w:val="clear" w:pos="2160"/>
          <w:tab w:val="left" w:pos="1800"/>
        </w:tabs>
      </w:pPr>
      <w:r>
        <w:tab/>
        <w:t>2A:14-2.</w:t>
      </w:r>
      <w:r>
        <w:tab/>
        <w:t>a.</w:t>
      </w:r>
      <w:r>
        <w:tab/>
      </w:r>
      <w:r w:rsidR="00930A46">
        <w:t>Except as otherwise provided by law, every action at law for an injury to the person caused by the wrongful act, neglect or default of any person within this State shall be commenced within two years next after the cause of any such action shall have accrued; except that an action by or on behalf of a minor that has accrued for medical malpractice for injuries sustained at birth shall be commenced prior to the minor's 13th birthday.</w:t>
      </w:r>
    </w:p>
    <w:p w:rsidR="00930A46" w:rsidRDefault="00930A46" w:rsidP="00930A46">
      <w:r>
        <w:tab/>
        <w:t>b.</w:t>
      </w:r>
      <w:r>
        <w:tab/>
        <w:t>In the event that an action by or on behalf of a minor that has accrued for medical malpractice for injuries sustained at birth is not commenced by the minor's parent or guardian prior to the minor's 12th birthday, the minor or a person 18 years of age or older designated by the minor to act on the minor's behalf may commence such an action.  For this purpose, the minor or designated person may petition the court for the appointment of a guardian ad litem to act on the minor's behalf.</w:t>
      </w:r>
    </w:p>
    <w:p w:rsidR="008F65FA" w:rsidRDefault="008F65FA" w:rsidP="006071AE">
      <w:pPr>
        <w:tabs>
          <w:tab w:val="clear" w:pos="1440"/>
          <w:tab w:val="left" w:pos="1170"/>
        </w:tabs>
        <w:rPr>
          <w:u w:val="single"/>
        </w:rPr>
      </w:pPr>
      <w:r>
        <w:tab/>
      </w:r>
      <w:r w:rsidR="006071AE">
        <w:rPr>
          <w:u w:val="single"/>
        </w:rPr>
        <w:t>c.</w:t>
      </w:r>
      <w:r w:rsidR="006071AE">
        <w:rPr>
          <w:u w:val="single"/>
        </w:rPr>
        <w:tab/>
      </w:r>
      <w:r w:rsidR="007343C8">
        <w:rPr>
          <w:u w:val="single"/>
        </w:rPr>
        <w:t>(1)</w:t>
      </w:r>
      <w:r w:rsidR="006071AE">
        <w:rPr>
          <w:u w:val="single"/>
        </w:rPr>
        <w:tab/>
      </w:r>
      <w:r>
        <w:rPr>
          <w:u w:val="single"/>
        </w:rPr>
        <w:t xml:space="preserve">Every action at law for an injury </w:t>
      </w:r>
      <w:r w:rsidR="00A2634F">
        <w:rPr>
          <w:u w:val="single"/>
        </w:rPr>
        <w:t xml:space="preserve">to a minor </w:t>
      </w:r>
      <w:r w:rsidR="00F10434">
        <w:rPr>
          <w:u w:val="single"/>
        </w:rPr>
        <w:t xml:space="preserve">with a disability </w:t>
      </w:r>
      <w:r w:rsidR="00A2634F">
        <w:rPr>
          <w:u w:val="single"/>
        </w:rPr>
        <w:t xml:space="preserve">under the age of 18 </w:t>
      </w:r>
      <w:r w:rsidR="00F10434">
        <w:rPr>
          <w:u w:val="single"/>
        </w:rPr>
        <w:t>where such injury resulted</w:t>
      </w:r>
      <w:r>
        <w:rPr>
          <w:u w:val="single"/>
        </w:rPr>
        <w:t xml:space="preserve"> from abuse, neglect, exploitation, or bullying as defined </w:t>
      </w:r>
      <w:r w:rsidRPr="008F65FA">
        <w:rPr>
          <w:u w:val="single"/>
        </w:rPr>
        <w:t xml:space="preserve">in section 2 of P.L.1993, c.249 (C.52:27D-407) </w:t>
      </w:r>
      <w:r w:rsidR="00F10434">
        <w:rPr>
          <w:u w:val="single"/>
        </w:rPr>
        <w:t>and the injury</w:t>
      </w:r>
      <w:r w:rsidR="007343C8">
        <w:rPr>
          <w:u w:val="single"/>
        </w:rPr>
        <w:t xml:space="preserve"> occurred prior to, on, or after the effective date of P.L.    , c.    (C.    ) (pending before the Legislature as this bill) shall be commenced within 37 years after the minor reaches the age of majority, or within seven years from the date of reasonable discovery of the injury and its causal relationship to the act, whichever is later.</w:t>
      </w:r>
    </w:p>
    <w:p w:rsidR="007343C8" w:rsidRPr="008F65FA" w:rsidRDefault="007343C8" w:rsidP="00930A46">
      <w:pPr>
        <w:rPr>
          <w:u w:val="single"/>
        </w:rPr>
      </w:pPr>
      <w:r w:rsidRPr="007343C8">
        <w:tab/>
      </w:r>
      <w:r w:rsidR="006071AE">
        <w:rPr>
          <w:u w:val="single"/>
        </w:rPr>
        <w:t>(2)</w:t>
      </w:r>
      <w:r w:rsidR="006071AE">
        <w:rPr>
          <w:u w:val="single"/>
        </w:rPr>
        <w:tab/>
      </w:r>
      <w:r>
        <w:rPr>
          <w:u w:val="single"/>
        </w:rPr>
        <w:t>Every action at law for an</w:t>
      </w:r>
      <w:r w:rsidRPr="007343C8">
        <w:rPr>
          <w:u w:val="single"/>
        </w:rPr>
        <w:t xml:space="preserve"> </w:t>
      </w:r>
      <w:r>
        <w:rPr>
          <w:u w:val="single"/>
        </w:rPr>
        <w:t xml:space="preserve">injury </w:t>
      </w:r>
      <w:r w:rsidR="00A2634F">
        <w:rPr>
          <w:u w:val="single"/>
        </w:rPr>
        <w:t>to a</w:t>
      </w:r>
      <w:r w:rsidR="00F10434">
        <w:rPr>
          <w:u w:val="single"/>
        </w:rPr>
        <w:t>n</w:t>
      </w:r>
      <w:r w:rsidR="00A2634F">
        <w:rPr>
          <w:u w:val="single"/>
        </w:rPr>
        <w:t xml:space="preserve"> adult </w:t>
      </w:r>
      <w:r w:rsidR="000656B2">
        <w:rPr>
          <w:u w:val="single"/>
        </w:rPr>
        <w:t xml:space="preserve">with a disability </w:t>
      </w:r>
      <w:r w:rsidR="00A2634F">
        <w:rPr>
          <w:u w:val="single"/>
        </w:rPr>
        <w:t xml:space="preserve">aged 18 or older </w:t>
      </w:r>
      <w:r w:rsidR="000656B2">
        <w:rPr>
          <w:u w:val="single"/>
        </w:rPr>
        <w:t>where such injury resulted</w:t>
      </w:r>
      <w:r>
        <w:rPr>
          <w:u w:val="single"/>
        </w:rPr>
        <w:t xml:space="preserve"> from abuse, neglect, exploitation, or bullying as defined </w:t>
      </w:r>
      <w:r w:rsidRPr="008F65FA">
        <w:rPr>
          <w:u w:val="single"/>
        </w:rPr>
        <w:t xml:space="preserve">in section 2 of P.L.1993, c.249 (C.52:27D-407) </w:t>
      </w:r>
      <w:r>
        <w:rPr>
          <w:u w:val="single"/>
        </w:rPr>
        <w:t>that occurred prior to, on, or after the effective date of P.L.    , c.    (C.    ) (pending before the Legislature as this bill) shall be commenced</w:t>
      </w:r>
      <w:r w:rsidRPr="007343C8">
        <w:rPr>
          <w:u w:val="single"/>
        </w:rPr>
        <w:t xml:space="preserve"> </w:t>
      </w:r>
      <w:r>
        <w:rPr>
          <w:u w:val="single"/>
        </w:rPr>
        <w:t xml:space="preserve">within seven years from the date of reasonable discovery of the injury and its causal relationship to the act. </w:t>
      </w:r>
    </w:p>
    <w:p w:rsidR="00930A46" w:rsidRDefault="00930A46" w:rsidP="00930A46">
      <w:r>
        <w:t>(</w:t>
      </w:r>
      <w:proofErr w:type="spellStart"/>
      <w:r>
        <w:t>cf</w:t>
      </w:r>
      <w:proofErr w:type="spellEnd"/>
      <w:r>
        <w:t>: P.L.2019, c.120, s.1</w:t>
      </w:r>
      <w:r w:rsidR="001937C8">
        <w:t>)</w:t>
      </w:r>
    </w:p>
    <w:p w:rsidR="00930A46" w:rsidRDefault="00930A46" w:rsidP="00686AEB"/>
    <w:p w:rsidR="00F10434" w:rsidRDefault="006071AE" w:rsidP="006071AE">
      <w:pPr>
        <w:tabs>
          <w:tab w:val="clear" w:pos="2160"/>
          <w:tab w:val="clear" w:pos="2880"/>
          <w:tab w:val="left" w:pos="2340"/>
          <w:tab w:val="left" w:pos="2700"/>
        </w:tabs>
      </w:pPr>
      <w:r>
        <w:tab/>
        <w:t>2.</w:t>
      </w:r>
      <w:r>
        <w:tab/>
        <w:t>(New section)</w:t>
      </w:r>
      <w:r>
        <w:tab/>
        <w:t>a.</w:t>
      </w:r>
      <w:r>
        <w:tab/>
      </w:r>
      <w:r w:rsidR="00F10434">
        <w:t>As used in P.L.    , c.    (C.         ) (pending before the Legislature as this bill), “disability” has the meaning set forth in subsection q. of section 5 of P.L.1945, c.169 (C.10:5-5).</w:t>
      </w:r>
    </w:p>
    <w:p w:rsidR="00F10434" w:rsidRDefault="006071AE" w:rsidP="00686AEB">
      <w:r>
        <w:lastRenderedPageBreak/>
        <w:tab/>
        <w:t>b.</w:t>
      </w:r>
      <w:r>
        <w:tab/>
      </w:r>
      <w:r w:rsidR="00F10434">
        <w:t>A minor under the age of 18 with a disability shall have a cause of action for injury resulting from abuse, neglect, exploitation</w:t>
      </w:r>
      <w:r w:rsidR="00160851">
        <w:t xml:space="preserve">, or bullying as defined in </w:t>
      </w:r>
      <w:r w:rsidR="00E80832" w:rsidRPr="00E80832">
        <w:t>section 2 of P.L.1993, c.249 (C.52:27D-407)</w:t>
      </w:r>
      <w:r w:rsidR="00E80832">
        <w:t>. The action shall be commenced within the time period set forth in paragraph (1) of subsection c. of N.J.S.2A:14-2.</w:t>
      </w:r>
    </w:p>
    <w:p w:rsidR="00E80832" w:rsidRDefault="006071AE" w:rsidP="00E80832">
      <w:r>
        <w:tab/>
        <w:t>c.</w:t>
      </w:r>
      <w:r>
        <w:tab/>
      </w:r>
      <w:r w:rsidR="00E80832">
        <w:t xml:space="preserve">An adult aged 18 or older with a disability shall have a cause of action for injury resulting from abuse, neglect, exploitation, or bullying as defined in </w:t>
      </w:r>
      <w:r w:rsidR="00E80832" w:rsidRPr="00E80832">
        <w:t>section 2 of P.L.1993, c.249 (C.52:27D-407)</w:t>
      </w:r>
      <w:r w:rsidR="00E80832">
        <w:t>. The action shall be commenced within the time period set forth in paragraph (2) of subsection c. of N.J.S.2A:14-2.</w:t>
      </w:r>
    </w:p>
    <w:p w:rsidR="00930A46" w:rsidRDefault="00930A46" w:rsidP="00686AEB"/>
    <w:p w:rsidR="00D00367" w:rsidRDefault="00930A46" w:rsidP="00686AEB">
      <w:r>
        <w:tab/>
      </w:r>
      <w:r w:rsidR="00E80832">
        <w:t>3</w:t>
      </w:r>
      <w:r w:rsidR="006071AE">
        <w:t>.</w:t>
      </w:r>
      <w:r w:rsidR="006071AE">
        <w:tab/>
      </w:r>
      <w:r w:rsidR="00D00367">
        <w:t>Section 2 of P.L.1993, c.249 (C.52:27D-407) is amended to read as follows:</w:t>
      </w:r>
    </w:p>
    <w:p w:rsidR="00D00367" w:rsidRDefault="00357963" w:rsidP="00D00367">
      <w:r>
        <w:tab/>
      </w:r>
      <w:r w:rsidR="00D00367">
        <w:t>2</w:t>
      </w:r>
      <w:r w:rsidR="006071AE">
        <w:t>.</w:t>
      </w:r>
      <w:r w:rsidR="006071AE">
        <w:tab/>
      </w:r>
      <w:r w:rsidR="00D00367">
        <w:t>As used in this act:</w:t>
      </w:r>
    </w:p>
    <w:p w:rsidR="00D00367" w:rsidRDefault="00D00367" w:rsidP="00D00367">
      <w:r>
        <w:tab/>
        <w:t xml:space="preserve">"Abuse" means the willful infliction of physical pain, injury or mental anguish, unreasonable confinement, or the willful deprivation of services which are necessary to maintain a person's physical and mental health.  </w:t>
      </w:r>
    </w:p>
    <w:p w:rsidR="00D00367" w:rsidRPr="00D00367" w:rsidRDefault="00D00367" w:rsidP="00D00367">
      <w:pPr>
        <w:rPr>
          <w:u w:val="single"/>
        </w:rPr>
      </w:pPr>
      <w:r>
        <w:tab/>
      </w:r>
      <w:r w:rsidRPr="00D00367">
        <w:rPr>
          <w:u w:val="single"/>
        </w:rPr>
        <w:t xml:space="preserve">“Bullying” means any gesture, any written, verbal, or physical act, or any electronic communication that </w:t>
      </w:r>
      <w:r>
        <w:rPr>
          <w:u w:val="single"/>
        </w:rPr>
        <w:t>causes a reasonable person to fear for his safety</w:t>
      </w:r>
      <w:r w:rsidR="00E80832">
        <w:rPr>
          <w:u w:val="single"/>
        </w:rPr>
        <w:t xml:space="preserve"> or fear damage to his </w:t>
      </w:r>
      <w:r>
        <w:rPr>
          <w:u w:val="single"/>
        </w:rPr>
        <w:t>property.</w:t>
      </w:r>
      <w:r w:rsidRPr="00D00367">
        <w:rPr>
          <w:u w:val="single"/>
        </w:rPr>
        <w:t xml:space="preserve">  </w:t>
      </w:r>
    </w:p>
    <w:p w:rsidR="00D00367" w:rsidRDefault="00D00367" w:rsidP="00D00367">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D00367" w:rsidRDefault="00D00367" w:rsidP="00D00367">
      <w:r>
        <w:tab/>
        <w:t>"Commissioner" means the Commissioner of Human Services.</w:t>
      </w:r>
    </w:p>
    <w:p w:rsidR="00D00367" w:rsidRDefault="00D00367" w:rsidP="00D00367">
      <w:r>
        <w:tab/>
        <w:t xml:space="preserve">"Community setting" means a private residence or any </w:t>
      </w:r>
      <w:proofErr w:type="spellStart"/>
      <w:r>
        <w:t>noninstitutional</w:t>
      </w:r>
      <w:proofErr w:type="spellEnd"/>
      <w:r>
        <w:t xml:space="preserve">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D00367" w:rsidRDefault="00D00367" w:rsidP="00D00367">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this act, maintains pertinent records and provides, arranges, or recommends protective services.  </w:t>
      </w:r>
    </w:p>
    <w:p w:rsidR="00D00367" w:rsidRDefault="00D00367" w:rsidP="00D00367">
      <w:r>
        <w:tab/>
        <w:t xml:space="preserve">"County director" means the director of a county adult protective services provider.  </w:t>
      </w:r>
    </w:p>
    <w:p w:rsidR="00D00367" w:rsidRDefault="00D00367" w:rsidP="00D00367">
      <w:r>
        <w:tab/>
        <w:t>"Department" means the Department of Human Services.</w:t>
      </w:r>
    </w:p>
    <w:p w:rsidR="00B62368" w:rsidRDefault="00D00367" w:rsidP="00D00367">
      <w:r>
        <w:tab/>
        <w:t>"Emergency medical technician" means a person trained in basic life support services as defined in section 1 of P.L.1985, c.351 (C.26:2K-21) and who is certified by the Department of Health to provide that level of care.</w:t>
      </w:r>
    </w:p>
    <w:p w:rsidR="00D00367" w:rsidRDefault="00D00367" w:rsidP="00D00367">
      <w:r>
        <w:lastRenderedPageBreak/>
        <w:tab/>
        <w:t xml:space="preserve">"Exploitation" means the act or process of illegally or improperly using a person or his resources for another person's profit or advantage.  </w:t>
      </w:r>
    </w:p>
    <w:p w:rsidR="00D00367" w:rsidRDefault="00D00367" w:rsidP="00D00367">
      <w:r>
        <w:tab/>
        <w:t>"Firefighter" means a paid or volunteer firefighter.</w:t>
      </w:r>
    </w:p>
    <w:p w:rsidR="00D00367" w:rsidRDefault="00D00367" w:rsidP="00D00367">
      <w:r>
        <w:tab/>
        <w:t>"Health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w:t>
      </w:r>
      <w:r w:rsidR="00CD62CB">
        <w:t xml:space="preserve"> </w:t>
      </w:r>
      <w:r w:rsidR="00CD62CB">
        <w:rPr>
          <w:u w:val="single"/>
        </w:rPr>
        <w:t>Examiners</w:t>
      </w:r>
      <w:r>
        <w:t>,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p>
    <w:p w:rsidR="00D00367" w:rsidRDefault="00D00367" w:rsidP="00D00367">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D00367" w:rsidRDefault="00D00367" w:rsidP="00D00367">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D00367" w:rsidRDefault="00D00367" w:rsidP="00D00367">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w:t>
      </w:r>
      <w:r w:rsidR="007343C8" w:rsidRPr="007343C8">
        <w:rPr>
          <w:rFonts w:ascii="Albertus Extra Bold" w:hAnsi="Albertus Extra Bold"/>
          <w:b/>
        </w:rPr>
        <w:t>[</w:t>
      </w:r>
      <w:r>
        <w:t>or</w:t>
      </w:r>
      <w:r w:rsidR="007343C8" w:rsidRPr="007343C8">
        <w:rPr>
          <w:rFonts w:ascii="Albertus Extra Bold" w:hAnsi="Albertus Extra Bold"/>
          <w:b/>
        </w:rPr>
        <w:t>]</w:t>
      </w:r>
      <w:r w:rsidR="007343C8" w:rsidRPr="007343C8">
        <w:t xml:space="preserve"> </w:t>
      </w:r>
      <w:r w:rsidR="007343C8">
        <w:rPr>
          <w:u w:val="single"/>
        </w:rPr>
        <w:t>,</w:t>
      </w:r>
      <w:r>
        <w:t xml:space="preserve"> exploitation</w:t>
      </w:r>
      <w:r w:rsidR="007343C8">
        <w:rPr>
          <w:u w:val="single"/>
        </w:rPr>
        <w:t>, or bullying</w:t>
      </w:r>
      <w:r>
        <w:t xml:space="preserve">.  A person shall not be deemed to be the subject of abuse, neglect </w:t>
      </w:r>
      <w:r w:rsidR="007343C8" w:rsidRPr="007343C8">
        <w:rPr>
          <w:rFonts w:ascii="Albertus Extra Bold" w:hAnsi="Albertus Extra Bold"/>
          <w:b/>
        </w:rPr>
        <w:t>[</w:t>
      </w:r>
      <w:r w:rsidR="007343C8">
        <w:t>or</w:t>
      </w:r>
      <w:r w:rsidR="007343C8" w:rsidRPr="007343C8">
        <w:rPr>
          <w:rFonts w:ascii="Albertus Extra Bold" w:hAnsi="Albertus Extra Bold"/>
          <w:b/>
        </w:rPr>
        <w:t>]</w:t>
      </w:r>
      <w:r w:rsidR="007343C8">
        <w:rPr>
          <w:u w:val="single"/>
        </w:rPr>
        <w:t>,</w:t>
      </w:r>
      <w:r w:rsidR="007343C8">
        <w:t xml:space="preserve"> exploitation</w:t>
      </w:r>
      <w:r w:rsidR="007343C8">
        <w:rPr>
          <w:u w:val="single"/>
        </w:rPr>
        <w:t>, or bullying</w:t>
      </w:r>
      <w:r>
        <w:t xml:space="preserve"> or in need of protective services for the sole reason that the person is being furnished nonmedical remedial treatment by </w:t>
      </w:r>
      <w:r>
        <w:lastRenderedPageBreak/>
        <w:t xml:space="preserve">spiritual means through prayer alone or in accordance with a recognized religious method of healing in lieu of medical treatment, and in accordance with the tenets and practices of the person's established religious tradition.  </w:t>
      </w:r>
    </w:p>
    <w:p w:rsidR="00D00367" w:rsidRDefault="00632702" w:rsidP="00D00367">
      <w:r>
        <w:t>(</w:t>
      </w:r>
      <w:proofErr w:type="spellStart"/>
      <w:r>
        <w:t>cf</w:t>
      </w:r>
      <w:proofErr w:type="spellEnd"/>
      <w:r>
        <w:t>: P.L.</w:t>
      </w:r>
      <w:r w:rsidR="00D00367">
        <w:t>2012, c.17, s.424</w:t>
      </w:r>
      <w:r>
        <w:t>)</w:t>
      </w:r>
    </w:p>
    <w:p w:rsidR="00B62368" w:rsidRDefault="00B62368" w:rsidP="00D00367"/>
    <w:p w:rsidR="00B62368" w:rsidRDefault="00B62368" w:rsidP="00D00367">
      <w:r>
        <w:tab/>
      </w:r>
      <w:r w:rsidR="00E80832">
        <w:t>4</w:t>
      </w:r>
      <w:r w:rsidR="006071AE">
        <w:t>.</w:t>
      </w:r>
      <w:r w:rsidR="006071AE">
        <w:tab/>
      </w:r>
      <w:r w:rsidRPr="00B62368">
        <w:t xml:space="preserve">Section </w:t>
      </w:r>
      <w:r>
        <w:t>4</w:t>
      </w:r>
      <w:r w:rsidRPr="00B62368">
        <w:t xml:space="preserve"> of P.L.1993, c.249 (C.52:27D-40</w:t>
      </w:r>
      <w:r>
        <w:t>9</w:t>
      </w:r>
      <w:r w:rsidRPr="00B62368">
        <w:t>) is amended to read as follows:</w:t>
      </w:r>
    </w:p>
    <w:p w:rsidR="00B62368" w:rsidRDefault="006071AE" w:rsidP="006071AE">
      <w:pPr>
        <w:tabs>
          <w:tab w:val="clear" w:pos="1440"/>
          <w:tab w:val="clear" w:pos="2160"/>
          <w:tab w:val="left" w:pos="1080"/>
          <w:tab w:val="left" w:pos="1620"/>
        </w:tabs>
      </w:pPr>
      <w:r>
        <w:tab/>
        <w:t>4.</w:t>
      </w:r>
      <w:r>
        <w:tab/>
        <w:t>a.</w:t>
      </w:r>
      <w:r>
        <w:tab/>
        <w:t>(1)</w:t>
      </w:r>
      <w:r>
        <w:tab/>
      </w:r>
      <w:r w:rsidR="00B62368">
        <w:t xml:space="preserve">A health care professional, law enforcement officer, firefighter, paramedic or emergency medical technician who has reasonable cause to believe that a vulnerable adult is the subject of abuse, neglect </w:t>
      </w:r>
      <w:r w:rsidR="00B62368" w:rsidRPr="00B62368">
        <w:rPr>
          <w:rFonts w:ascii="Albertus Extra Bold" w:hAnsi="Albertus Extra Bold"/>
          <w:b/>
        </w:rPr>
        <w:t>[</w:t>
      </w:r>
      <w:r w:rsidR="00B62368">
        <w:t>or</w:t>
      </w:r>
      <w:r w:rsidR="00B62368" w:rsidRPr="00B62368">
        <w:rPr>
          <w:rFonts w:ascii="Albertus Extra Bold" w:hAnsi="Albertus Extra Bold"/>
          <w:b/>
        </w:rPr>
        <w:t>]</w:t>
      </w:r>
      <w:r w:rsidR="00B62368">
        <w:rPr>
          <w:u w:val="single"/>
        </w:rPr>
        <w:t>,</w:t>
      </w:r>
      <w:r w:rsidR="00B62368">
        <w:t xml:space="preserve"> exploitation</w:t>
      </w:r>
      <w:r w:rsidR="00B62368">
        <w:rPr>
          <w:u w:val="single"/>
        </w:rPr>
        <w:t xml:space="preserve">, or bullying as defined </w:t>
      </w:r>
      <w:r w:rsidR="00B62368" w:rsidRPr="00B62368">
        <w:rPr>
          <w:u w:val="single"/>
        </w:rPr>
        <w:t xml:space="preserve">in </w:t>
      </w:r>
      <w:r w:rsidR="00B62368">
        <w:rPr>
          <w:u w:val="single"/>
        </w:rPr>
        <w:t>s</w:t>
      </w:r>
      <w:r w:rsidR="00B62368" w:rsidRPr="00B62368">
        <w:rPr>
          <w:u w:val="single"/>
        </w:rPr>
        <w:t>ection 2 of P.L.1993, c.249 (C.52:27D-407)</w:t>
      </w:r>
      <w:r w:rsidR="00B62368">
        <w:t xml:space="preserve"> shall report the information to the county adult protective services provider.</w:t>
      </w:r>
    </w:p>
    <w:p w:rsidR="00B62368" w:rsidRDefault="00B62368" w:rsidP="00B62368">
      <w:r>
        <w:tab/>
        <w:t>(2)</w:t>
      </w:r>
      <w:r>
        <w:tab/>
        <w:t>Any other person who has reasonable cause to believe that a vulnerable adult is the subject of abuse, neglect</w:t>
      </w:r>
      <w:r w:rsidR="003646B4" w:rsidRPr="00B62368">
        <w:rPr>
          <w:rFonts w:ascii="Albertus Extra Bold" w:hAnsi="Albertus Extra Bold"/>
          <w:b/>
        </w:rPr>
        <w:t>[</w:t>
      </w:r>
      <w:r w:rsidR="003646B4">
        <w:t>or</w:t>
      </w:r>
      <w:r w:rsidR="003646B4" w:rsidRPr="00B62368">
        <w:rPr>
          <w:rFonts w:ascii="Albertus Extra Bold" w:hAnsi="Albertus Extra Bold"/>
          <w:b/>
        </w:rPr>
        <w:t>]</w:t>
      </w:r>
      <w:r w:rsidR="003646B4">
        <w:rPr>
          <w:u w:val="single"/>
        </w:rPr>
        <w:t>,</w:t>
      </w:r>
      <w:r w:rsidR="003646B4">
        <w:t xml:space="preserve"> exploitation</w:t>
      </w:r>
      <w:r w:rsidR="003646B4">
        <w:rPr>
          <w:u w:val="single"/>
        </w:rPr>
        <w:t xml:space="preserve">, or bullying as defined </w:t>
      </w:r>
      <w:r w:rsidR="003646B4" w:rsidRPr="00B62368">
        <w:rPr>
          <w:u w:val="single"/>
        </w:rPr>
        <w:t xml:space="preserve">in </w:t>
      </w:r>
      <w:r w:rsidR="003646B4">
        <w:rPr>
          <w:u w:val="single"/>
        </w:rPr>
        <w:t>s</w:t>
      </w:r>
      <w:r w:rsidR="003646B4" w:rsidRPr="00B62368">
        <w:rPr>
          <w:u w:val="single"/>
        </w:rPr>
        <w:t>ection 2 of P.L.1993, c.249 (C.52:27D-407)</w:t>
      </w:r>
      <w:r w:rsidR="003646B4">
        <w:t xml:space="preserve"> </w:t>
      </w:r>
      <w:r>
        <w:t xml:space="preserve"> may report the information to the county adult protective services provider.</w:t>
      </w:r>
    </w:p>
    <w:p w:rsidR="00B62368" w:rsidRDefault="00B62368" w:rsidP="00B62368">
      <w:r>
        <w:tab/>
        <w:t>b.</w:t>
      </w:r>
      <w:r>
        <w:tab/>
        <w:t>The report, if possible, shall contain the name and address of the vulnerable adult; the name and address of the caretaker, if any; the nature and possible extent of the vulnerable adult's injury or condition as a result of abuse, neglect</w:t>
      </w:r>
      <w:r w:rsidR="003646B4" w:rsidRPr="00B62368">
        <w:rPr>
          <w:rFonts w:ascii="Albertus Extra Bold" w:hAnsi="Albertus Extra Bold"/>
          <w:b/>
        </w:rPr>
        <w:t>[</w:t>
      </w:r>
      <w:r w:rsidR="003646B4">
        <w:t>or</w:t>
      </w:r>
      <w:r w:rsidR="003646B4" w:rsidRPr="00B62368">
        <w:rPr>
          <w:rFonts w:ascii="Albertus Extra Bold" w:hAnsi="Albertus Extra Bold"/>
          <w:b/>
        </w:rPr>
        <w:t>]</w:t>
      </w:r>
      <w:r w:rsidR="003646B4">
        <w:rPr>
          <w:u w:val="single"/>
        </w:rPr>
        <w:t>,</w:t>
      </w:r>
      <w:r w:rsidR="003646B4">
        <w:t xml:space="preserve"> exploitation</w:t>
      </w:r>
      <w:r w:rsidR="003646B4">
        <w:rPr>
          <w:u w:val="single"/>
        </w:rPr>
        <w:t xml:space="preserve">, or bullying as defined </w:t>
      </w:r>
      <w:r w:rsidR="003646B4" w:rsidRPr="00B62368">
        <w:rPr>
          <w:u w:val="single"/>
        </w:rPr>
        <w:t xml:space="preserve">in </w:t>
      </w:r>
      <w:r w:rsidR="003646B4">
        <w:rPr>
          <w:u w:val="single"/>
        </w:rPr>
        <w:t>s</w:t>
      </w:r>
      <w:r w:rsidR="003646B4" w:rsidRPr="00B62368">
        <w:rPr>
          <w:u w:val="single"/>
        </w:rPr>
        <w:t>ection 2 of P.L.1993, c.249 (C.52:27D-407)</w:t>
      </w:r>
      <w:r>
        <w:t>; and any other information that the person reporting believes may be helpful.</w:t>
      </w:r>
    </w:p>
    <w:p w:rsidR="00B62368" w:rsidRDefault="00B62368" w:rsidP="00B62368">
      <w:r>
        <w:tab/>
        <w:t>c.</w:t>
      </w:r>
      <w:r>
        <w:tab/>
        <w:t>A person who reports information pursuant to this act, or provides information concerning the abuse of a vulnerable adult to the county adult protective services provider, or testifies at a grand jury, judicial or administrative proceeding resulting from the report, is immune from civil and criminal liability arising from the report, information, or testimony, unless the person acts in bad faith or with malicious purpose.</w:t>
      </w:r>
    </w:p>
    <w:p w:rsidR="00B62368" w:rsidRDefault="00B62368" w:rsidP="00B62368">
      <w:r>
        <w:tab/>
        <w:t>d.</w:t>
      </w:r>
      <w:r>
        <w:tab/>
        <w:t>An employer or any other person shall not take any discriminatory or retaliatory action against an individual who reports abuse, neglect</w:t>
      </w:r>
      <w:r w:rsidR="003646B4" w:rsidRPr="00B62368">
        <w:rPr>
          <w:rFonts w:ascii="Albertus Extra Bold" w:hAnsi="Albertus Extra Bold"/>
          <w:b/>
        </w:rPr>
        <w:t>[</w:t>
      </w:r>
      <w:r w:rsidR="003646B4">
        <w:t>or</w:t>
      </w:r>
      <w:r w:rsidR="003646B4" w:rsidRPr="00B62368">
        <w:rPr>
          <w:rFonts w:ascii="Albertus Extra Bold" w:hAnsi="Albertus Extra Bold"/>
          <w:b/>
        </w:rPr>
        <w:t>]</w:t>
      </w:r>
      <w:r w:rsidR="003646B4">
        <w:rPr>
          <w:u w:val="single"/>
        </w:rPr>
        <w:t>,</w:t>
      </w:r>
      <w:r w:rsidR="003646B4">
        <w:t xml:space="preserve"> exploitation</w:t>
      </w:r>
      <w:r w:rsidR="003646B4">
        <w:rPr>
          <w:u w:val="single"/>
        </w:rPr>
        <w:t xml:space="preserve">, or bullying as defined </w:t>
      </w:r>
      <w:r w:rsidR="003646B4" w:rsidRPr="00B62368">
        <w:rPr>
          <w:u w:val="single"/>
        </w:rPr>
        <w:t xml:space="preserve">in </w:t>
      </w:r>
      <w:r w:rsidR="003646B4">
        <w:rPr>
          <w:u w:val="single"/>
        </w:rPr>
        <w:t>s</w:t>
      </w:r>
      <w:r w:rsidR="003646B4" w:rsidRPr="00B62368">
        <w:rPr>
          <w:u w:val="single"/>
        </w:rPr>
        <w:t>ection 2 of P.L.1993, c.249 (C.52:27D-407)</w:t>
      </w:r>
      <w:r w:rsidR="003646B4">
        <w:t xml:space="preserve"> </w:t>
      </w:r>
      <w:r>
        <w:t>pursuant to this act.  An employer or any other person shall not discharge, demote or reduce the salary of an employee because the employee reported information in good faith pursuant to this act.  A person who violates this subsection is liable for a fine of up to $1,000.</w:t>
      </w:r>
    </w:p>
    <w:p w:rsidR="00B62368" w:rsidRDefault="00B62368" w:rsidP="00B62368">
      <w:r>
        <w:tab/>
        <w:t>e.</w:t>
      </w:r>
      <w:r>
        <w:tab/>
        <w:t>A county adult protective services provider and its employees are immune from criminal and civil liability when acting in the performance of their official duties, unless their conduct is outside the scope of their employment, or constitutes a crime, actual fraud, actual malice, or willful misconduct.</w:t>
      </w:r>
    </w:p>
    <w:p w:rsidR="00B62368" w:rsidRDefault="00B62368" w:rsidP="00D00367">
      <w:r>
        <w:t>(</w:t>
      </w:r>
      <w:proofErr w:type="spellStart"/>
      <w:r>
        <w:t>cf</w:t>
      </w:r>
      <w:proofErr w:type="spellEnd"/>
      <w:r>
        <w:t>: P.L.2009, c.276, s.2)</w:t>
      </w:r>
      <w:r w:rsidR="006071AE">
        <w:t xml:space="preserve"> </w:t>
      </w:r>
      <w:r w:rsidR="006071AE">
        <w:br w:type="page"/>
      </w:r>
    </w:p>
    <w:p w:rsidR="00D00367" w:rsidRDefault="00351E2A" w:rsidP="00686AEB">
      <w:r>
        <w:lastRenderedPageBreak/>
        <w:tab/>
      </w:r>
      <w:r w:rsidR="00E80832">
        <w:t>5</w:t>
      </w:r>
      <w:r w:rsidR="006071AE">
        <w:t>.</w:t>
      </w:r>
      <w:r w:rsidR="006071AE">
        <w:tab/>
      </w:r>
      <w:r>
        <w:t>Section 14 of P.L.1993, c.249 (C.52:27D-419) is amended to read as follows:</w:t>
      </w:r>
    </w:p>
    <w:p w:rsidR="00351E2A" w:rsidRPr="00351E2A" w:rsidRDefault="00351E2A" w:rsidP="00351E2A">
      <w:r>
        <w:tab/>
      </w:r>
      <w:r w:rsidR="006071AE">
        <w:t>14.</w:t>
      </w:r>
      <w:r w:rsidR="006071AE">
        <w:tab/>
      </w:r>
      <w:r w:rsidRPr="00351E2A">
        <w:t>If the county director or his designee has reasonable cause to believe that a caretaker or other person has committed a criminal act against a vulnerable adult including, but not limited to, P.L.1989,</w:t>
      </w:r>
      <w:r w:rsidR="006071AE">
        <w:t> </w:t>
      </w:r>
      <w:r w:rsidRPr="00351E2A">
        <w:t>c.23 (C.2C:24-8)</w:t>
      </w:r>
      <w:r>
        <w:t xml:space="preserve"> </w:t>
      </w:r>
      <w:r>
        <w:rPr>
          <w:u w:val="single"/>
        </w:rPr>
        <w:t>or section 1 of P.L.2015, c.186 (C.2C:24-7.1)</w:t>
      </w:r>
      <w:r w:rsidRPr="00351E2A">
        <w:t xml:space="preserve">, he shall immediately report the information to local law enforcement officials or the prosecutor of the county in which the alleged criminal act was committed.  If the report is made orally, a written report shall follow in a timely manner.  </w:t>
      </w:r>
    </w:p>
    <w:p w:rsidR="00351E2A" w:rsidRPr="00351E2A" w:rsidRDefault="00351E2A" w:rsidP="00351E2A">
      <w:r>
        <w:t>(</w:t>
      </w:r>
      <w:proofErr w:type="spellStart"/>
      <w:r>
        <w:t>cf</w:t>
      </w:r>
      <w:proofErr w:type="spellEnd"/>
      <w:r>
        <w:t>: P.L.</w:t>
      </w:r>
      <w:r w:rsidRPr="00351E2A">
        <w:t>1993,</w:t>
      </w:r>
      <w:r w:rsidR="00BD35D7">
        <w:t xml:space="preserve"> </w:t>
      </w:r>
      <w:r w:rsidRPr="00351E2A">
        <w:t>c.249,</w:t>
      </w:r>
      <w:r w:rsidR="00BD35D7">
        <w:t xml:space="preserve"> </w:t>
      </w:r>
      <w:r w:rsidRPr="00351E2A">
        <w:t>s.14</w:t>
      </w:r>
      <w:r>
        <w:t>)</w:t>
      </w:r>
      <w:r w:rsidRPr="00351E2A">
        <w:t xml:space="preserve">  </w:t>
      </w:r>
    </w:p>
    <w:p w:rsidR="00351E2A" w:rsidRPr="00351E2A" w:rsidRDefault="00351E2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80832" w:rsidRDefault="0006366C" w:rsidP="00E80832">
      <w:r>
        <w:tab/>
        <w:t xml:space="preserve">This bill </w:t>
      </w:r>
      <w:r w:rsidR="00E80832">
        <w:t xml:space="preserve">provides </w:t>
      </w:r>
      <w:r w:rsidR="00E80832">
        <w:tab/>
        <w:t>for a specific civil action by a disabled minor or disabled adult for injury resulting from abuse, neglect, exploitation, or bullying.</w:t>
      </w:r>
    </w:p>
    <w:p w:rsidR="00144EC0" w:rsidRDefault="00E80832" w:rsidP="00E80832">
      <w:r>
        <w:tab/>
        <w:t>The bill’s definition of “disability” is the same as th</w:t>
      </w:r>
      <w:r w:rsidR="000656B2">
        <w:t>e definition</w:t>
      </w:r>
      <w:r>
        <w:t xml:space="preserve"> set forth in the Law Against Discrimination, P.L.1945, c.169 </w:t>
      </w:r>
      <w:r w:rsidR="00144EC0">
        <w:t xml:space="preserve">(C.10:5-1 et seq.): </w:t>
      </w:r>
      <w:r w:rsidR="000656B2">
        <w:t>“</w:t>
      </w:r>
      <w:r w:rsidR="000656B2" w:rsidRPr="000656B2">
        <w:t>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r w:rsidR="000656B2">
        <w:t>”</w:t>
      </w:r>
    </w:p>
    <w:p w:rsidR="000656B2" w:rsidRDefault="000656B2" w:rsidP="000656B2">
      <w:r>
        <w:tab/>
        <w:t>Under the bill, every civil action for an injury to a minor with a disability under the age of 18 where such injury resulted from abuse, neglect, exploitation, or bullying and the injury occurred prior to, on, or after the effective date of the bill would be required to be commenced within 37 years after the minor reaches the age of majority, or within seven years from the date of reasonable discovery of the injury and its causal relationship to the act, whichever is later.</w:t>
      </w:r>
    </w:p>
    <w:p w:rsidR="00E80832" w:rsidRDefault="000656B2" w:rsidP="00686AEB">
      <w:r>
        <w:tab/>
        <w:t xml:space="preserve">The bill provides that every civil action for an injury </w:t>
      </w:r>
      <w:r w:rsidRPr="000656B2">
        <w:t xml:space="preserve">to an adult with a disability aged 18 or older where such injury resulted from abuse, neglect, exploitation, or bullying that occurred prior to, on, or after the effective date of </w:t>
      </w:r>
      <w:r>
        <w:t xml:space="preserve">the bill would be required to be </w:t>
      </w:r>
      <w:r>
        <w:lastRenderedPageBreak/>
        <w:t>commenced</w:t>
      </w:r>
      <w:r w:rsidRPr="000656B2">
        <w:t xml:space="preserve"> within seven years from the date of reasonable discovery of the injury and its causal relationship to the act. </w:t>
      </w:r>
    </w:p>
    <w:p w:rsidR="00FC20FA" w:rsidRDefault="00E80832" w:rsidP="00686AEB">
      <w:r>
        <w:tab/>
      </w:r>
      <w:r w:rsidR="000656B2">
        <w:t>The bill also provides</w:t>
      </w:r>
      <w:r w:rsidR="0006366C">
        <w:t xml:space="preserve"> that the</w:t>
      </w:r>
      <w:r w:rsidR="0006366C" w:rsidRPr="0006366C">
        <w:t xml:space="preserve"> bullying of </w:t>
      </w:r>
      <w:r w:rsidR="0006366C">
        <w:t>a “</w:t>
      </w:r>
      <w:r w:rsidR="0006366C" w:rsidRPr="0006366C">
        <w:t>vulnerable adult</w:t>
      </w:r>
      <w:r w:rsidR="0006366C">
        <w:t>”</w:t>
      </w:r>
      <w:r w:rsidR="0006366C" w:rsidRPr="0006366C">
        <w:t xml:space="preserve"> may constitute grounds for </w:t>
      </w:r>
      <w:r w:rsidR="0006366C">
        <w:t xml:space="preserve">an </w:t>
      </w:r>
      <w:r w:rsidR="0006366C" w:rsidRPr="0006366C">
        <w:t xml:space="preserve">investigation by adult protective services and </w:t>
      </w:r>
      <w:r w:rsidR="0006366C">
        <w:t xml:space="preserve">a </w:t>
      </w:r>
      <w:r w:rsidR="0006366C" w:rsidRPr="0006366C">
        <w:t>report to law enforcement</w:t>
      </w:r>
      <w:r w:rsidR="00F945E5">
        <w:t xml:space="preserve"> for possible criminal prosecution</w:t>
      </w:r>
      <w:r w:rsidR="0006366C" w:rsidRPr="0006366C">
        <w:t>.</w:t>
      </w:r>
    </w:p>
    <w:p w:rsidR="00893616" w:rsidRDefault="005050DC" w:rsidP="00893616">
      <w:r>
        <w:tab/>
        <w:t xml:space="preserve">Under the “Adult Protective Services Act,” P.L.1993, c.249 (C.52:27D-406 et seq.), </w:t>
      </w:r>
      <w:r w:rsidR="00893616">
        <w:t xml:space="preserve">a health care professional, law enforcement officer, firefighter, paramedic or emergency medical technician who has reasonable cause to believe that a vulnerable adult is the subject of abuse, neglect or exploitation </w:t>
      </w:r>
      <w:r w:rsidR="002C4136">
        <w:t>must</w:t>
      </w:r>
      <w:r w:rsidR="00893616">
        <w:t xml:space="preserve"> report the information to the county adult protective services provider.  Other persons with such reasonable cause may report the information. </w:t>
      </w:r>
    </w:p>
    <w:p w:rsidR="00FC20FA" w:rsidRDefault="00893616" w:rsidP="00686AEB">
      <w:r>
        <w:t xml:space="preserve"> </w:t>
      </w:r>
      <w:r>
        <w:tab/>
        <w:t xml:space="preserve">The </w:t>
      </w:r>
      <w:r w:rsidR="00930A46">
        <w:t>act</w:t>
      </w:r>
      <w:r>
        <w:t xml:space="preserve"> defines a </w:t>
      </w:r>
      <w:r w:rsidR="00FC20FA" w:rsidRPr="00FC20FA">
        <w:t>"</w:t>
      </w:r>
      <w:r>
        <w:t>v</w:t>
      </w:r>
      <w:r w:rsidR="00FC20FA" w:rsidRPr="00FC20FA">
        <w:t xml:space="preserve">ulnerable adult" </w:t>
      </w:r>
      <w:r>
        <w:t>as</w:t>
      </w:r>
      <w:r w:rsidR="00FC20FA" w:rsidRPr="00FC20FA">
        <w:t xml:space="preserve"> </w:t>
      </w:r>
      <w:r w:rsidR="0006366C">
        <w:t>“</w:t>
      </w:r>
      <w:r w:rsidR="00FC20FA" w:rsidRPr="00FC20FA">
        <w:t>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w:t>
      </w:r>
      <w:r w:rsidR="0006366C">
        <w:t>”</w:t>
      </w:r>
      <w:r w:rsidR="00FC20FA" w:rsidRPr="00FC20FA">
        <w:t xml:space="preserve">  </w:t>
      </w:r>
    </w:p>
    <w:p w:rsidR="006A1161" w:rsidRDefault="00F3410D" w:rsidP="00F3410D">
      <w:r>
        <w:tab/>
        <w:t xml:space="preserve">Under the </w:t>
      </w:r>
      <w:r w:rsidR="00930A46">
        <w:t>Adult Protective Services Act</w:t>
      </w:r>
      <w:r>
        <w:t xml:space="preserve">, the county adult protective services provider </w:t>
      </w:r>
      <w:r w:rsidR="00914E8F">
        <w:t xml:space="preserve">must </w:t>
      </w:r>
      <w:r>
        <w:t>initiate a</w:t>
      </w:r>
      <w:r w:rsidR="00914E8F">
        <w:t>n investigation within</w:t>
      </w:r>
      <w:r>
        <w:t xml:space="preserve"> 72 hours</w:t>
      </w:r>
      <w:r w:rsidR="00914E8F">
        <w:t xml:space="preserve"> of a report</w:t>
      </w:r>
      <w:r>
        <w:t>.</w:t>
      </w:r>
      <w:r w:rsidR="00914E8F">
        <w:t xml:space="preserve">  If necessary, the provider may petition a court for an order to conduct the investigation.  If the provider finds re</w:t>
      </w:r>
      <w:r>
        <w:t xml:space="preserve">asonable cause to believe that the vulnerable adult has been the subject of abuse, neglect or exploitation, the provider </w:t>
      </w:r>
      <w:r w:rsidR="00DC12B9">
        <w:t xml:space="preserve">will </w:t>
      </w:r>
      <w:r>
        <w:t>determine the need for protective services</w:t>
      </w:r>
      <w:r w:rsidR="00914E8F">
        <w:t xml:space="preserve"> and arrange for such services. </w:t>
      </w:r>
      <w:r w:rsidR="0092588B">
        <w:t xml:space="preserve">The </w:t>
      </w:r>
      <w:r w:rsidR="006A1161">
        <w:t>director</w:t>
      </w:r>
      <w:r w:rsidR="0092588B">
        <w:t xml:space="preserve"> </w:t>
      </w:r>
      <w:r w:rsidR="006A1161">
        <w:t xml:space="preserve">of a county adult services provider </w:t>
      </w:r>
      <w:r w:rsidR="0092588B">
        <w:t>may petition for a court order for services</w:t>
      </w:r>
      <w:r w:rsidR="00B158E3" w:rsidRPr="00B158E3">
        <w:t xml:space="preserve"> </w:t>
      </w:r>
      <w:r w:rsidR="00B158E3">
        <w:t xml:space="preserve">if </w:t>
      </w:r>
      <w:r w:rsidR="00DC12B9">
        <w:t>he</w:t>
      </w:r>
      <w:r w:rsidR="00B158E3">
        <w:t xml:space="preserve"> determines that the </w:t>
      </w:r>
      <w:r w:rsidR="00B158E3" w:rsidRPr="00B158E3">
        <w:t>vulnerable adult will incur a substantial risk of physical harm or deterioration without protective services, and the adult refuses or is unable to consent</w:t>
      </w:r>
      <w:r w:rsidR="00B158E3">
        <w:t>.</w:t>
      </w:r>
      <w:r w:rsidR="00B158E3" w:rsidRPr="00B158E3">
        <w:t xml:space="preserve"> </w:t>
      </w:r>
    </w:p>
    <w:p w:rsidR="00F3410D" w:rsidRDefault="006A1161" w:rsidP="00F3410D">
      <w:r>
        <w:tab/>
        <w:t xml:space="preserve">The </w:t>
      </w:r>
      <w:r w:rsidR="00930A46">
        <w:t>act</w:t>
      </w:r>
      <w:r>
        <w:t xml:space="preserve"> further provides that i</w:t>
      </w:r>
      <w:r w:rsidRPr="006A1161">
        <w:t>f the county director or his designee has reasonable cause to believe that a caretaker or other person has committed a criminal act against a vulnerable adult</w:t>
      </w:r>
      <w:r>
        <w:t xml:space="preserve">, the director </w:t>
      </w:r>
      <w:r w:rsidR="00DC12B9">
        <w:t>must</w:t>
      </w:r>
      <w:r w:rsidRPr="006A1161">
        <w:t xml:space="preserve"> immediately report the information to local law enforcement officials or the </w:t>
      </w:r>
      <w:r w:rsidR="00C901B1">
        <w:t xml:space="preserve">county </w:t>
      </w:r>
      <w:r w:rsidRPr="006A1161">
        <w:t>prosecutor.</w:t>
      </w:r>
    </w:p>
    <w:p w:rsidR="00FC20FA" w:rsidRDefault="00C901B1" w:rsidP="00686AEB">
      <w:r>
        <w:tab/>
        <w:t xml:space="preserve">This bill would add bullying of a vulnerable adult as grounds for an investigation and report.  </w:t>
      </w:r>
      <w:r w:rsidR="004F54B5">
        <w:t>The bill defines</w:t>
      </w:r>
      <w:r>
        <w:t xml:space="preserve"> </w:t>
      </w:r>
      <w:r w:rsidR="00705761">
        <w:t>“bullying” as</w:t>
      </w:r>
      <w:r w:rsidR="004F54B5">
        <w:t xml:space="preserve"> “</w:t>
      </w:r>
      <w:r w:rsidR="004F54B5" w:rsidRPr="004F54B5">
        <w:t xml:space="preserve">any gesture, any written, verbal, or physical act, or any electronic communication that causes a reasonable person to fear for his safety or </w:t>
      </w:r>
      <w:r w:rsidR="007F47CF">
        <w:t xml:space="preserve">fear damage to his </w:t>
      </w:r>
      <w:r w:rsidR="004F54B5" w:rsidRPr="004F54B5">
        <w:t>property.</w:t>
      </w:r>
      <w:r w:rsidR="004F54B5">
        <w:t>”</w:t>
      </w:r>
      <w:r w:rsidR="004F54B5" w:rsidRPr="004F54B5">
        <w:t xml:space="preserve">  </w:t>
      </w:r>
      <w:r w:rsidR="00BF00C1">
        <w:t xml:space="preserve">Under the bill, health care providers and first responders would be required to report bullying, in addition to abuse, neglect, or </w:t>
      </w:r>
      <w:r w:rsidR="00BF00C1" w:rsidRPr="00BF00C1">
        <w:t xml:space="preserve">exploitation, </w:t>
      </w:r>
      <w:r w:rsidR="00BF00C1">
        <w:t>and</w:t>
      </w:r>
      <w:r w:rsidR="00C14C1A">
        <w:t xml:space="preserve"> other persons could report such acts. </w:t>
      </w:r>
    </w:p>
    <w:p w:rsidR="00C14C1A" w:rsidRDefault="00C14C1A" w:rsidP="00061D55">
      <w:r>
        <w:tab/>
        <w:t xml:space="preserve">In addition, the bill adds to the </w:t>
      </w:r>
      <w:r w:rsidR="0045707A">
        <w:t xml:space="preserve">specific </w:t>
      </w:r>
      <w:r>
        <w:t xml:space="preserve">criminal acts that the county director is required to report to law enforcement or the prosecutor a violation of  </w:t>
      </w:r>
      <w:r w:rsidRPr="00C14C1A">
        <w:t>section 1 of P.L.2015, c.186 (C.2C:24-7.1),</w:t>
      </w:r>
      <w:r>
        <w:t xml:space="preserve"> </w:t>
      </w:r>
      <w:r w:rsidR="00061D55">
        <w:t xml:space="preserve">Endangering Another Person.  Under this statute, creating a </w:t>
      </w:r>
      <w:r w:rsidR="00061D55">
        <w:lastRenderedPageBreak/>
        <w:t>risk of injury to another person is a criminal offense ranging from a disorderly persons offense to a crime of the third degree, depending on the offender’s criminal culpab</w:t>
      </w:r>
      <w:r w:rsidR="0045707A">
        <w:t>ility</w:t>
      </w:r>
      <w:r w:rsidR="00061D55">
        <w:t xml:space="preserve"> and the degree of risk of injury to the victim.  If the </w:t>
      </w:r>
      <w:r w:rsidR="0045707A">
        <w:t>offense</w:t>
      </w:r>
      <w:r w:rsidR="00061D55">
        <w:t xml:space="preserve"> is committed against a person with a  developmental disability, the criminal penalties are increased by one degree, so that they range from a crime of the fourth degree to a crime of the second degree. </w:t>
      </w:r>
    </w:p>
    <w:p w:rsidR="00F00D08" w:rsidRDefault="00061D55">
      <w:r>
        <w:tab/>
        <w:t>A crime of the</w:t>
      </w:r>
      <w:r w:rsidR="0045707A">
        <w:t xml:space="preserve"> second degree is generally punishable by a term of five to 10 years or a fine up to $150,000, or both; a crime of the third degree, by a term of three to five years or a fine up to $15,000, or both; and a crime of the fourth degree, by a term up to 18 months or a fine up to $10,000, or both. A disorderly persons offense is generally punishable by a term of imprisonment of up to six months or a fine of up to $1,000</w:t>
      </w:r>
      <w:r w:rsidR="006440E2">
        <w:t>,</w:t>
      </w:r>
      <w:r w:rsidR="0045707A">
        <w:t xml:space="preserve"> or both.</w:t>
      </w:r>
      <w:r w:rsidR="00F32F16" w:rsidRPr="00F32F16">
        <w:t xml:space="preserve"> </w:t>
      </w:r>
    </w:p>
    <w:sectPr w:rsidR="00F00D08" w:rsidSect="000933E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316" w:rsidRDefault="00360316">
      <w:r>
        <w:separator/>
      </w:r>
    </w:p>
  </w:endnote>
  <w:endnote w:type="continuationSeparator" w:id="0">
    <w:p w:rsidR="00360316" w:rsidRDefault="0036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9DA" w:rsidRDefault="002D3D47" w:rsidP="002D3D4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63D" w:rsidRPr="00921C91" w:rsidRDefault="00FA06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063D" w:rsidRPr="00921C91" w:rsidRDefault="00FA063D">
    <w:pPr>
      <w:pStyle w:val="Footer"/>
      <w:rPr>
        <w:szCs w:val="18"/>
      </w:rPr>
    </w:pPr>
  </w:p>
  <w:p w:rsidR="00FA063D" w:rsidRPr="00921C91" w:rsidRDefault="00FA06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063D" w:rsidRDefault="00FA06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316" w:rsidRDefault="00360316">
      <w:r>
        <w:separator/>
      </w:r>
    </w:p>
  </w:footnote>
  <w:footnote w:type="continuationSeparator" w:id="0">
    <w:p w:rsidR="00360316" w:rsidRDefault="0036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62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33E7" w:rsidRDefault="000933E7" w:rsidP="000933E7">
    <w:pPr>
      <w:pStyle w:val="bpuHeadSpon"/>
    </w:pPr>
    <w:r w:rsidRPr="000933E7">
      <w:rPr>
        <w:rStyle w:val="bpuHeadSponChar"/>
      </w:rPr>
      <w:t>A4519</w:t>
    </w:r>
    <w:r>
      <w:t xml:space="preserve"> BENSON</w:t>
    </w:r>
    <w:r w:rsidR="002579DA">
      <w:t>, VAINIERI HUTTLE</w:t>
    </w:r>
  </w:p>
  <w:p w:rsidR="000933E7" w:rsidRDefault="000933E7" w:rsidP="000933E7">
    <w:pPr>
      <w:pStyle w:val="bpuHeadSpon"/>
    </w:pPr>
    <w:r>
      <w:fldChar w:fldCharType="begin"/>
    </w:r>
    <w:r>
      <w:instrText xml:space="preserve"> PAGE  \* MERGEFORMAT </w:instrText>
    </w:r>
    <w:r>
      <w:fldChar w:fldCharType="separate"/>
    </w:r>
    <w:r w:rsidR="00716209">
      <w:rPr>
        <w:noProof/>
      </w:rPr>
      <w:t>7</w:t>
    </w:r>
    <w:r>
      <w:fldChar w:fldCharType="end"/>
    </w:r>
  </w:p>
  <w:p w:rsidR="000933E7" w:rsidRDefault="000933E7" w:rsidP="000933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33E7" w:rsidRDefault="000933E7" w:rsidP="000933E7">
    <w:pPr>
      <w:pStyle w:val="bpuHeadSpon"/>
    </w:pPr>
    <w:r w:rsidRPr="000933E7">
      <w:rPr>
        <w:rStyle w:val="bpuHeadSponChar"/>
      </w:rPr>
      <w:t>A4519</w:t>
    </w:r>
    <w:r>
      <w:t xml:space="preserve"> BENSON</w:t>
    </w:r>
    <w:r w:rsidR="002579DA">
      <w:t>, VAINIERI HUTTLE</w:t>
    </w:r>
  </w:p>
  <w:p w:rsidR="000933E7" w:rsidRDefault="000933E7" w:rsidP="000933E7">
    <w:pPr>
      <w:pStyle w:val="bpuHeadSpon"/>
    </w:pPr>
    <w:r>
      <w:fldChar w:fldCharType="begin"/>
    </w:r>
    <w:r>
      <w:instrText xml:space="preserve"> PAGE  \* MERGEFORMAT </w:instrText>
    </w:r>
    <w:r>
      <w:fldChar w:fldCharType="separate"/>
    </w:r>
    <w:r w:rsidR="00716209">
      <w:rPr>
        <w:noProof/>
      </w:rPr>
      <w:t>2</w:t>
    </w:r>
    <w:r>
      <w:fldChar w:fldCharType="end"/>
    </w:r>
  </w:p>
  <w:p w:rsidR="000933E7" w:rsidRDefault="000933E7" w:rsidP="000933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316"/>
    <w:rsid w:val="000051BD"/>
    <w:rsid w:val="000160A5"/>
    <w:rsid w:val="0002335B"/>
    <w:rsid w:val="0003549A"/>
    <w:rsid w:val="000367AE"/>
    <w:rsid w:val="00043B22"/>
    <w:rsid w:val="00054975"/>
    <w:rsid w:val="00057D20"/>
    <w:rsid w:val="0006197C"/>
    <w:rsid w:val="00061D55"/>
    <w:rsid w:val="0006281F"/>
    <w:rsid w:val="0006366C"/>
    <w:rsid w:val="000656B2"/>
    <w:rsid w:val="0008141C"/>
    <w:rsid w:val="000933E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EC0"/>
    <w:rsid w:val="00160851"/>
    <w:rsid w:val="00161425"/>
    <w:rsid w:val="00163287"/>
    <w:rsid w:val="001645FB"/>
    <w:rsid w:val="00173D2B"/>
    <w:rsid w:val="00181676"/>
    <w:rsid w:val="00183603"/>
    <w:rsid w:val="001937C8"/>
    <w:rsid w:val="00194E78"/>
    <w:rsid w:val="0019707B"/>
    <w:rsid w:val="00197E8B"/>
    <w:rsid w:val="00197FA4"/>
    <w:rsid w:val="001A161A"/>
    <w:rsid w:val="001A3B79"/>
    <w:rsid w:val="001A66B6"/>
    <w:rsid w:val="001A7F71"/>
    <w:rsid w:val="001B4716"/>
    <w:rsid w:val="001B4EA4"/>
    <w:rsid w:val="001C7886"/>
    <w:rsid w:val="001C7C52"/>
    <w:rsid w:val="001D25F3"/>
    <w:rsid w:val="001D7478"/>
    <w:rsid w:val="001E15F1"/>
    <w:rsid w:val="001E16FA"/>
    <w:rsid w:val="001E6213"/>
    <w:rsid w:val="001F14C7"/>
    <w:rsid w:val="001F7405"/>
    <w:rsid w:val="00205533"/>
    <w:rsid w:val="00212B8D"/>
    <w:rsid w:val="00222983"/>
    <w:rsid w:val="002370D0"/>
    <w:rsid w:val="00255958"/>
    <w:rsid w:val="0025637F"/>
    <w:rsid w:val="002579DA"/>
    <w:rsid w:val="00257FA2"/>
    <w:rsid w:val="00263D83"/>
    <w:rsid w:val="0026574A"/>
    <w:rsid w:val="002660BB"/>
    <w:rsid w:val="002720E8"/>
    <w:rsid w:val="00275293"/>
    <w:rsid w:val="002776B0"/>
    <w:rsid w:val="002857D1"/>
    <w:rsid w:val="00286C7E"/>
    <w:rsid w:val="002A1029"/>
    <w:rsid w:val="002A3A1A"/>
    <w:rsid w:val="002A4692"/>
    <w:rsid w:val="002A51BA"/>
    <w:rsid w:val="002B2E26"/>
    <w:rsid w:val="002B318E"/>
    <w:rsid w:val="002B3FE6"/>
    <w:rsid w:val="002C2D81"/>
    <w:rsid w:val="002C4136"/>
    <w:rsid w:val="002C461E"/>
    <w:rsid w:val="002C6CEC"/>
    <w:rsid w:val="002D3D47"/>
    <w:rsid w:val="002E09CE"/>
    <w:rsid w:val="002E69D1"/>
    <w:rsid w:val="002F3BA6"/>
    <w:rsid w:val="0031438A"/>
    <w:rsid w:val="00315320"/>
    <w:rsid w:val="00325776"/>
    <w:rsid w:val="00325E27"/>
    <w:rsid w:val="00330395"/>
    <w:rsid w:val="00333704"/>
    <w:rsid w:val="00336624"/>
    <w:rsid w:val="0034025F"/>
    <w:rsid w:val="00340458"/>
    <w:rsid w:val="0034200F"/>
    <w:rsid w:val="003446A0"/>
    <w:rsid w:val="0034481B"/>
    <w:rsid w:val="00350130"/>
    <w:rsid w:val="00351E2A"/>
    <w:rsid w:val="00354334"/>
    <w:rsid w:val="00357963"/>
    <w:rsid w:val="00360316"/>
    <w:rsid w:val="0036180C"/>
    <w:rsid w:val="00363CF5"/>
    <w:rsid w:val="00364344"/>
    <w:rsid w:val="003646B4"/>
    <w:rsid w:val="003702CA"/>
    <w:rsid w:val="00370617"/>
    <w:rsid w:val="00381543"/>
    <w:rsid w:val="00382F1F"/>
    <w:rsid w:val="00391DA4"/>
    <w:rsid w:val="003A3C64"/>
    <w:rsid w:val="003A3F83"/>
    <w:rsid w:val="003C43EF"/>
    <w:rsid w:val="003C5A6B"/>
    <w:rsid w:val="003C7FB2"/>
    <w:rsid w:val="003D24DE"/>
    <w:rsid w:val="003E26D4"/>
    <w:rsid w:val="003E47BA"/>
    <w:rsid w:val="003F3B37"/>
    <w:rsid w:val="0040195A"/>
    <w:rsid w:val="00402DC0"/>
    <w:rsid w:val="00416246"/>
    <w:rsid w:val="00416C4B"/>
    <w:rsid w:val="0041751E"/>
    <w:rsid w:val="004211E5"/>
    <w:rsid w:val="00422091"/>
    <w:rsid w:val="0043386C"/>
    <w:rsid w:val="00436F2D"/>
    <w:rsid w:val="00436F5D"/>
    <w:rsid w:val="00441B42"/>
    <w:rsid w:val="0045105B"/>
    <w:rsid w:val="0045118A"/>
    <w:rsid w:val="00455D51"/>
    <w:rsid w:val="00456BF9"/>
    <w:rsid w:val="0045707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4B5"/>
    <w:rsid w:val="004F74DD"/>
    <w:rsid w:val="00501317"/>
    <w:rsid w:val="0050495C"/>
    <w:rsid w:val="005050D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CD4"/>
    <w:rsid w:val="005C7F3C"/>
    <w:rsid w:val="005E017C"/>
    <w:rsid w:val="005E3490"/>
    <w:rsid w:val="005E50C6"/>
    <w:rsid w:val="005F2A97"/>
    <w:rsid w:val="005F399B"/>
    <w:rsid w:val="006019F8"/>
    <w:rsid w:val="00605B20"/>
    <w:rsid w:val="006071AE"/>
    <w:rsid w:val="0061156F"/>
    <w:rsid w:val="00613FF5"/>
    <w:rsid w:val="006155A8"/>
    <w:rsid w:val="00621B94"/>
    <w:rsid w:val="00626239"/>
    <w:rsid w:val="00632702"/>
    <w:rsid w:val="00635316"/>
    <w:rsid w:val="00635449"/>
    <w:rsid w:val="006378C5"/>
    <w:rsid w:val="006440E2"/>
    <w:rsid w:val="00645E6A"/>
    <w:rsid w:val="00665CBC"/>
    <w:rsid w:val="00667A5C"/>
    <w:rsid w:val="00677316"/>
    <w:rsid w:val="00686AEB"/>
    <w:rsid w:val="006A1161"/>
    <w:rsid w:val="006B7897"/>
    <w:rsid w:val="006B7FA7"/>
    <w:rsid w:val="006C086A"/>
    <w:rsid w:val="006C21C1"/>
    <w:rsid w:val="006C7327"/>
    <w:rsid w:val="006D00E5"/>
    <w:rsid w:val="006D791B"/>
    <w:rsid w:val="006E2895"/>
    <w:rsid w:val="006E3E05"/>
    <w:rsid w:val="006F180D"/>
    <w:rsid w:val="006F4334"/>
    <w:rsid w:val="006F47AF"/>
    <w:rsid w:val="006F6B8A"/>
    <w:rsid w:val="00705761"/>
    <w:rsid w:val="00707CD3"/>
    <w:rsid w:val="0071371F"/>
    <w:rsid w:val="00716209"/>
    <w:rsid w:val="00716BB9"/>
    <w:rsid w:val="007256D1"/>
    <w:rsid w:val="007279FD"/>
    <w:rsid w:val="007343C8"/>
    <w:rsid w:val="007502CB"/>
    <w:rsid w:val="00752D79"/>
    <w:rsid w:val="00752E20"/>
    <w:rsid w:val="00756EDE"/>
    <w:rsid w:val="007659C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7CF"/>
    <w:rsid w:val="007F485D"/>
    <w:rsid w:val="007F6050"/>
    <w:rsid w:val="00813627"/>
    <w:rsid w:val="008325F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8F7"/>
    <w:rsid w:val="00884D51"/>
    <w:rsid w:val="008916EC"/>
    <w:rsid w:val="00891E4F"/>
    <w:rsid w:val="00893616"/>
    <w:rsid w:val="008A2654"/>
    <w:rsid w:val="008A31C5"/>
    <w:rsid w:val="008A4F9A"/>
    <w:rsid w:val="008B2850"/>
    <w:rsid w:val="008C79B3"/>
    <w:rsid w:val="008D77BD"/>
    <w:rsid w:val="008E454C"/>
    <w:rsid w:val="008F1454"/>
    <w:rsid w:val="008F1E5A"/>
    <w:rsid w:val="008F65FA"/>
    <w:rsid w:val="00901BDA"/>
    <w:rsid w:val="009121D8"/>
    <w:rsid w:val="00914E8F"/>
    <w:rsid w:val="00916F7A"/>
    <w:rsid w:val="00917145"/>
    <w:rsid w:val="00917FE3"/>
    <w:rsid w:val="0092588B"/>
    <w:rsid w:val="00930A46"/>
    <w:rsid w:val="009318C7"/>
    <w:rsid w:val="00931C09"/>
    <w:rsid w:val="009348C2"/>
    <w:rsid w:val="009440D0"/>
    <w:rsid w:val="009523A3"/>
    <w:rsid w:val="00960958"/>
    <w:rsid w:val="00963A46"/>
    <w:rsid w:val="00966A3E"/>
    <w:rsid w:val="00971493"/>
    <w:rsid w:val="00971AD9"/>
    <w:rsid w:val="00973069"/>
    <w:rsid w:val="00973523"/>
    <w:rsid w:val="00974AA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16B"/>
    <w:rsid w:val="00A11228"/>
    <w:rsid w:val="00A222C2"/>
    <w:rsid w:val="00A2634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2D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8E3"/>
    <w:rsid w:val="00B2574A"/>
    <w:rsid w:val="00B35D8A"/>
    <w:rsid w:val="00B45B34"/>
    <w:rsid w:val="00B57047"/>
    <w:rsid w:val="00B61D86"/>
    <w:rsid w:val="00B62368"/>
    <w:rsid w:val="00B6342D"/>
    <w:rsid w:val="00B726BD"/>
    <w:rsid w:val="00B732BC"/>
    <w:rsid w:val="00B84BC2"/>
    <w:rsid w:val="00B90E33"/>
    <w:rsid w:val="00B9676B"/>
    <w:rsid w:val="00BA2EA5"/>
    <w:rsid w:val="00BA364B"/>
    <w:rsid w:val="00BB1190"/>
    <w:rsid w:val="00BB31D0"/>
    <w:rsid w:val="00BB3A11"/>
    <w:rsid w:val="00BB4DDB"/>
    <w:rsid w:val="00BB5D79"/>
    <w:rsid w:val="00BB5F02"/>
    <w:rsid w:val="00BC7892"/>
    <w:rsid w:val="00BD35D7"/>
    <w:rsid w:val="00BD5C08"/>
    <w:rsid w:val="00BE24D6"/>
    <w:rsid w:val="00BE7EFA"/>
    <w:rsid w:val="00BF00C1"/>
    <w:rsid w:val="00BF06AD"/>
    <w:rsid w:val="00BF2C67"/>
    <w:rsid w:val="00C04F4D"/>
    <w:rsid w:val="00C12E48"/>
    <w:rsid w:val="00C13D14"/>
    <w:rsid w:val="00C14C1A"/>
    <w:rsid w:val="00C15F53"/>
    <w:rsid w:val="00C23F09"/>
    <w:rsid w:val="00C25356"/>
    <w:rsid w:val="00C328D0"/>
    <w:rsid w:val="00C46BC1"/>
    <w:rsid w:val="00C5235F"/>
    <w:rsid w:val="00C54CE2"/>
    <w:rsid w:val="00C66BF3"/>
    <w:rsid w:val="00C70140"/>
    <w:rsid w:val="00C73CA7"/>
    <w:rsid w:val="00C822F6"/>
    <w:rsid w:val="00C82AC2"/>
    <w:rsid w:val="00C8456C"/>
    <w:rsid w:val="00C901B1"/>
    <w:rsid w:val="00C91E19"/>
    <w:rsid w:val="00C92402"/>
    <w:rsid w:val="00C92867"/>
    <w:rsid w:val="00C93B93"/>
    <w:rsid w:val="00CA037D"/>
    <w:rsid w:val="00CA0837"/>
    <w:rsid w:val="00CA2442"/>
    <w:rsid w:val="00CA4725"/>
    <w:rsid w:val="00CB6246"/>
    <w:rsid w:val="00CC0A17"/>
    <w:rsid w:val="00CD0F93"/>
    <w:rsid w:val="00CD1BD1"/>
    <w:rsid w:val="00CD528D"/>
    <w:rsid w:val="00CD62CB"/>
    <w:rsid w:val="00CE7399"/>
    <w:rsid w:val="00CE78BF"/>
    <w:rsid w:val="00CF65EB"/>
    <w:rsid w:val="00CF72AD"/>
    <w:rsid w:val="00D00367"/>
    <w:rsid w:val="00D02441"/>
    <w:rsid w:val="00D039F4"/>
    <w:rsid w:val="00D10496"/>
    <w:rsid w:val="00D11173"/>
    <w:rsid w:val="00D1215F"/>
    <w:rsid w:val="00D16561"/>
    <w:rsid w:val="00D17FF8"/>
    <w:rsid w:val="00D268AC"/>
    <w:rsid w:val="00D27FF3"/>
    <w:rsid w:val="00D343D0"/>
    <w:rsid w:val="00D3664D"/>
    <w:rsid w:val="00D413B0"/>
    <w:rsid w:val="00D500E9"/>
    <w:rsid w:val="00D507BC"/>
    <w:rsid w:val="00D6090A"/>
    <w:rsid w:val="00D62FA3"/>
    <w:rsid w:val="00D63B6F"/>
    <w:rsid w:val="00D64A90"/>
    <w:rsid w:val="00D9410B"/>
    <w:rsid w:val="00D9695B"/>
    <w:rsid w:val="00DA2417"/>
    <w:rsid w:val="00DA5585"/>
    <w:rsid w:val="00DB02AC"/>
    <w:rsid w:val="00DB6AA2"/>
    <w:rsid w:val="00DC12B9"/>
    <w:rsid w:val="00DD1A9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832"/>
    <w:rsid w:val="00E80C24"/>
    <w:rsid w:val="00E93836"/>
    <w:rsid w:val="00EA4645"/>
    <w:rsid w:val="00EA7C16"/>
    <w:rsid w:val="00EC5281"/>
    <w:rsid w:val="00EC791D"/>
    <w:rsid w:val="00EC7CA6"/>
    <w:rsid w:val="00ED3C5D"/>
    <w:rsid w:val="00ED4553"/>
    <w:rsid w:val="00F00D08"/>
    <w:rsid w:val="00F10434"/>
    <w:rsid w:val="00F15583"/>
    <w:rsid w:val="00F200EE"/>
    <w:rsid w:val="00F22481"/>
    <w:rsid w:val="00F2542E"/>
    <w:rsid w:val="00F27278"/>
    <w:rsid w:val="00F32F16"/>
    <w:rsid w:val="00F3410D"/>
    <w:rsid w:val="00F344E3"/>
    <w:rsid w:val="00F34D58"/>
    <w:rsid w:val="00F41A9D"/>
    <w:rsid w:val="00F44314"/>
    <w:rsid w:val="00F54B9C"/>
    <w:rsid w:val="00F56E96"/>
    <w:rsid w:val="00F573DD"/>
    <w:rsid w:val="00F61E59"/>
    <w:rsid w:val="00F63D99"/>
    <w:rsid w:val="00F6426B"/>
    <w:rsid w:val="00F709B3"/>
    <w:rsid w:val="00F71A5E"/>
    <w:rsid w:val="00F945E5"/>
    <w:rsid w:val="00FA063D"/>
    <w:rsid w:val="00FA0AFC"/>
    <w:rsid w:val="00FA1C82"/>
    <w:rsid w:val="00FA2ED1"/>
    <w:rsid w:val="00FA4A52"/>
    <w:rsid w:val="00FA7143"/>
    <w:rsid w:val="00FB3DC7"/>
    <w:rsid w:val="00FB4045"/>
    <w:rsid w:val="00FB4D8E"/>
    <w:rsid w:val="00FC0D0A"/>
    <w:rsid w:val="00FC1B0B"/>
    <w:rsid w:val="00FC20FA"/>
    <w:rsid w:val="00FD2F97"/>
    <w:rsid w:val="00FF34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945ABC-8876-4DB0-A891-6E2B491D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1E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E2A"/>
    <w:rPr>
      <w:rFonts w:ascii="Segoe UI" w:hAnsi="Segoe UI" w:cs="Segoe UI"/>
      <w:spacing w:val="4"/>
      <w:sz w:val="18"/>
      <w:szCs w:val="18"/>
    </w:rPr>
  </w:style>
  <w:style w:type="character" w:styleId="LineNumber">
    <w:name w:val="line number"/>
    <w:basedOn w:val="DefaultParagraphFont"/>
    <w:semiHidden/>
    <w:unhideWhenUsed/>
    <w:rsid w:val="00093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ED9FB-F140-420F-982E-6EF78AFFE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2825</Words>
  <Characters>14844</Characters>
  <Application>Microsoft Office Word</Application>
  <DocSecurity>0</DocSecurity>
  <Lines>327</Lines>
  <Paragraphs>70</Paragraphs>
  <ScaleCrop>false</ScaleCrop>
  <HeadingPairs>
    <vt:vector size="2" baseType="variant">
      <vt:variant>
        <vt:lpstr>Title</vt:lpstr>
      </vt:variant>
      <vt:variant>
        <vt:i4>1</vt:i4>
      </vt:variant>
    </vt:vector>
  </HeadingPairs>
  <TitlesOfParts>
    <vt:vector size="1" baseType="lpstr">
      <vt:lpstr>A4519</vt:lpstr>
    </vt:vector>
  </TitlesOfParts>
  <Manager>R230</Manager>
  <Company>NJ Office of Legislative Services</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A4519</dc:title>
  <dc:subject/>
  <dc:creator>Assemblyman  BENSON</dc:creator>
  <cp:keywords>A4519|8|JU |103|54|284|F|0|</cp:keywords>
  <dc:description>INTRODUCED AUGUST 13, 2020</dc:description>
  <cp:lastModifiedBy>Todaro, Vivian</cp:lastModifiedBy>
  <cp:revision>2</cp:revision>
  <cp:lastPrinted>2021-01-12T15:25:00Z</cp:lastPrinted>
  <dcterms:created xsi:type="dcterms:W3CDTF">2021-01-12T15:26:00Z</dcterms:created>
  <dcterms:modified xsi:type="dcterms:W3CDTF">2021-01-12T15:26:00Z</dcterms:modified>
  <cp:category>s.2: C.2A:14-2d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