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076" w:rsidRDefault="00933076" w:rsidP="00933076">
      <w:pPr>
        <w:pStyle w:val="bpuReprint"/>
      </w:pPr>
      <w:bookmarkStart w:id="0" w:name="bpuFrontPg"/>
      <w:bookmarkStart w:id="1" w:name="_GoBack"/>
      <w:bookmarkEnd w:id="0"/>
      <w:bookmarkEnd w:id="1"/>
      <w:r>
        <w:t>[First Reprint]</w:t>
      </w:r>
    </w:p>
    <w:p w:rsidR="000B46A7" w:rsidRDefault="000B46A7" w:rsidP="000B46A7">
      <w:pPr>
        <w:pStyle w:val="bpuBill"/>
      </w:pPr>
      <w:r>
        <w:t xml:space="preserve">ASSEMBLY, No. 4520 </w:t>
      </w:r>
    </w:p>
    <w:p w:rsidR="000B46A7" w:rsidRPr="009D38FF" w:rsidRDefault="000B46A7" w:rsidP="000B46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88445" r:id="rId7"/>
        </w:object>
      </w:r>
    </w:p>
    <w:p w:rsidR="000B46A7" w:rsidRDefault="000B46A7" w:rsidP="000B46A7">
      <w:pPr>
        <w:pStyle w:val="bpuState"/>
      </w:pPr>
      <w:r>
        <w:t>STATE OF NEW JERSEY</w:t>
      </w:r>
    </w:p>
    <w:p w:rsidR="000B46A7" w:rsidRDefault="000B46A7" w:rsidP="000B46A7">
      <w:pPr>
        <w:pStyle w:val="bpuLegislature"/>
      </w:pPr>
      <w:r>
        <w:t>219th LEGISLATURE</w:t>
      </w:r>
    </w:p>
    <w:p w:rsidR="000B46A7" w:rsidRDefault="000B46A7" w:rsidP="000B46A7">
      <w:pPr>
        <w:pStyle w:val="bpuWpGraphic"/>
      </w:pPr>
      <w:r>
        <w:object w:dxaOrig="8985" w:dyaOrig="255">
          <v:shape id="_x0000_i1026" type="#_x0000_t75" style="width:6in;height:12pt" o:ole="">
            <v:imagedata r:id="rId6" o:title=""/>
          </v:shape>
          <o:OLEObject Type="Embed" ProgID="WPWin6.1" ShapeID="_x0000_i1026" DrawAspect="Content" ObjectID="_1660388446" r:id="rId8"/>
        </w:object>
      </w:r>
      <w:r>
        <w:t xml:space="preserve">  </w:t>
      </w:r>
    </w:p>
    <w:p w:rsidR="000B46A7" w:rsidRDefault="000B46A7" w:rsidP="000B46A7">
      <w:pPr>
        <w:pStyle w:val="bpuIntro"/>
      </w:pPr>
      <w:r>
        <w:t>INTRODUCED AUGUST 13, 2020</w:t>
      </w:r>
    </w:p>
    <w:p w:rsidR="000B46A7" w:rsidRDefault="000B46A7" w:rsidP="000B46A7">
      <w:pPr>
        <w:pStyle w:val="bpuIntro"/>
      </w:pPr>
    </w:p>
    <w:p w:rsidR="000B46A7" w:rsidRDefault="000B46A7" w:rsidP="000B46A7">
      <w:pPr>
        <w:pStyle w:val="bpuIntro"/>
        <w:sectPr w:rsidR="000B46A7" w:rsidSect="00D046B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46A7" w:rsidRDefault="000B46A7" w:rsidP="000B46A7">
      <w:pPr>
        <w:pStyle w:val="bpuIntro"/>
      </w:pPr>
    </w:p>
    <w:p w:rsidR="000B46A7" w:rsidRDefault="000B46A7" w:rsidP="000B46A7">
      <w:pPr>
        <w:pStyle w:val="bpuSponsor"/>
      </w:pPr>
      <w:r>
        <w:t>Sponsored by:</w:t>
      </w:r>
    </w:p>
    <w:p w:rsidR="000B46A7" w:rsidRDefault="000B46A7" w:rsidP="000B46A7">
      <w:pPr>
        <w:pStyle w:val="bpuSponsor"/>
      </w:pPr>
      <w:r>
        <w:t>Assemblyman  DANIEL R. BENSON</w:t>
      </w:r>
    </w:p>
    <w:p w:rsidR="000B46A7" w:rsidRDefault="000B46A7" w:rsidP="000B46A7">
      <w:pPr>
        <w:pStyle w:val="bpuSponsor"/>
      </w:pPr>
      <w:r>
        <w:t>District 14 (Mercer and Middlesex)</w:t>
      </w:r>
    </w:p>
    <w:p w:rsidR="000B46A7" w:rsidRDefault="009013F6" w:rsidP="009013F6">
      <w:pPr>
        <w:pStyle w:val="bpuSponsor"/>
      </w:pPr>
      <w:r>
        <w:t>Assemblyman  ANTHONY S. VERRELLI</w:t>
      </w:r>
    </w:p>
    <w:p w:rsidR="009013F6" w:rsidRDefault="009013F6" w:rsidP="009013F6">
      <w:pPr>
        <w:pStyle w:val="bpuSponsor"/>
      </w:pPr>
      <w:r>
        <w:t>District 15 (Hunterdon and Mercer)</w:t>
      </w:r>
    </w:p>
    <w:p w:rsidR="009013F6" w:rsidRDefault="00043738" w:rsidP="00043738">
      <w:pPr>
        <w:pStyle w:val="bpuSponsor"/>
      </w:pPr>
      <w:r>
        <w:t>Assemblyman  RALPH R. CAPUTO</w:t>
      </w:r>
    </w:p>
    <w:p w:rsidR="00043738" w:rsidRDefault="00043738" w:rsidP="00043738">
      <w:pPr>
        <w:pStyle w:val="bpuSponsor"/>
      </w:pPr>
      <w:r>
        <w:t>District 28 (Essex)</w:t>
      </w:r>
    </w:p>
    <w:p w:rsidR="00043738" w:rsidRDefault="00D046B3" w:rsidP="00D046B3">
      <w:pPr>
        <w:pStyle w:val="bpuSponsor"/>
      </w:pPr>
      <w:r>
        <w:t>Senator  PATRICK J. DIEGNAN, JR.</w:t>
      </w:r>
    </w:p>
    <w:p w:rsidR="00D046B3" w:rsidRDefault="00D046B3" w:rsidP="00D046B3">
      <w:pPr>
        <w:pStyle w:val="bpuSponsor"/>
      </w:pPr>
      <w:r>
        <w:t>District 18 (Middlesex)</w:t>
      </w:r>
    </w:p>
    <w:p w:rsidR="00D046B3" w:rsidRDefault="00D046B3" w:rsidP="00D046B3">
      <w:pPr>
        <w:pStyle w:val="bpuSponsor"/>
      </w:pPr>
      <w:r>
        <w:t>Senator  SHIRLEY K. TURNER</w:t>
      </w:r>
    </w:p>
    <w:p w:rsidR="00D046B3" w:rsidRDefault="00D046B3" w:rsidP="00D046B3">
      <w:pPr>
        <w:pStyle w:val="bpuSponsor"/>
      </w:pPr>
      <w:r>
        <w:t>District 15 (Hunterdon and Mercer)</w:t>
      </w:r>
    </w:p>
    <w:p w:rsidR="00D046B3" w:rsidRPr="00D046B3" w:rsidRDefault="00D046B3" w:rsidP="00D046B3"/>
    <w:p w:rsidR="007D3F78" w:rsidRDefault="00D046B3" w:rsidP="00D046B3">
      <w:pPr>
        <w:pStyle w:val="bpuSponsor"/>
      </w:pPr>
      <w:r>
        <w:t>Co-Sponsored by:</w:t>
      </w:r>
    </w:p>
    <w:p w:rsidR="00D046B3" w:rsidRPr="00D046B3" w:rsidRDefault="00D046B3" w:rsidP="00D046B3">
      <w:pPr>
        <w:pStyle w:val="bpuSponsor"/>
      </w:pPr>
      <w:r w:rsidRPr="00D046B3">
        <w:t xml:space="preserve">Assemblymen Catalano, </w:t>
      </w:r>
      <w:proofErr w:type="spellStart"/>
      <w:r w:rsidRPr="00D046B3">
        <w:t>McGuckin</w:t>
      </w:r>
      <w:proofErr w:type="spellEnd"/>
      <w:r w:rsidRPr="00D046B3">
        <w:t xml:space="preserve">, Assemblywomen </w:t>
      </w:r>
      <w:proofErr w:type="spellStart"/>
      <w:r w:rsidRPr="00D046B3">
        <w:t>Jasey</w:t>
      </w:r>
      <w:proofErr w:type="spellEnd"/>
      <w:r w:rsidRPr="00D046B3">
        <w:t xml:space="preserve">, Downey, </w:t>
      </w:r>
      <w:proofErr w:type="spellStart"/>
      <w:r w:rsidRPr="00D046B3">
        <w:t>Pinkin</w:t>
      </w:r>
      <w:proofErr w:type="spellEnd"/>
      <w:r w:rsidRPr="00D046B3">
        <w:t xml:space="preserve">, Assemblymen Johnson, McKeon, Calabrese, </w:t>
      </w:r>
      <w:proofErr w:type="spellStart"/>
      <w:r w:rsidRPr="00D046B3">
        <w:t>Freiman</w:t>
      </w:r>
      <w:proofErr w:type="spellEnd"/>
      <w:r w:rsidRPr="00D046B3">
        <w:t xml:space="preserve">, Senators </w:t>
      </w:r>
      <w:proofErr w:type="spellStart"/>
      <w:r w:rsidRPr="00D046B3">
        <w:t>Holzapfel</w:t>
      </w:r>
      <w:proofErr w:type="spellEnd"/>
      <w:r w:rsidRPr="00D046B3">
        <w:t xml:space="preserve">, </w:t>
      </w:r>
      <w:proofErr w:type="spellStart"/>
      <w:r w:rsidRPr="00D046B3">
        <w:t>Pou</w:t>
      </w:r>
      <w:proofErr w:type="spellEnd"/>
      <w:r w:rsidRPr="00D046B3">
        <w:t xml:space="preserve"> and Greenstein</w:t>
      </w:r>
    </w:p>
    <w:p w:rsidR="00825509" w:rsidRPr="00DA72C1" w:rsidRDefault="00825509" w:rsidP="00DA72C1"/>
    <w:p w:rsidR="000B46A7" w:rsidRDefault="000B46A7" w:rsidP="000B46A7">
      <w:pPr>
        <w:pStyle w:val="bpuSponsor"/>
      </w:pPr>
    </w:p>
    <w:p w:rsidR="000B46A7" w:rsidRDefault="000B46A7" w:rsidP="000B46A7">
      <w:pPr>
        <w:pStyle w:val="bpuSponsor"/>
      </w:pPr>
    </w:p>
    <w:p w:rsidR="00D046B3" w:rsidRPr="00D046B3" w:rsidRDefault="00D046B3" w:rsidP="00D046B3"/>
    <w:p w:rsidR="000B46A7" w:rsidRDefault="000B46A7" w:rsidP="000B46A7">
      <w:pPr>
        <w:pStyle w:val="bpuSponsor"/>
      </w:pPr>
      <w:r>
        <w:t>SYNOPSIS</w:t>
      </w:r>
    </w:p>
    <w:p w:rsidR="000B46A7" w:rsidRDefault="000B46A7" w:rsidP="000B46A7">
      <w:pPr>
        <w:pStyle w:val="bpuNormText"/>
      </w:pPr>
      <w:r>
        <w:tab/>
        <w:t>Temporarily extends deadline to register vehicle and obtain driver’s license for new State residents during COVID-19 public health emergency.</w:t>
      </w:r>
    </w:p>
    <w:p w:rsidR="000B46A7" w:rsidRDefault="000B46A7" w:rsidP="000B46A7">
      <w:pPr>
        <w:pStyle w:val="bpuNormText"/>
      </w:pPr>
    </w:p>
    <w:p w:rsidR="000B46A7" w:rsidRDefault="000B46A7" w:rsidP="000B46A7">
      <w:pPr>
        <w:pStyle w:val="bpuSponsor"/>
      </w:pPr>
      <w:r>
        <w:t xml:space="preserve">CURRENT VERSION OF TEXT </w:t>
      </w:r>
    </w:p>
    <w:p w:rsidR="000B46A7" w:rsidRDefault="00933076" w:rsidP="000B46A7">
      <w:pPr>
        <w:pStyle w:val="bpuNormText"/>
      </w:pPr>
      <w:r>
        <w:tab/>
        <w:t>As reported by the Assembly Transportation and Independent Authorities Committee on August 24, 2020, with amendments.</w:t>
      </w:r>
    </w:p>
    <w:p w:rsidR="000B46A7" w:rsidRDefault="000B46A7" w:rsidP="000B46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B46A7" w:rsidRDefault="000B46A7" w:rsidP="008916EC">
      <w:pPr>
        <w:pStyle w:val="FronterPage"/>
        <w:tabs>
          <w:tab w:val="clear" w:pos="720"/>
          <w:tab w:val="clear" w:pos="1440"/>
          <w:tab w:val="clear" w:pos="2160"/>
          <w:tab w:val="clear" w:pos="2880"/>
          <w:tab w:val="clear" w:pos="3600"/>
          <w:tab w:val="clear" w:pos="4320"/>
          <w:tab w:val="clear" w:pos="5040"/>
        </w:tabs>
        <w:sectPr w:rsidR="000B46A7" w:rsidSect="000B46A7">
          <w:type w:val="continuous"/>
          <w:pgSz w:w="12240" w:h="20160" w:code="5"/>
          <w:pgMar w:top="1440" w:right="2275" w:bottom="1440" w:left="2275" w:header="72" w:footer="720" w:gutter="0"/>
          <w:pgNumType w:start="1"/>
          <w:cols w:space="720"/>
          <w:docGrid w:linePitch="360"/>
        </w:sectPr>
      </w:pPr>
    </w:p>
    <w:p w:rsidR="00813648" w:rsidRPr="00677316" w:rsidRDefault="00813648" w:rsidP="00813648">
      <w:pPr>
        <w:pStyle w:val="HangingAnAct"/>
        <w:rPr>
          <w:rStyle w:val="HangingAnActChar"/>
        </w:rPr>
      </w:pPr>
      <w:r>
        <w:rPr>
          <w:rStyle w:val="BillHead"/>
        </w:rPr>
        <w:lastRenderedPageBreak/>
        <w:t>An Act</w:t>
      </w:r>
      <w:r w:rsidRPr="006B7FA7">
        <w:rPr>
          <w:rStyle w:val="HangingAnActChar"/>
        </w:rPr>
        <w:t xml:space="preserve"> </w:t>
      </w:r>
      <w:r w:rsidRPr="009D57C7">
        <w:rPr>
          <w:rStyle w:val="HangingAnActChar"/>
        </w:rPr>
        <w:t xml:space="preserve">providing temporary </w:t>
      </w:r>
      <w:r w:rsidRPr="00F31A31">
        <w:rPr>
          <w:rStyle w:val="HangingAnActChar"/>
        </w:rPr>
        <w:t>extension of vehicle registration and driver’s license deadlines for new State</w:t>
      </w:r>
      <w:r w:rsidRPr="009D57C7">
        <w:rPr>
          <w:rStyle w:val="HangingAnActChar"/>
        </w:rPr>
        <w:t xml:space="preserve"> residents.</w:t>
      </w:r>
    </w:p>
    <w:p w:rsidR="00813648" w:rsidRPr="00D71D68" w:rsidRDefault="00813648" w:rsidP="00813648"/>
    <w:p w:rsidR="00813648" w:rsidRPr="00AA7880" w:rsidRDefault="00813648" w:rsidP="00813648">
      <w:r>
        <w:tab/>
      </w:r>
      <w:r>
        <w:rPr>
          <w:rStyle w:val="BillHeading2"/>
        </w:rPr>
        <w:t xml:space="preserve">Be It Enacted </w:t>
      </w:r>
      <w:r>
        <w:rPr>
          <w:rStyle w:val="BillLanguage"/>
        </w:rPr>
        <w:t>by the Senate and General Assembly of the State of New Jersey:</w:t>
      </w:r>
    </w:p>
    <w:p w:rsidR="00813648" w:rsidRPr="00D71D68" w:rsidRDefault="00813648" w:rsidP="00813648"/>
    <w:p w:rsidR="00933076" w:rsidRPr="00F31A31" w:rsidRDefault="00933076" w:rsidP="00933076">
      <w:pPr>
        <w:tabs>
          <w:tab w:val="clear" w:pos="1440"/>
          <w:tab w:val="left" w:pos="1080"/>
        </w:tabs>
      </w:pPr>
      <w:r>
        <w:tab/>
        <w:t>1.</w:t>
      </w:r>
      <w:r>
        <w:tab/>
        <w:t>a.</w:t>
      </w:r>
      <w:r>
        <w:tab/>
        <w:t xml:space="preserve">Notwithstanding the provisions of section 1 of P.L.1955, c.53 (C.39:3-17.1) to the contrary, any person who becomes a </w:t>
      </w:r>
      <w:r w:rsidRPr="00F31A31">
        <w:t xml:space="preserve">resident of this State and who immediately prior thereto was authorized to operate and drive a motor vehicle or motor vehicles in this State as a non-resident pursuant to R.S.39:3-15 and R.S.39:3-17, shall not lose the right to so operate and drive a motor vehicle or motor vehicles by becoming a resident of this State, but that right shall continue to be in full force and effect for </w:t>
      </w:r>
      <w:r>
        <w:t>120</w:t>
      </w:r>
      <w:r w:rsidRPr="00F31A31">
        <w:t xml:space="preserve"> days, unless a longer period of reciprocity is otherwise provided by law, after establishing residency in this State in the same manner and to the same extent as though the person was a non-resident.</w:t>
      </w:r>
    </w:p>
    <w:p w:rsidR="00933076" w:rsidRPr="00F31A31" w:rsidRDefault="00933076" w:rsidP="00933076">
      <w:pPr>
        <w:rPr>
          <w:b/>
        </w:rPr>
      </w:pPr>
      <w:r w:rsidRPr="00F31A31">
        <w:tab/>
        <w:t>b.</w:t>
      </w:r>
      <w:r w:rsidRPr="00F31A31">
        <w:tab/>
        <w:t>Notwithstanding the provisions of section 1 of P.L.1955,</w:t>
      </w:r>
      <w:r>
        <w:t> </w:t>
      </w:r>
      <w:r w:rsidRPr="00F31A31">
        <w:t xml:space="preserve">c.53 (C.39:3-17.1) to the contrary, any person who becomes a resident of this State and who immediately prior thereto was authorized to operate and drive a motor vehicle or motor vehicles in this State as a non-resident pursuant to R.S.39:3-15 and R.S.39:3-17, shall register any vehicle operated on the public highways of this State within </w:t>
      </w:r>
      <w:r>
        <w:t>120</w:t>
      </w:r>
      <w:r w:rsidRPr="00F31A31">
        <w:t xml:space="preserve"> days of so becoming a resident of New Jersey, pursuant to R.S.39:3-4 or section 2 of P.L.1968, c.439 (C.39:3-8.1).</w:t>
      </w:r>
    </w:p>
    <w:p w:rsidR="00933076" w:rsidRDefault="00933076" w:rsidP="00933076">
      <w:r w:rsidRPr="00F31A31">
        <w:tab/>
        <w:t>c.</w:t>
      </w:r>
      <w:r w:rsidRPr="00F31A31">
        <w:tab/>
        <w:t>The extension of nonresident driving rights provided in subsection a. and subsection b. of this section shall apply to persons who become residents of the State during the period of time in which the public health emergency caused by the Coronavirus disease 2019 (COVID-19), established by Executive Order No. 103 of 2020, and any subsequent executive orders extending the public health emergency, remains in effect</w:t>
      </w:r>
      <w:r>
        <w:t xml:space="preserve"> </w:t>
      </w:r>
      <w:r>
        <w:rPr>
          <w:rFonts w:ascii="Albertus Extra Bold" w:hAnsi="Albertus Extra Bold"/>
          <w:b/>
          <w:vertAlign w:val="superscript"/>
        </w:rPr>
        <w:t>1</w:t>
      </w:r>
      <w:r>
        <w:rPr>
          <w:u w:val="single"/>
        </w:rPr>
        <w:t xml:space="preserve">, except that the extension may be discontinued and the statutory 60-day period reinstated by the Chief Administrator of the New Jersey Motor Vehicle upon written certification by the chief administrator that the extension is no longer necessary and upon submission of that certification to the Governor </w:t>
      </w:r>
      <w:r w:rsidRPr="00017A76">
        <w:rPr>
          <w:u w:val="single"/>
        </w:rPr>
        <w:t>and, pursuant to section 2 of P.L.1991, c.164 (C:52:14-19.1), to</w:t>
      </w:r>
      <w:r>
        <w:rPr>
          <w:u w:val="single"/>
        </w:rPr>
        <w:t xml:space="preserve"> the Legislature</w:t>
      </w:r>
      <w:r w:rsidRPr="006F7F7C">
        <w:rPr>
          <w:rFonts w:ascii="Albertus Extra Bold" w:hAnsi="Albertus Extra Bold"/>
          <w:b/>
          <w:vertAlign w:val="superscript"/>
        </w:rPr>
        <w:t>1</w:t>
      </w:r>
      <w:r w:rsidRPr="00F31A31">
        <w:t>.</w:t>
      </w:r>
    </w:p>
    <w:p w:rsidR="00933076" w:rsidRDefault="00933076" w:rsidP="00933076"/>
    <w:p w:rsidR="00933076" w:rsidRPr="00AA7880" w:rsidRDefault="00933076" w:rsidP="00933076">
      <w:r>
        <w:tab/>
        <w:t>2.</w:t>
      </w:r>
      <w:r>
        <w:tab/>
        <w:t xml:space="preserve">This act shall take effect immediately and shall expire at the end of the public health emergency caused by the Coronavirus disease 2019 (COVID-19), either upon the expiration of Executive Order No. </w:t>
      </w:r>
      <w:r w:rsidRPr="00F31A31">
        <w:t>103</w:t>
      </w:r>
      <w:r>
        <w:t xml:space="preserve"> of 2020 and any subsequent executive orders </w:t>
      </w:r>
      <w:r>
        <w:lastRenderedPageBreak/>
        <w:t xml:space="preserve">extending the public health emergency; or, in the absence of a rescission by the Governor, upon the termination in any other manner of the declared public health emergency </w:t>
      </w:r>
      <w:r>
        <w:rPr>
          <w:rFonts w:ascii="Albertus Extra Bold" w:hAnsi="Albertus Extra Bold"/>
          <w:b/>
          <w:vertAlign w:val="superscript"/>
        </w:rPr>
        <w:t>1</w:t>
      </w:r>
      <w:r>
        <w:rPr>
          <w:u w:val="single"/>
        </w:rPr>
        <w:t xml:space="preserve">; or upon written certification by the chief administrator that the extension is no longer necessary and upon submission of that certification to the Governor </w:t>
      </w:r>
      <w:r w:rsidRPr="00017A76">
        <w:rPr>
          <w:u w:val="single"/>
        </w:rPr>
        <w:t>and, pursuant to section 2 of P.L.1991, c.164 (C:52:14-19.1), to</w:t>
      </w:r>
      <w:r>
        <w:rPr>
          <w:u w:val="single"/>
        </w:rPr>
        <w:t xml:space="preserve"> the Legislature</w:t>
      </w:r>
      <w:r w:rsidRPr="006F7F7C">
        <w:rPr>
          <w:rFonts w:ascii="Albertus Extra Bold" w:hAnsi="Albertus Extra Bold"/>
          <w:b/>
          <w:vertAlign w:val="superscript"/>
        </w:rPr>
        <w:t>1</w:t>
      </w:r>
      <w:r>
        <w:t>.</w:t>
      </w:r>
    </w:p>
    <w:sectPr w:rsidR="00933076" w:rsidRPr="00AA7880" w:rsidSect="00933076">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73F" w:rsidRDefault="009F673F">
      <w:r>
        <w:separator/>
      </w:r>
    </w:p>
  </w:endnote>
  <w:endnote w:type="continuationSeparator" w:id="0">
    <w:p w:rsidR="009F673F" w:rsidRDefault="009F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F6" w:rsidRDefault="00D046B3" w:rsidP="00D046B3">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076" w:rsidRPr="00921C91" w:rsidRDefault="009330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3076" w:rsidRPr="00921C91" w:rsidRDefault="00933076">
    <w:pPr>
      <w:pStyle w:val="Footer"/>
      <w:rPr>
        <w:szCs w:val="18"/>
      </w:rPr>
    </w:pPr>
  </w:p>
  <w:p w:rsidR="00933076" w:rsidRPr="00921C91" w:rsidRDefault="009330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3076" w:rsidRDefault="00933076" w:rsidP="00686AEB">
    <w:pPr>
      <w:pStyle w:val="Footer"/>
    </w:pPr>
    <w:r>
      <w:tab/>
      <w:t>Matter enclosed in superscript numerals has been adopted as follows:</w:t>
    </w:r>
  </w:p>
  <w:p w:rsidR="00933076" w:rsidRDefault="009330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933076" w:rsidRPr="00933076" w:rsidRDefault="0093307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73F" w:rsidRDefault="009F673F">
      <w:r>
        <w:separator/>
      </w:r>
    </w:p>
  </w:footnote>
  <w:footnote w:type="continuationSeparator" w:id="0">
    <w:p w:rsidR="009F673F" w:rsidRDefault="009F6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10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46A7" w:rsidRDefault="000B46A7" w:rsidP="000B46A7">
    <w:pPr>
      <w:pStyle w:val="bpuHeadSpon"/>
    </w:pPr>
    <w:r w:rsidRPr="000B46A7">
      <w:rPr>
        <w:rStyle w:val="bpuHeadSponChar"/>
      </w:rPr>
      <w:t>A4520</w:t>
    </w:r>
    <w:r>
      <w:t xml:space="preserve"> </w:t>
    </w:r>
    <w:r w:rsidR="00933076">
      <w:t xml:space="preserve">[1R] </w:t>
    </w:r>
    <w:r>
      <w:t>BENSON</w:t>
    </w:r>
    <w:r w:rsidR="009013F6">
      <w:t>, VERRELLI</w:t>
    </w:r>
  </w:p>
  <w:p w:rsidR="000B46A7" w:rsidRDefault="000B46A7" w:rsidP="000B46A7">
    <w:pPr>
      <w:pStyle w:val="bpuHeadSpon"/>
    </w:pPr>
    <w:r>
      <w:fldChar w:fldCharType="begin"/>
    </w:r>
    <w:r>
      <w:instrText xml:space="preserve"> PAGE  \* MERGEFORMAT </w:instrText>
    </w:r>
    <w:r>
      <w:fldChar w:fldCharType="separate"/>
    </w:r>
    <w:r w:rsidR="008210BB">
      <w:rPr>
        <w:noProof/>
      </w:rPr>
      <w:t>3</w:t>
    </w:r>
    <w:r>
      <w:fldChar w:fldCharType="end"/>
    </w:r>
  </w:p>
  <w:p w:rsidR="000B46A7" w:rsidRDefault="000B46A7" w:rsidP="000B46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46A7" w:rsidRDefault="000B46A7" w:rsidP="000B46A7">
    <w:pPr>
      <w:pStyle w:val="bpuHeadSpon"/>
    </w:pPr>
    <w:r w:rsidRPr="000B46A7">
      <w:rPr>
        <w:rStyle w:val="bpuHeadSponChar"/>
      </w:rPr>
      <w:t>A4520</w:t>
    </w:r>
    <w:r>
      <w:t xml:space="preserve"> </w:t>
    </w:r>
    <w:r w:rsidR="00933076">
      <w:t xml:space="preserve">[1R] </w:t>
    </w:r>
    <w:r>
      <w:t>BENSON</w:t>
    </w:r>
    <w:r w:rsidR="009013F6">
      <w:t>, VERRELLI</w:t>
    </w:r>
  </w:p>
  <w:p w:rsidR="000B46A7" w:rsidRDefault="000B46A7" w:rsidP="000B46A7">
    <w:pPr>
      <w:pStyle w:val="bpuHeadSpon"/>
    </w:pPr>
    <w:r>
      <w:fldChar w:fldCharType="begin"/>
    </w:r>
    <w:r>
      <w:instrText xml:space="preserve"> PAGE  \* MERGEFORMAT </w:instrText>
    </w:r>
    <w:r>
      <w:fldChar w:fldCharType="separate"/>
    </w:r>
    <w:r w:rsidR="008210BB">
      <w:rPr>
        <w:noProof/>
      </w:rPr>
      <w:t>2</w:t>
    </w:r>
    <w:r>
      <w:fldChar w:fldCharType="end"/>
    </w:r>
  </w:p>
  <w:p w:rsidR="000B46A7" w:rsidRDefault="000B46A7" w:rsidP="000B46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3F"/>
    <w:rsid w:val="000051BD"/>
    <w:rsid w:val="000160A5"/>
    <w:rsid w:val="0002335B"/>
    <w:rsid w:val="0003549A"/>
    <w:rsid w:val="000367AE"/>
    <w:rsid w:val="00043738"/>
    <w:rsid w:val="00043B22"/>
    <w:rsid w:val="00054975"/>
    <w:rsid w:val="00057D20"/>
    <w:rsid w:val="0006197C"/>
    <w:rsid w:val="0006281F"/>
    <w:rsid w:val="0008141C"/>
    <w:rsid w:val="00094A55"/>
    <w:rsid w:val="000A44A7"/>
    <w:rsid w:val="000B1054"/>
    <w:rsid w:val="000B3411"/>
    <w:rsid w:val="000B46A7"/>
    <w:rsid w:val="000C054C"/>
    <w:rsid w:val="000C12C2"/>
    <w:rsid w:val="000D11AF"/>
    <w:rsid w:val="000D6255"/>
    <w:rsid w:val="000D6262"/>
    <w:rsid w:val="000D7B4A"/>
    <w:rsid w:val="000E115D"/>
    <w:rsid w:val="000E4006"/>
    <w:rsid w:val="000F3DA2"/>
    <w:rsid w:val="000F5FDE"/>
    <w:rsid w:val="000F7466"/>
    <w:rsid w:val="00106D90"/>
    <w:rsid w:val="001141E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3FD"/>
    <w:rsid w:val="00255958"/>
    <w:rsid w:val="00257FA2"/>
    <w:rsid w:val="0026574A"/>
    <w:rsid w:val="002660BB"/>
    <w:rsid w:val="002720E8"/>
    <w:rsid w:val="00275293"/>
    <w:rsid w:val="00276A7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55"/>
    <w:rsid w:val="00315320"/>
    <w:rsid w:val="00320A2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B2B"/>
    <w:rsid w:val="004C742C"/>
    <w:rsid w:val="004E1F3E"/>
    <w:rsid w:val="004F21BD"/>
    <w:rsid w:val="004F4F1D"/>
    <w:rsid w:val="004F74DD"/>
    <w:rsid w:val="00501317"/>
    <w:rsid w:val="0050495C"/>
    <w:rsid w:val="00505DC9"/>
    <w:rsid w:val="00506E1E"/>
    <w:rsid w:val="00513C81"/>
    <w:rsid w:val="00521FF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3E7"/>
    <w:rsid w:val="005E017C"/>
    <w:rsid w:val="005E50C6"/>
    <w:rsid w:val="005F2A97"/>
    <w:rsid w:val="005F399B"/>
    <w:rsid w:val="006019F8"/>
    <w:rsid w:val="00605B20"/>
    <w:rsid w:val="0061156F"/>
    <w:rsid w:val="006133F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ED8"/>
    <w:rsid w:val="006C7327"/>
    <w:rsid w:val="006D00E5"/>
    <w:rsid w:val="006D791B"/>
    <w:rsid w:val="006E2895"/>
    <w:rsid w:val="006F180D"/>
    <w:rsid w:val="006F4334"/>
    <w:rsid w:val="006F47AF"/>
    <w:rsid w:val="006F6B8A"/>
    <w:rsid w:val="00707CD3"/>
    <w:rsid w:val="0071207E"/>
    <w:rsid w:val="00716BB9"/>
    <w:rsid w:val="007256D1"/>
    <w:rsid w:val="007279FD"/>
    <w:rsid w:val="007502CB"/>
    <w:rsid w:val="00752D79"/>
    <w:rsid w:val="00752E20"/>
    <w:rsid w:val="00755A6B"/>
    <w:rsid w:val="00756EDE"/>
    <w:rsid w:val="00781B4D"/>
    <w:rsid w:val="007824BF"/>
    <w:rsid w:val="00783B8D"/>
    <w:rsid w:val="00794B94"/>
    <w:rsid w:val="00794BD4"/>
    <w:rsid w:val="007A2F73"/>
    <w:rsid w:val="007A3061"/>
    <w:rsid w:val="007A5A0B"/>
    <w:rsid w:val="007C0E14"/>
    <w:rsid w:val="007C7DE4"/>
    <w:rsid w:val="007D3F78"/>
    <w:rsid w:val="007D40CB"/>
    <w:rsid w:val="007D5796"/>
    <w:rsid w:val="007D59C0"/>
    <w:rsid w:val="007D7D9C"/>
    <w:rsid w:val="007F485D"/>
    <w:rsid w:val="007F6050"/>
    <w:rsid w:val="00813627"/>
    <w:rsid w:val="00813648"/>
    <w:rsid w:val="008210BB"/>
    <w:rsid w:val="0082550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79C"/>
    <w:rsid w:val="008B2850"/>
    <w:rsid w:val="008C4327"/>
    <w:rsid w:val="008C79B3"/>
    <w:rsid w:val="008D77BD"/>
    <w:rsid w:val="008E454C"/>
    <w:rsid w:val="008F1E5A"/>
    <w:rsid w:val="009013F6"/>
    <w:rsid w:val="00901BDA"/>
    <w:rsid w:val="009121D8"/>
    <w:rsid w:val="00916F7A"/>
    <w:rsid w:val="00917FE3"/>
    <w:rsid w:val="009318C7"/>
    <w:rsid w:val="00931C09"/>
    <w:rsid w:val="00933076"/>
    <w:rsid w:val="009348C2"/>
    <w:rsid w:val="009440D0"/>
    <w:rsid w:val="009523A3"/>
    <w:rsid w:val="00960958"/>
    <w:rsid w:val="00963A46"/>
    <w:rsid w:val="00966A3E"/>
    <w:rsid w:val="00971493"/>
    <w:rsid w:val="00971AD9"/>
    <w:rsid w:val="00973069"/>
    <w:rsid w:val="00973523"/>
    <w:rsid w:val="00980766"/>
    <w:rsid w:val="009835D4"/>
    <w:rsid w:val="00985B1C"/>
    <w:rsid w:val="009865D4"/>
    <w:rsid w:val="00997152"/>
    <w:rsid w:val="009972CD"/>
    <w:rsid w:val="009A0E9C"/>
    <w:rsid w:val="009A18B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3F"/>
    <w:rsid w:val="00A017C0"/>
    <w:rsid w:val="00A11228"/>
    <w:rsid w:val="00A222C2"/>
    <w:rsid w:val="00A305D6"/>
    <w:rsid w:val="00A342C4"/>
    <w:rsid w:val="00A41B2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CE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140"/>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71A"/>
    <w:rsid w:val="00CD0F93"/>
    <w:rsid w:val="00CD1BD1"/>
    <w:rsid w:val="00CD528D"/>
    <w:rsid w:val="00CE78BF"/>
    <w:rsid w:val="00CF65EB"/>
    <w:rsid w:val="00CF72AD"/>
    <w:rsid w:val="00D02441"/>
    <w:rsid w:val="00D039F4"/>
    <w:rsid w:val="00D046B3"/>
    <w:rsid w:val="00D10496"/>
    <w:rsid w:val="00D11173"/>
    <w:rsid w:val="00D1215F"/>
    <w:rsid w:val="00D16561"/>
    <w:rsid w:val="00D17FF8"/>
    <w:rsid w:val="00D268AC"/>
    <w:rsid w:val="00D27FF3"/>
    <w:rsid w:val="00D343D0"/>
    <w:rsid w:val="00D3664D"/>
    <w:rsid w:val="00D500E9"/>
    <w:rsid w:val="00D507BC"/>
    <w:rsid w:val="00D52D4B"/>
    <w:rsid w:val="00D6090A"/>
    <w:rsid w:val="00D62FA3"/>
    <w:rsid w:val="00D63B6F"/>
    <w:rsid w:val="00D64A90"/>
    <w:rsid w:val="00D9410B"/>
    <w:rsid w:val="00D9695B"/>
    <w:rsid w:val="00DA2417"/>
    <w:rsid w:val="00DA5585"/>
    <w:rsid w:val="00DA72C1"/>
    <w:rsid w:val="00DB02AC"/>
    <w:rsid w:val="00DB6AA2"/>
    <w:rsid w:val="00DE10D1"/>
    <w:rsid w:val="00DE2514"/>
    <w:rsid w:val="00DE38FD"/>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B5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D5C9EB"/>
  <w15:docId w15:val="{110553E8-B335-43CB-83AD-0158EC1D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46A7"/>
  </w:style>
  <w:style w:type="paragraph" w:styleId="BalloonText">
    <w:name w:val="Balloon Text"/>
    <w:basedOn w:val="Normal"/>
    <w:link w:val="BalloonTextChar"/>
    <w:semiHidden/>
    <w:unhideWhenUsed/>
    <w:rsid w:val="00DA72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2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587</Words>
  <Characters>3190</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A4520 1R</vt:lpstr>
    </vt:vector>
  </TitlesOfParts>
  <Manager>R224</Manager>
  <Company>NJ Office of Legislative Services</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A4520 1R</dc:title>
  <dc:subject>Motor Vehicles</dc:subject>
  <dc:creator>Assemblyman  BENSON</dc:creator>
  <cp:keywords>A4520|3|AU |270|220|220|!||</cp:keywords>
  <dc:description>INTRODUCED AUGUST 13, 2020_x000d_
Amended 8/24/20</dc:description>
  <cp:lastModifiedBy>Todaro, Vivian</cp:lastModifiedBy>
  <cp:revision>2</cp:revision>
  <cp:lastPrinted>2020-08-31T18:14:00Z</cp:lastPrinted>
  <dcterms:created xsi:type="dcterms:W3CDTF">2020-08-31T18:14:00Z</dcterms:created>
  <dcterms:modified xsi:type="dcterms:W3CDTF">2020-08-31T18:14:00Z</dcterms:modified>
  <cp:category>s.1: T&amp;E;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