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53DC4" w14:textId="649E20A5" w:rsidR="00653C44" w:rsidRDefault="00653C44" w:rsidP="00653C44">
      <w:pPr>
        <w:pStyle w:val="bpuBill"/>
      </w:pPr>
      <w:bookmarkStart w:id="0" w:name="bpuFrontPg"/>
      <w:bookmarkStart w:id="1" w:name="_GoBack"/>
      <w:bookmarkEnd w:id="0"/>
      <w:bookmarkEnd w:id="1"/>
      <w:r>
        <w:t xml:space="preserve">ASSEMBLY, No. 4525 </w:t>
      </w:r>
    </w:p>
    <w:p w14:paraId="21573FFF" w14:textId="25944916" w:rsidR="00653C44" w:rsidRPr="009D38FF" w:rsidRDefault="00653C44" w:rsidP="00653C44">
      <w:pPr>
        <w:pStyle w:val="bpuWpGraphic"/>
      </w:pPr>
      <w:r>
        <w:object w:dxaOrig="8985" w:dyaOrig="255" w14:anchorId="2B3ED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1924" r:id="rId7"/>
        </w:object>
      </w:r>
    </w:p>
    <w:p w14:paraId="360D3F47" w14:textId="77777777" w:rsidR="00653C44" w:rsidRDefault="00653C44" w:rsidP="00653C44">
      <w:pPr>
        <w:pStyle w:val="bpuState"/>
      </w:pPr>
      <w:r>
        <w:t>STATE OF NEW JERSEY</w:t>
      </w:r>
    </w:p>
    <w:p w14:paraId="6A4675C2" w14:textId="77777777" w:rsidR="00653C44" w:rsidRDefault="00653C44" w:rsidP="00653C44">
      <w:pPr>
        <w:pStyle w:val="bpuLegislature"/>
      </w:pPr>
      <w:r>
        <w:t>219th LEGISLATURE</w:t>
      </w:r>
    </w:p>
    <w:p w14:paraId="308C80AC" w14:textId="759550FF" w:rsidR="00653C44" w:rsidRDefault="00653C44" w:rsidP="00653C44">
      <w:pPr>
        <w:pStyle w:val="bpuWpGraphic"/>
      </w:pPr>
      <w:r>
        <w:object w:dxaOrig="8985" w:dyaOrig="255" w14:anchorId="2C207E2D">
          <v:shape id="_x0000_i1026" type="#_x0000_t75" style="width:6in;height:12pt" o:ole="">
            <v:imagedata r:id="rId6" o:title=""/>
          </v:shape>
          <o:OLEObject Type="Embed" ProgID="WPWin6.1" ShapeID="_x0000_i1026" DrawAspect="Content" ObjectID="_1676721925" r:id="rId8"/>
        </w:object>
      </w:r>
      <w:r>
        <w:t xml:space="preserve">  </w:t>
      </w:r>
    </w:p>
    <w:p w14:paraId="4D00725B" w14:textId="77777777" w:rsidR="00653C44" w:rsidRDefault="00653C44" w:rsidP="00653C44">
      <w:pPr>
        <w:pStyle w:val="bpuIntro"/>
      </w:pPr>
      <w:r>
        <w:t>INTRODUCED AUGUST 13, 2020</w:t>
      </w:r>
    </w:p>
    <w:p w14:paraId="387505D7" w14:textId="77777777" w:rsidR="00653C44" w:rsidRDefault="00653C44" w:rsidP="00653C44">
      <w:pPr>
        <w:pStyle w:val="bpuIntro"/>
      </w:pPr>
    </w:p>
    <w:p w14:paraId="1F63072F" w14:textId="77777777" w:rsidR="00653C44" w:rsidRDefault="00653C44" w:rsidP="00653C44">
      <w:pPr>
        <w:pStyle w:val="bpuIntro"/>
        <w:sectPr w:rsidR="00653C44" w:rsidSect="00D7071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978F760" w14:textId="77777777" w:rsidR="00653C44" w:rsidRDefault="00653C44" w:rsidP="00653C44">
      <w:pPr>
        <w:pStyle w:val="bpuIntro"/>
      </w:pPr>
    </w:p>
    <w:p w14:paraId="2192734A" w14:textId="77777777" w:rsidR="00653C44" w:rsidRDefault="00653C44" w:rsidP="00653C44">
      <w:pPr>
        <w:pStyle w:val="bpuSponsor"/>
      </w:pPr>
      <w:r>
        <w:t>Sponsored by:</w:t>
      </w:r>
    </w:p>
    <w:p w14:paraId="6C4A6CAA" w14:textId="77777777" w:rsidR="00653C44" w:rsidRDefault="00653C44" w:rsidP="00653C44">
      <w:pPr>
        <w:pStyle w:val="bpuSponsor"/>
      </w:pPr>
      <w:r>
        <w:t>Assemblyman  ROY FREIMAN</w:t>
      </w:r>
    </w:p>
    <w:p w14:paraId="518990A3" w14:textId="77777777" w:rsidR="00653C44" w:rsidRDefault="00653C44" w:rsidP="00653C44">
      <w:pPr>
        <w:pStyle w:val="bpuSponsor"/>
      </w:pPr>
      <w:r>
        <w:t>District 16 (Hunterdon, Mercer, Middlesex and Somerset)</w:t>
      </w:r>
    </w:p>
    <w:p w14:paraId="0769C3C0" w14:textId="25D0DF5B" w:rsidR="00653C44" w:rsidRDefault="00B259F3" w:rsidP="00B259F3">
      <w:pPr>
        <w:pStyle w:val="bpuSponsor"/>
      </w:pPr>
      <w:r>
        <w:t>Assemblyman  ANTHONY S. VERRELLI</w:t>
      </w:r>
    </w:p>
    <w:p w14:paraId="59156C31" w14:textId="4765FD37" w:rsidR="00B259F3" w:rsidRDefault="00B259F3" w:rsidP="00B259F3">
      <w:pPr>
        <w:pStyle w:val="bpuSponsor"/>
      </w:pPr>
      <w:r>
        <w:t>District 15 (Hunterdon and Mercer)</w:t>
      </w:r>
    </w:p>
    <w:p w14:paraId="2EB005C4" w14:textId="252491C1" w:rsidR="00B259F3" w:rsidRDefault="003042C3" w:rsidP="003042C3">
      <w:pPr>
        <w:pStyle w:val="bpuSponsor"/>
      </w:pPr>
      <w:r>
        <w:t>Assemblyman  ERIC HOUGHTALING</w:t>
      </w:r>
    </w:p>
    <w:p w14:paraId="06F85CB4" w14:textId="542018ED" w:rsidR="003042C3" w:rsidRDefault="003042C3" w:rsidP="003042C3">
      <w:pPr>
        <w:pStyle w:val="bpuSponsor"/>
      </w:pPr>
      <w:r>
        <w:t>District 11 (Monmouth)</w:t>
      </w:r>
    </w:p>
    <w:p w14:paraId="6E690E25" w14:textId="77777777" w:rsidR="003042C3" w:rsidRPr="003042C3" w:rsidRDefault="003042C3" w:rsidP="003042C3">
      <w:pPr>
        <w:pStyle w:val="bpuSponsor"/>
      </w:pPr>
    </w:p>
    <w:p w14:paraId="6D435117" w14:textId="77777777" w:rsidR="00EE72D4" w:rsidRPr="00EE72D4" w:rsidRDefault="00EE72D4" w:rsidP="00EE72D4"/>
    <w:p w14:paraId="2511B13B" w14:textId="77777777" w:rsidR="00653C44" w:rsidRDefault="00653C44" w:rsidP="00653C44">
      <w:pPr>
        <w:pStyle w:val="bpuSponsor"/>
      </w:pPr>
    </w:p>
    <w:p w14:paraId="6356DA88" w14:textId="77777777" w:rsidR="00653C44" w:rsidRDefault="00653C44" w:rsidP="00653C44">
      <w:pPr>
        <w:pStyle w:val="bpuSponsor"/>
      </w:pPr>
    </w:p>
    <w:p w14:paraId="5A16BA59" w14:textId="77777777" w:rsidR="00653C44" w:rsidRDefault="00653C44" w:rsidP="00653C44">
      <w:pPr>
        <w:pStyle w:val="bpuSponsor"/>
      </w:pPr>
      <w:r>
        <w:t>SYNOPSIS</w:t>
      </w:r>
    </w:p>
    <w:p w14:paraId="13524461" w14:textId="77777777" w:rsidR="00653C44" w:rsidRDefault="00653C44" w:rsidP="00653C44">
      <w:pPr>
        <w:pStyle w:val="bpuNormText"/>
      </w:pPr>
      <w:r>
        <w:tab/>
        <w:t xml:space="preserve">Removes time restrictions for certain temporary structures to remain on commercial farms during coronavirus disease 2019 (COVID-19) emergency. </w:t>
      </w:r>
    </w:p>
    <w:p w14:paraId="26AE80E4" w14:textId="77777777" w:rsidR="00653C44" w:rsidRDefault="00653C44" w:rsidP="00653C44">
      <w:pPr>
        <w:pStyle w:val="bpuNormText"/>
      </w:pPr>
    </w:p>
    <w:p w14:paraId="665DE83F" w14:textId="77777777" w:rsidR="00653C44" w:rsidRDefault="00653C44" w:rsidP="00653C44">
      <w:pPr>
        <w:pStyle w:val="bpuSponsor"/>
      </w:pPr>
      <w:r>
        <w:t xml:space="preserve">CURRENT VERSION OF TEXT </w:t>
      </w:r>
    </w:p>
    <w:p w14:paraId="78F3D080" w14:textId="77777777" w:rsidR="00653C44" w:rsidRDefault="00653C44" w:rsidP="00653C44">
      <w:pPr>
        <w:pStyle w:val="bpuNormText"/>
      </w:pPr>
      <w:r>
        <w:tab/>
        <w:t>As introduced.</w:t>
      </w:r>
    </w:p>
    <w:p w14:paraId="43C42E20" w14:textId="3C92BCC1" w:rsidR="00653C44" w:rsidRDefault="00653C44" w:rsidP="00653C44">
      <w:pPr>
        <w:pStyle w:val="bpuNormText"/>
      </w:pPr>
      <w:r>
        <w:rPr>
          <w:noProof/>
        </w:rPr>
        <w:drawing>
          <wp:anchor distT="0" distB="0" distL="114300" distR="114300" simplePos="0" relativeHeight="251659264" behindDoc="1" locked="0" layoutInCell="1" allowOverlap="1" wp14:anchorId="6460147F" wp14:editId="60E9D9B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40C23F4" w14:textId="77777777" w:rsidR="00653C44" w:rsidRDefault="00653C44" w:rsidP="008916EC">
      <w:pPr>
        <w:pStyle w:val="FronterPage"/>
        <w:tabs>
          <w:tab w:val="clear" w:pos="720"/>
          <w:tab w:val="clear" w:pos="1440"/>
          <w:tab w:val="clear" w:pos="2160"/>
          <w:tab w:val="clear" w:pos="2880"/>
          <w:tab w:val="clear" w:pos="3600"/>
          <w:tab w:val="clear" w:pos="4320"/>
          <w:tab w:val="clear" w:pos="5040"/>
        </w:tabs>
        <w:sectPr w:rsidR="00653C44" w:rsidSect="00653C44">
          <w:type w:val="continuous"/>
          <w:pgSz w:w="12240" w:h="20160" w:code="5"/>
          <w:pgMar w:top="1440" w:right="2275" w:bottom="1440" w:left="2275" w:header="72" w:footer="720" w:gutter="0"/>
          <w:pgNumType w:start="1"/>
          <w:cols w:space="720"/>
          <w:docGrid w:linePitch="360"/>
        </w:sectPr>
      </w:pPr>
    </w:p>
    <w:p w14:paraId="38B711D1" w14:textId="77777777" w:rsidR="00686AEB" w:rsidRPr="00677316" w:rsidRDefault="009669AB" w:rsidP="003E47BA">
      <w:pPr>
        <w:pStyle w:val="HangingAnAct"/>
        <w:rPr>
          <w:rStyle w:val="HangingAnActChar"/>
        </w:rPr>
      </w:pPr>
      <w:r>
        <w:rPr>
          <w:rStyle w:val="BillHead"/>
        </w:rPr>
        <w:lastRenderedPageBreak/>
        <w:t>An Act</w:t>
      </w:r>
      <w:r w:rsidR="00686AEB" w:rsidRPr="006B7FA7">
        <w:rPr>
          <w:rStyle w:val="HangingAnActChar"/>
        </w:rPr>
        <w:t xml:space="preserve"> </w:t>
      </w:r>
      <w:r w:rsidR="00B0534F">
        <w:rPr>
          <w:rStyle w:val="HangingAnActChar"/>
        </w:rPr>
        <w:t>concerning certain temporary structures on commercial farms.</w:t>
      </w:r>
    </w:p>
    <w:p w14:paraId="623351DF" w14:textId="77777777" w:rsidR="000B1054" w:rsidRPr="00D71D68" w:rsidRDefault="000B1054" w:rsidP="000B1054"/>
    <w:p w14:paraId="65D8B4C5" w14:textId="77777777" w:rsidR="00686AEB" w:rsidRPr="00AA7880" w:rsidRDefault="00686AEB" w:rsidP="00686AEB">
      <w:r>
        <w:tab/>
      </w:r>
      <w:r w:rsidR="009669AB">
        <w:rPr>
          <w:rStyle w:val="BillHeading2"/>
        </w:rPr>
        <w:t>Be It Enacted</w:t>
      </w:r>
      <w:r>
        <w:rPr>
          <w:rStyle w:val="BillHeading2"/>
        </w:rPr>
        <w:t xml:space="preserve"> </w:t>
      </w:r>
      <w:r w:rsidR="009669AB">
        <w:rPr>
          <w:rStyle w:val="BillLanguage"/>
        </w:rPr>
        <w:t>by the Senate and General Assembly of the State of New Jersey:</w:t>
      </w:r>
    </w:p>
    <w:p w14:paraId="459BE4D3" w14:textId="77777777" w:rsidR="00686AEB" w:rsidRPr="00D71D68" w:rsidRDefault="00686AEB" w:rsidP="00686AEB"/>
    <w:p w14:paraId="08A644C7" w14:textId="77777777" w:rsidR="00110BFB" w:rsidRDefault="00B0534F" w:rsidP="00686AEB">
      <w:r>
        <w:tab/>
        <w:t>1.</w:t>
      </w:r>
      <w:r>
        <w:tab/>
      </w:r>
      <w:r w:rsidR="007E0EC7">
        <w:t xml:space="preserve">a.  </w:t>
      </w:r>
      <w:r>
        <w:t>Notwithstanding any law, rule, regulation, ordinance</w:t>
      </w:r>
      <w:r w:rsidR="00D24E5F">
        <w:t>, or best management practice</w:t>
      </w:r>
      <w:r>
        <w:t xml:space="preserve"> to the contrary</w:t>
      </w:r>
      <w:r w:rsidR="007E0EC7">
        <w:t xml:space="preserve"> </w:t>
      </w:r>
      <w:r w:rsidR="00D82831">
        <w:t>that sets forth</w:t>
      </w:r>
      <w:r w:rsidR="007E0EC7">
        <w:t xml:space="preserve"> a time limitation</w:t>
      </w:r>
      <w:r w:rsidR="00D82831">
        <w:t xml:space="preserve"> for the erection of certain</w:t>
      </w:r>
      <w:r w:rsidR="007E0EC7">
        <w:t xml:space="preserve"> temporary structures on commercial farms</w:t>
      </w:r>
      <w:r>
        <w:t xml:space="preserve">, </w:t>
      </w:r>
      <w:r w:rsidR="00A72554">
        <w:t>a</w:t>
      </w:r>
      <w:r w:rsidR="002265B4">
        <w:t xml:space="preserve">n open or enclosed canopy or tent </w:t>
      </w:r>
      <w:r w:rsidR="00A72554">
        <w:t xml:space="preserve">lawfully erected </w:t>
      </w:r>
      <w:r w:rsidR="00110BFB">
        <w:t xml:space="preserve">during the coronavirus disease 2019 (COVID-19) </w:t>
      </w:r>
      <w:r w:rsidR="00D82831">
        <w:t>emergency</w:t>
      </w:r>
      <w:r w:rsidR="00110BFB">
        <w:t xml:space="preserve"> </w:t>
      </w:r>
      <w:r w:rsidR="00A72554">
        <w:t xml:space="preserve">on a commercial farm </w:t>
      </w:r>
      <w:r w:rsidR="002265B4">
        <w:t xml:space="preserve">in accordance with the </w:t>
      </w:r>
      <w:r w:rsidR="002265B4" w:rsidRPr="00D43D11">
        <w:rPr>
          <w:spacing w:val="0"/>
        </w:rPr>
        <w:t xml:space="preserve">standards for on-farm direct marketing facilities, activities, and events adopted by the </w:t>
      </w:r>
      <w:r w:rsidR="000C37CF">
        <w:t>c</w:t>
      </w:r>
      <w:r w:rsidR="002265B4">
        <w:t>ommittee</w:t>
      </w:r>
      <w:r w:rsidR="002265B4" w:rsidRPr="00D43D11">
        <w:rPr>
          <w:spacing w:val="0"/>
        </w:rPr>
        <w:t xml:space="preserve"> pursuant to P.L.1983, c.31 (C.4:1C-1 et seq.)</w:t>
      </w:r>
      <w:r w:rsidR="002265B4" w:rsidRPr="002265B4">
        <w:rPr>
          <w:spacing w:val="0"/>
        </w:rPr>
        <w:t xml:space="preserve"> </w:t>
      </w:r>
      <w:r w:rsidR="00A72554">
        <w:t>may remain in place until the resumption</w:t>
      </w:r>
      <w:r w:rsidR="00DD24A2">
        <w:t>, pursuant to an Executive Order issued by the Governor,</w:t>
      </w:r>
      <w:r w:rsidR="00A72554">
        <w:t xml:space="preserve"> of indoor dining </w:t>
      </w:r>
      <w:r w:rsidR="00DD24A2">
        <w:t>without capacity limitations</w:t>
      </w:r>
      <w:r w:rsidR="0089400E" w:rsidRPr="0089400E">
        <w:t xml:space="preserve"> </w:t>
      </w:r>
      <w:r w:rsidR="0089400E">
        <w:t>or December 31, 2020, whichever is later.</w:t>
      </w:r>
      <w:r w:rsidR="00DD24A2">
        <w:t xml:space="preserve">  </w:t>
      </w:r>
    </w:p>
    <w:p w14:paraId="6DA93CC3" w14:textId="77777777" w:rsidR="00110BFB" w:rsidRDefault="00110BFB" w:rsidP="00686AEB">
      <w:r>
        <w:tab/>
      </w:r>
      <w:r w:rsidR="00DD24A2">
        <w:t>A canopy or tent remaining in place pursuant to this section shall</w:t>
      </w:r>
      <w:r>
        <w:t xml:space="preserve">: </w:t>
      </w:r>
    </w:p>
    <w:p w14:paraId="108D0712" w14:textId="005B3D6D" w:rsidR="00110BFB" w:rsidRDefault="00110BFB" w:rsidP="00686AEB">
      <w:pPr>
        <w:rPr>
          <w:spacing w:val="0"/>
        </w:rPr>
      </w:pPr>
      <w:r>
        <w:tab/>
      </w:r>
      <w:r w:rsidR="007E0EC7">
        <w:t>(1)</w:t>
      </w:r>
      <w:r w:rsidR="003B02E5">
        <w:tab/>
      </w:r>
      <w:r w:rsidR="00DD24A2">
        <w:t xml:space="preserve">comply with all other </w:t>
      </w:r>
      <w:r w:rsidR="00DD24A2" w:rsidRPr="00D43D11">
        <w:rPr>
          <w:spacing w:val="0"/>
        </w:rPr>
        <w:t>standards for on-farm direct marketing facilities, activities, and events</w:t>
      </w:r>
      <w:r w:rsidR="00DD24A2">
        <w:rPr>
          <w:spacing w:val="0"/>
        </w:rPr>
        <w:t xml:space="preserve"> </w:t>
      </w:r>
      <w:r w:rsidR="00DD24A2" w:rsidRPr="00D43D11">
        <w:rPr>
          <w:spacing w:val="0"/>
        </w:rPr>
        <w:t xml:space="preserve">adopted by the </w:t>
      </w:r>
      <w:r w:rsidR="000C37CF">
        <w:t>c</w:t>
      </w:r>
      <w:r w:rsidR="00DD24A2">
        <w:t>ommittee</w:t>
      </w:r>
      <w:r w:rsidR="00DD24A2" w:rsidRPr="00D43D11">
        <w:rPr>
          <w:spacing w:val="0"/>
        </w:rPr>
        <w:t xml:space="preserve"> pursuant to P.L.1983, c.31 (C.4:1C-1 et seq.)</w:t>
      </w:r>
      <w:r>
        <w:rPr>
          <w:spacing w:val="0"/>
        </w:rPr>
        <w:t>; and</w:t>
      </w:r>
    </w:p>
    <w:p w14:paraId="0D54E554" w14:textId="722A615C" w:rsidR="00110BFB" w:rsidRDefault="007E0EC7" w:rsidP="00686AEB">
      <w:pPr>
        <w:rPr>
          <w:spacing w:val="0"/>
        </w:rPr>
      </w:pPr>
      <w:r>
        <w:rPr>
          <w:spacing w:val="0"/>
        </w:rPr>
        <w:tab/>
        <w:t>(2)</w:t>
      </w:r>
      <w:r w:rsidR="003B02E5">
        <w:rPr>
          <w:spacing w:val="0"/>
        </w:rPr>
        <w:tab/>
      </w:r>
      <w:r w:rsidR="0089400E">
        <w:rPr>
          <w:spacing w:val="0"/>
        </w:rPr>
        <w:t xml:space="preserve">be immediately removed on </w:t>
      </w:r>
      <w:r w:rsidR="00110BFB">
        <w:rPr>
          <w:spacing w:val="0"/>
        </w:rPr>
        <w:t>the date indoor dining resumes without capacity restrictions pursuant to an Executive Order issued by the Governor</w:t>
      </w:r>
      <w:r>
        <w:rPr>
          <w:spacing w:val="0"/>
        </w:rPr>
        <w:t xml:space="preserve">, </w:t>
      </w:r>
      <w:r w:rsidR="0089400E">
        <w:rPr>
          <w:spacing w:val="0"/>
        </w:rPr>
        <w:t>or December 31, 2020, whichever is later</w:t>
      </w:r>
      <w:r w:rsidR="00110BFB">
        <w:rPr>
          <w:spacing w:val="0"/>
        </w:rPr>
        <w:t>.</w:t>
      </w:r>
    </w:p>
    <w:p w14:paraId="0CEE8C4E" w14:textId="72C1975D" w:rsidR="00110BFB" w:rsidRDefault="007E0EC7" w:rsidP="00686AEB">
      <w:pPr>
        <w:rPr>
          <w:spacing w:val="0"/>
        </w:rPr>
      </w:pPr>
      <w:r>
        <w:rPr>
          <w:spacing w:val="0"/>
        </w:rPr>
        <w:tab/>
      </w:r>
      <w:r w:rsidR="003B02E5">
        <w:rPr>
          <w:spacing w:val="0"/>
        </w:rPr>
        <w:t xml:space="preserve"> </w:t>
      </w:r>
      <w:r>
        <w:rPr>
          <w:spacing w:val="0"/>
        </w:rPr>
        <w:t>b.</w:t>
      </w:r>
      <w:r w:rsidR="003B02E5">
        <w:rPr>
          <w:spacing w:val="0"/>
        </w:rPr>
        <w:tab/>
      </w:r>
      <w:r>
        <w:rPr>
          <w:spacing w:val="0"/>
        </w:rPr>
        <w:t>As used in this section:</w:t>
      </w:r>
    </w:p>
    <w:p w14:paraId="36893612" w14:textId="77777777" w:rsidR="00FE1C33" w:rsidRPr="00FE1C33" w:rsidRDefault="00FE1C33" w:rsidP="00FE1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C33">
        <w:rPr>
          <w:spacing w:val="0"/>
        </w:rPr>
        <w:tab/>
        <w:t>“Commercial farm” means the same as that term is defined in section 3 of P.L.1983, c.31 (C.4:1C-3).</w:t>
      </w:r>
    </w:p>
    <w:p w14:paraId="48EC310C" w14:textId="77777777" w:rsidR="00D82831" w:rsidRPr="00FE1C33" w:rsidRDefault="00FE1C33" w:rsidP="00FE1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C33">
        <w:rPr>
          <w:spacing w:val="0"/>
        </w:rPr>
        <w:tab/>
        <w:t>“Committee” means the State Agriculture Development Committee established pursuant to section 4 of P.L.1983, c.31 (C.4:1C-4).</w:t>
      </w:r>
    </w:p>
    <w:p w14:paraId="28227167" w14:textId="77777777" w:rsidR="007E0EC7" w:rsidRDefault="007E0EC7" w:rsidP="00686AEB">
      <w:pPr>
        <w:rPr>
          <w:spacing w:val="0"/>
        </w:rPr>
      </w:pPr>
    </w:p>
    <w:p w14:paraId="4C65404D" w14:textId="69623D7B" w:rsidR="00686AEB" w:rsidRDefault="00686AEB" w:rsidP="00686AEB">
      <w:r>
        <w:tab/>
      </w:r>
      <w:r w:rsidR="00B0534F">
        <w:t>2</w:t>
      </w:r>
      <w:r w:rsidR="009669AB">
        <w:t>.</w:t>
      </w:r>
      <w:r w:rsidR="003B02E5">
        <w:tab/>
      </w:r>
      <w:r w:rsidR="009669AB">
        <w:t>This act shall take effect</w:t>
      </w:r>
      <w:r w:rsidR="00B0534F">
        <w:t xml:space="preserve"> immediately.</w:t>
      </w:r>
    </w:p>
    <w:p w14:paraId="6360B98A" w14:textId="77777777" w:rsidR="00B0534F" w:rsidRPr="00AA7880" w:rsidRDefault="00B0534F" w:rsidP="00686AEB"/>
    <w:p w14:paraId="10BACEBC" w14:textId="77777777" w:rsidR="00686AEB" w:rsidRPr="00CE7BD8" w:rsidRDefault="00686AEB" w:rsidP="00686AEB"/>
    <w:p w14:paraId="6999AF7A" w14:textId="77777777" w:rsidR="00686AEB" w:rsidRPr="00AA7880" w:rsidRDefault="00686AEB" w:rsidP="00686AEB">
      <w:pPr>
        <w:jc w:val="center"/>
      </w:pPr>
      <w:r w:rsidRPr="00D71D68">
        <w:t>STATEMENT</w:t>
      </w:r>
    </w:p>
    <w:p w14:paraId="47EDC977" w14:textId="77777777" w:rsidR="00686AEB" w:rsidRDefault="00686AEB" w:rsidP="00686AEB"/>
    <w:p w14:paraId="0856B486" w14:textId="77777777" w:rsidR="00B0534F" w:rsidRDefault="00B0534F" w:rsidP="00686AEB">
      <w:r>
        <w:tab/>
        <w:t>This bill would allow</w:t>
      </w:r>
      <w:r w:rsidR="00BF2DAF" w:rsidRPr="00BF2DAF">
        <w:t xml:space="preserve"> </w:t>
      </w:r>
      <w:r w:rsidR="00DD24A2">
        <w:t xml:space="preserve">open or enclosed canopies or </w:t>
      </w:r>
      <w:r w:rsidR="00BF2DAF" w:rsidRPr="00D24E5F">
        <w:t xml:space="preserve">tents </w:t>
      </w:r>
      <w:r w:rsidR="00DD24A2">
        <w:t xml:space="preserve">lawfully </w:t>
      </w:r>
      <w:r w:rsidR="00BF2DAF">
        <w:t>erected</w:t>
      </w:r>
      <w:r w:rsidR="00DD24A2">
        <w:t xml:space="preserve"> </w:t>
      </w:r>
      <w:r w:rsidR="00BF2DAF" w:rsidRPr="00D24E5F">
        <w:t xml:space="preserve">on commercial farms </w:t>
      </w:r>
      <w:r w:rsidR="00BF2DAF">
        <w:t xml:space="preserve">to remain in place </w:t>
      </w:r>
      <w:r w:rsidR="00DD24A2">
        <w:t xml:space="preserve">during the COVID-19 </w:t>
      </w:r>
      <w:r w:rsidR="00D82831">
        <w:t>emergency</w:t>
      </w:r>
      <w:r w:rsidR="00DD24A2">
        <w:t xml:space="preserve"> </w:t>
      </w:r>
      <w:r w:rsidR="00BF2DAF">
        <w:t>until indoor dining resumes in the State without capacity restrictions</w:t>
      </w:r>
      <w:r w:rsidR="0089400E">
        <w:t xml:space="preserve"> or December 31, 2020, whichever is later</w:t>
      </w:r>
      <w:r w:rsidR="00BF2DAF">
        <w:t>.</w:t>
      </w:r>
    </w:p>
    <w:p w14:paraId="01582770" w14:textId="0ED5BA1C" w:rsidR="00DD24A2" w:rsidRDefault="00DD24A2" w:rsidP="00686AEB">
      <w:r>
        <w:tab/>
        <w:t>Recognizing that the State’s agricultural community plays an importa</w:t>
      </w:r>
      <w:r w:rsidR="008E3F9B">
        <w:t xml:space="preserve">nt role in the State’s economy and that farm markets represent a safer, outdoor venue during the COVID pandemic, </w:t>
      </w:r>
      <w:r>
        <w:t xml:space="preserve">this bill would allow tents which were erected on commercial farms as part of an on-farm direct marketing facility, i.e., farm market, to remain in place.  Currently, temporary structures, including tents, allowed as part of on-farm direct marketing facilities are subject to </w:t>
      </w:r>
      <w:r>
        <w:lastRenderedPageBreak/>
        <w:t>conditions on the length of time that the temporary structures may be left in place.  This bill would remove those time restrictions for tents, provided that all other conditions are met.</w:t>
      </w:r>
    </w:p>
    <w:p w14:paraId="2DEDB45A" w14:textId="4DCD9A6C" w:rsidR="00BF2DAF" w:rsidRDefault="00B0534F" w:rsidP="00AE1096">
      <w:r>
        <w:tab/>
      </w:r>
      <w:r w:rsidR="00D24E5F">
        <w:t xml:space="preserve">Since March 2020, the State has been confronting the viral disease known as coronavirus 2019 disease (COVID-19), which has necessitated certain emergency measures to curtail its spread.  As part of these measures, on March 16, 2020, Governor Murphy issued Executive Order No. 104, effectively closing all non-essential businesses in the State, due to the Public Health Emergency and State of Emergency previously declared by the Governor due to the </w:t>
      </w:r>
      <w:r w:rsidR="00D24E5F" w:rsidRPr="00E46881">
        <w:t>COVID-19</w:t>
      </w:r>
      <w:r w:rsidR="00D24E5F">
        <w:t xml:space="preserve"> pandemic.  This order affected thousands of businesses and especially food establishments, as only take-out and delivery service was allowed.  As part of the State’s reopening plan, since June 15, 2020, food establishments have been able to offer outdoor dining service.  Further, </w:t>
      </w:r>
      <w:r w:rsidR="00825A53">
        <w:t>on June 26, 2020, the Governor</w:t>
      </w:r>
      <w:r w:rsidR="00DD24A2">
        <w:t xml:space="preserve"> </w:t>
      </w:r>
      <w:r w:rsidR="00825A53">
        <w:t>signed Executive Order No. 157, which</w:t>
      </w:r>
      <w:r w:rsidR="00AE1096">
        <w:t xml:space="preserve"> would have allowed indoor dining to resume on July 2, 2020</w:t>
      </w:r>
      <w:r w:rsidR="00BF2DAF">
        <w:t>,</w:t>
      </w:r>
      <w:r w:rsidR="00AE1096">
        <w:t xml:space="preserve"> subject to a capacity limit of 25 percent. </w:t>
      </w:r>
      <w:r w:rsidR="00AE1096" w:rsidRPr="00AE1096">
        <w:t xml:space="preserve"> </w:t>
      </w:r>
      <w:r w:rsidR="00AE1096">
        <w:t xml:space="preserve">However, on June 29, 2020, Governor Murphy </w:t>
      </w:r>
      <w:r w:rsidR="00DD24A2">
        <w:t xml:space="preserve">issued Executive Order No. 158 </w:t>
      </w:r>
      <w:r w:rsidR="00AE1096">
        <w:t>rescinded his decision to reopen indoor dining</w:t>
      </w:r>
      <w:r w:rsidR="00DD24A2">
        <w:t xml:space="preserve">.  </w:t>
      </w:r>
    </w:p>
    <w:sectPr w:rsidR="00BF2DAF" w:rsidSect="00653C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15828" w14:textId="77777777" w:rsidR="006660D5" w:rsidRDefault="006660D5">
      <w:r>
        <w:separator/>
      </w:r>
    </w:p>
  </w:endnote>
  <w:endnote w:type="continuationSeparator" w:id="0">
    <w:p w14:paraId="7DDDF957" w14:textId="77777777" w:rsidR="006660D5" w:rsidRDefault="0066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E3CD5" w14:textId="57E12FCD" w:rsidR="00EE72D4" w:rsidRDefault="00D7071D" w:rsidP="00D7071D">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BF4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0E9E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B9D78" w14:textId="77777777" w:rsidR="006660D5" w:rsidRDefault="006660D5">
      <w:r>
        <w:separator/>
      </w:r>
    </w:p>
  </w:footnote>
  <w:footnote w:type="continuationSeparator" w:id="0">
    <w:p w14:paraId="2FAF10A1" w14:textId="77777777" w:rsidR="006660D5" w:rsidRDefault="0066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9BAF3" w14:textId="77777777" w:rsidR="00665CBC" w:rsidRDefault="0083051B">
    <w:pPr>
      <w:pStyle w:val="Header"/>
    </w:pPr>
    <w:r>
      <w:rPr>
        <w:noProof/>
      </w:rPr>
      <w:pict w14:anchorId="12F8C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287F" w14:textId="249F98F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B7F62" w14:textId="31F5F481" w:rsidR="00665CBC" w:rsidRDefault="00665CBC" w:rsidP="00686AEB">
    <w:pPr>
      <w:pStyle w:val="Header"/>
      <w:jc w:val="center"/>
      <w:rPr>
        <w:rStyle w:val="PageNumber"/>
      </w:rPr>
    </w:pPr>
  </w:p>
  <w:p w14:paraId="43B1D4BA" w14:textId="625F48AF" w:rsidR="00653C44" w:rsidRDefault="00653C44" w:rsidP="00653C44">
    <w:pPr>
      <w:pStyle w:val="bpuHeadSpon"/>
    </w:pPr>
    <w:r w:rsidRPr="00653C44">
      <w:rPr>
        <w:rStyle w:val="bpuHeadSponChar"/>
      </w:rPr>
      <w:t>A4525</w:t>
    </w:r>
    <w:r>
      <w:t xml:space="preserve"> FREIMAN</w:t>
    </w:r>
    <w:r w:rsidR="00B259F3">
      <w:t>, VERRELLI</w:t>
    </w:r>
  </w:p>
  <w:p w14:paraId="6E2BCCE7" w14:textId="3B61E00F" w:rsidR="00653C44" w:rsidRDefault="00653C44" w:rsidP="00653C44">
    <w:pPr>
      <w:pStyle w:val="bpuHeadSpon"/>
    </w:pPr>
    <w:r>
      <w:fldChar w:fldCharType="begin"/>
    </w:r>
    <w:r>
      <w:instrText xml:space="preserve"> PAGE  \* MERGEFORMAT </w:instrText>
    </w:r>
    <w:r>
      <w:fldChar w:fldCharType="separate"/>
    </w:r>
    <w:r w:rsidR="0083051B">
      <w:rPr>
        <w:noProof/>
      </w:rPr>
      <w:t>3</w:t>
    </w:r>
    <w:r>
      <w:fldChar w:fldCharType="end"/>
    </w:r>
  </w:p>
  <w:p w14:paraId="6FE28938" w14:textId="77777777" w:rsidR="00653C44" w:rsidRDefault="00653C44" w:rsidP="00653C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E3BAC" w14:textId="6FB75DE6" w:rsidR="00665CBC" w:rsidRDefault="00665CBC">
    <w:pPr>
      <w:pStyle w:val="Header"/>
    </w:pPr>
  </w:p>
  <w:p w14:paraId="689A422E" w14:textId="7D77BBD9" w:rsidR="00653C44" w:rsidRDefault="00653C44" w:rsidP="00653C44">
    <w:pPr>
      <w:pStyle w:val="bpuHeadSpon"/>
    </w:pPr>
    <w:r w:rsidRPr="00653C44">
      <w:rPr>
        <w:rStyle w:val="bpuHeadSponChar"/>
      </w:rPr>
      <w:t>A4525</w:t>
    </w:r>
    <w:r>
      <w:t xml:space="preserve"> FREIMAN</w:t>
    </w:r>
    <w:r w:rsidR="00B259F3">
      <w:t>, VERRELLI</w:t>
    </w:r>
  </w:p>
  <w:p w14:paraId="7414B98A" w14:textId="7E412CB1" w:rsidR="00653C44" w:rsidRDefault="00653C44" w:rsidP="00653C44">
    <w:pPr>
      <w:pStyle w:val="bpuHeadSpon"/>
    </w:pPr>
    <w:r>
      <w:fldChar w:fldCharType="begin"/>
    </w:r>
    <w:r>
      <w:instrText xml:space="preserve"> PAGE  \* MERGEFORMAT </w:instrText>
    </w:r>
    <w:r>
      <w:fldChar w:fldCharType="separate"/>
    </w:r>
    <w:r w:rsidR="0083051B">
      <w:rPr>
        <w:noProof/>
      </w:rPr>
      <w:t>2</w:t>
    </w:r>
    <w:r>
      <w:fldChar w:fldCharType="end"/>
    </w:r>
  </w:p>
  <w:p w14:paraId="04AAF73A" w14:textId="77777777" w:rsidR="00653C44" w:rsidRDefault="00653C44" w:rsidP="00653C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0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7CF"/>
    <w:rsid w:val="000D11AF"/>
    <w:rsid w:val="000D6255"/>
    <w:rsid w:val="000D6262"/>
    <w:rsid w:val="000D7B4A"/>
    <w:rsid w:val="000E4006"/>
    <w:rsid w:val="000F3DA2"/>
    <w:rsid w:val="000F5FDE"/>
    <w:rsid w:val="000F7466"/>
    <w:rsid w:val="00110BFB"/>
    <w:rsid w:val="001128C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3E7"/>
    <w:rsid w:val="001D25F3"/>
    <w:rsid w:val="001E15F1"/>
    <w:rsid w:val="001E16FA"/>
    <w:rsid w:val="001E6213"/>
    <w:rsid w:val="001F14C7"/>
    <w:rsid w:val="001F7405"/>
    <w:rsid w:val="00205533"/>
    <w:rsid w:val="00212B8D"/>
    <w:rsid w:val="00222983"/>
    <w:rsid w:val="002265B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E77"/>
    <w:rsid w:val="003042C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2E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77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26F"/>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C44"/>
    <w:rsid w:val="00665CBC"/>
    <w:rsid w:val="006660D5"/>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EC7"/>
    <w:rsid w:val="007F485D"/>
    <w:rsid w:val="007F6050"/>
    <w:rsid w:val="00813627"/>
    <w:rsid w:val="00825A53"/>
    <w:rsid w:val="0083051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00E"/>
    <w:rsid w:val="008A31C5"/>
    <w:rsid w:val="008A4F9A"/>
    <w:rsid w:val="008B2850"/>
    <w:rsid w:val="008C79B3"/>
    <w:rsid w:val="008D77BD"/>
    <w:rsid w:val="008E3F9B"/>
    <w:rsid w:val="008E454C"/>
    <w:rsid w:val="008F1E5A"/>
    <w:rsid w:val="00901BDA"/>
    <w:rsid w:val="009121D8"/>
    <w:rsid w:val="00916F7A"/>
    <w:rsid w:val="00917FE3"/>
    <w:rsid w:val="009318C7"/>
    <w:rsid w:val="00931C09"/>
    <w:rsid w:val="009348C2"/>
    <w:rsid w:val="009440D0"/>
    <w:rsid w:val="009523A3"/>
    <w:rsid w:val="00960958"/>
    <w:rsid w:val="00963A46"/>
    <w:rsid w:val="009669A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A63"/>
    <w:rsid w:val="00A222C2"/>
    <w:rsid w:val="00A305D6"/>
    <w:rsid w:val="00A342C4"/>
    <w:rsid w:val="00A50F6B"/>
    <w:rsid w:val="00A52237"/>
    <w:rsid w:val="00A551D6"/>
    <w:rsid w:val="00A6251B"/>
    <w:rsid w:val="00A6754E"/>
    <w:rsid w:val="00A70F58"/>
    <w:rsid w:val="00A71CE1"/>
    <w:rsid w:val="00A72554"/>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096"/>
    <w:rsid w:val="00AE1871"/>
    <w:rsid w:val="00AF1A8C"/>
    <w:rsid w:val="00B0116D"/>
    <w:rsid w:val="00B01173"/>
    <w:rsid w:val="00B02F35"/>
    <w:rsid w:val="00B0534F"/>
    <w:rsid w:val="00B05A3C"/>
    <w:rsid w:val="00B07100"/>
    <w:rsid w:val="00B1138C"/>
    <w:rsid w:val="00B2574A"/>
    <w:rsid w:val="00B259F3"/>
    <w:rsid w:val="00B35D8A"/>
    <w:rsid w:val="00B45B34"/>
    <w:rsid w:val="00B57047"/>
    <w:rsid w:val="00B61D86"/>
    <w:rsid w:val="00B6342D"/>
    <w:rsid w:val="00B66640"/>
    <w:rsid w:val="00B726BD"/>
    <w:rsid w:val="00B732BC"/>
    <w:rsid w:val="00B90E33"/>
    <w:rsid w:val="00B9676B"/>
    <w:rsid w:val="00BA2EA5"/>
    <w:rsid w:val="00BA364B"/>
    <w:rsid w:val="00BB1190"/>
    <w:rsid w:val="00BB31D0"/>
    <w:rsid w:val="00BB3A11"/>
    <w:rsid w:val="00BB4DDB"/>
    <w:rsid w:val="00BB5D79"/>
    <w:rsid w:val="00BB5F02"/>
    <w:rsid w:val="00BC6786"/>
    <w:rsid w:val="00BC7892"/>
    <w:rsid w:val="00BE24D6"/>
    <w:rsid w:val="00BE7EFA"/>
    <w:rsid w:val="00BF06AD"/>
    <w:rsid w:val="00BF2C67"/>
    <w:rsid w:val="00BF2DA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55C"/>
    <w:rsid w:val="00CA4725"/>
    <w:rsid w:val="00CB6246"/>
    <w:rsid w:val="00CB640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5F"/>
    <w:rsid w:val="00D268AC"/>
    <w:rsid w:val="00D27FF3"/>
    <w:rsid w:val="00D343D0"/>
    <w:rsid w:val="00D3664D"/>
    <w:rsid w:val="00D43D11"/>
    <w:rsid w:val="00D500E9"/>
    <w:rsid w:val="00D507BC"/>
    <w:rsid w:val="00D6090A"/>
    <w:rsid w:val="00D62FA3"/>
    <w:rsid w:val="00D63B6F"/>
    <w:rsid w:val="00D64A90"/>
    <w:rsid w:val="00D67588"/>
    <w:rsid w:val="00D7071D"/>
    <w:rsid w:val="00D76363"/>
    <w:rsid w:val="00D82831"/>
    <w:rsid w:val="00D9410B"/>
    <w:rsid w:val="00D9695B"/>
    <w:rsid w:val="00DA2417"/>
    <w:rsid w:val="00DA5585"/>
    <w:rsid w:val="00DB02AC"/>
    <w:rsid w:val="00DB6AA2"/>
    <w:rsid w:val="00DD24A2"/>
    <w:rsid w:val="00DE10D1"/>
    <w:rsid w:val="00DE2514"/>
    <w:rsid w:val="00DE6851"/>
    <w:rsid w:val="00DF03EE"/>
    <w:rsid w:val="00E01B71"/>
    <w:rsid w:val="00E05CC9"/>
    <w:rsid w:val="00E15573"/>
    <w:rsid w:val="00E25A5B"/>
    <w:rsid w:val="00E30D87"/>
    <w:rsid w:val="00E33D9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D14"/>
    <w:rsid w:val="00EC3401"/>
    <w:rsid w:val="00EC5281"/>
    <w:rsid w:val="00EC791D"/>
    <w:rsid w:val="00EC7CA6"/>
    <w:rsid w:val="00ED3C5D"/>
    <w:rsid w:val="00ED4553"/>
    <w:rsid w:val="00EE72D4"/>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865"/>
    <w:rsid w:val="00FD2F97"/>
    <w:rsid w:val="00FE1C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437780"/>
  <w15:docId w15:val="{D640B320-701B-40E7-9CD6-C69B7F6E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CA25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255C"/>
    <w:rPr>
      <w:rFonts w:ascii="Segoe UI" w:hAnsi="Segoe UI" w:cs="Segoe UI"/>
      <w:spacing w:val="4"/>
      <w:sz w:val="18"/>
      <w:szCs w:val="18"/>
    </w:rPr>
  </w:style>
  <w:style w:type="character" w:styleId="CommentReference">
    <w:name w:val="annotation reference"/>
    <w:basedOn w:val="DefaultParagraphFont"/>
    <w:semiHidden/>
    <w:unhideWhenUsed/>
    <w:rsid w:val="0089400E"/>
    <w:rPr>
      <w:sz w:val="16"/>
      <w:szCs w:val="16"/>
    </w:rPr>
  </w:style>
  <w:style w:type="paragraph" w:styleId="CommentText">
    <w:name w:val="annotation text"/>
    <w:basedOn w:val="Normal"/>
    <w:link w:val="CommentTextChar"/>
    <w:semiHidden/>
    <w:unhideWhenUsed/>
    <w:rsid w:val="0089400E"/>
    <w:pPr>
      <w:spacing w:line="240" w:lineRule="auto"/>
    </w:pPr>
    <w:rPr>
      <w:sz w:val="20"/>
      <w:szCs w:val="20"/>
    </w:rPr>
  </w:style>
  <w:style w:type="character" w:customStyle="1" w:styleId="CommentTextChar">
    <w:name w:val="Comment Text Char"/>
    <w:basedOn w:val="DefaultParagraphFont"/>
    <w:link w:val="CommentText"/>
    <w:semiHidden/>
    <w:rsid w:val="0089400E"/>
    <w:rPr>
      <w:spacing w:val="4"/>
    </w:rPr>
  </w:style>
  <w:style w:type="paragraph" w:styleId="CommentSubject">
    <w:name w:val="annotation subject"/>
    <w:basedOn w:val="CommentText"/>
    <w:next w:val="CommentText"/>
    <w:link w:val="CommentSubjectChar"/>
    <w:semiHidden/>
    <w:unhideWhenUsed/>
    <w:rsid w:val="0089400E"/>
    <w:rPr>
      <w:b/>
      <w:bCs/>
    </w:rPr>
  </w:style>
  <w:style w:type="character" w:customStyle="1" w:styleId="CommentSubjectChar">
    <w:name w:val="Comment Subject Char"/>
    <w:basedOn w:val="CommentTextChar"/>
    <w:link w:val="CommentSubject"/>
    <w:semiHidden/>
    <w:rsid w:val="0089400E"/>
    <w:rPr>
      <w:b/>
      <w:bCs/>
      <w:spacing w:val="4"/>
    </w:rPr>
  </w:style>
  <w:style w:type="character" w:styleId="LineNumber">
    <w:name w:val="line number"/>
    <w:basedOn w:val="DefaultParagraphFont"/>
    <w:semiHidden/>
    <w:unhideWhenUsed/>
    <w:rsid w:val="00653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608</Words>
  <Characters>3383</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A4525</vt:lpstr>
    </vt:vector>
  </TitlesOfParts>
  <Manager>R224</Manager>
  <Company>NJ Office of Legislative Services</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A4525</dc:title>
  <dc:subject/>
  <dc:creator>Assemblyman  FREIMAN</dc:creator>
  <cp:keywords>A4525|3|EA |161|300|133|N|0|</cp:keywords>
  <dc:description>INTRODUCED AUGUST 13, 2020</dc:description>
  <cp:lastModifiedBy>Brabson, Dawn</cp:lastModifiedBy>
  <cp:revision>2</cp:revision>
  <cp:lastPrinted>2021-03-08T20:15:00Z</cp:lastPrinted>
  <dcterms:created xsi:type="dcterms:W3CDTF">2021-03-08T20:15:00Z</dcterms:created>
  <dcterms:modified xsi:type="dcterms:W3CDTF">2021-03-08T20:15:00Z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