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350B28" w:rsidP="00407C9E">
      <w:pPr>
        <w:pStyle w:val="NoteOrEstimate"/>
      </w:pPr>
      <w:r>
        <w:t>LEGISLATIVE FISCAL ESTIMATE</w:t>
      </w:r>
    </w:p>
    <w:p w:rsidR="003C5892" w:rsidRDefault="00350B2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4542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902AD" w:rsidP="000902AD">
      <w:pPr>
        <w:pStyle w:val="BillNo"/>
      </w:pPr>
      <w:r>
        <w:t>219th LEGISLATURE</w:t>
      </w:r>
    </w:p>
    <w:p w:rsidR="00353325" w:rsidRDefault="00353325" w:rsidP="00353325"/>
    <w:p w:rsidR="000902AD" w:rsidRDefault="000902AD" w:rsidP="000902AD">
      <w:pPr>
        <w:jc w:val="center"/>
      </w:pPr>
      <w:r>
        <w:t>DATED: JUNE 24, 2021</w:t>
      </w:r>
    </w:p>
    <w:p w:rsidR="000902AD" w:rsidRDefault="000902AD" w:rsidP="00353325"/>
    <w:p w:rsidR="000902AD" w:rsidRDefault="000902A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760E98" w:rsidRDefault="00760E98" w:rsidP="00760E9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60E98" w:rsidTr="00E4513D">
        <w:trPr>
          <w:trHeight w:val="576"/>
        </w:trPr>
        <w:tc>
          <w:tcPr>
            <w:tcW w:w="2333" w:type="dxa"/>
          </w:tcPr>
          <w:p w:rsidR="00760E98" w:rsidRPr="003C5892" w:rsidRDefault="00760E98" w:rsidP="00E4513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60E98" w:rsidRDefault="00760E98" w:rsidP="00E4513D">
            <w:pPr>
              <w:pStyle w:val="bpuNormText"/>
            </w:pPr>
            <w:r>
              <w:t xml:space="preserve">Requires Civil Services Commission to undertake various initiatives to increase diversity and inclusivity within law enforcement agencies.  </w:t>
            </w:r>
          </w:p>
        </w:tc>
      </w:tr>
      <w:tr w:rsidR="00760E98" w:rsidTr="00E4513D">
        <w:trPr>
          <w:trHeight w:val="576"/>
        </w:trPr>
        <w:tc>
          <w:tcPr>
            <w:tcW w:w="2333" w:type="dxa"/>
          </w:tcPr>
          <w:p w:rsidR="00760E98" w:rsidRPr="003C5892" w:rsidRDefault="00760E98" w:rsidP="00E4513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60E98" w:rsidRDefault="00760E98" w:rsidP="00E4513D">
            <w:r>
              <w:t xml:space="preserve">State Expenditure Increase. </w:t>
            </w:r>
          </w:p>
        </w:tc>
      </w:tr>
      <w:tr w:rsidR="00760E98" w:rsidTr="00E4513D">
        <w:trPr>
          <w:trHeight w:val="576"/>
        </w:trPr>
        <w:tc>
          <w:tcPr>
            <w:tcW w:w="2333" w:type="dxa"/>
          </w:tcPr>
          <w:p w:rsidR="00760E98" w:rsidRPr="003C5892" w:rsidRDefault="00760E98" w:rsidP="00E4513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60E98" w:rsidRDefault="00760E98" w:rsidP="00E4513D">
            <w:r>
              <w:t>New Jersey Civil Service Commission.</w:t>
            </w:r>
          </w:p>
        </w:tc>
      </w:tr>
    </w:tbl>
    <w:p w:rsidR="00760E98" w:rsidRDefault="00760E98" w:rsidP="00760E98">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880"/>
        <w:gridCol w:w="6480"/>
        <w:gridCol w:w="15"/>
      </w:tblGrid>
      <w:tr w:rsidR="00760E98" w:rsidTr="00E4513D">
        <w:trPr>
          <w:trHeight w:val="410"/>
        </w:trPr>
        <w:tc>
          <w:tcPr>
            <w:tcW w:w="9375" w:type="dxa"/>
            <w:gridSpan w:val="3"/>
            <w:tcBorders>
              <w:top w:val="nil"/>
              <w:left w:val="nil"/>
              <w:bottom w:val="nil"/>
              <w:right w:val="nil"/>
            </w:tcBorders>
            <w:vAlign w:val="bottom"/>
          </w:tcPr>
          <w:p w:rsidR="00760E98" w:rsidRPr="00F11982" w:rsidRDefault="00760E98" w:rsidP="00E4513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60E98" w:rsidTr="007204C2">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760E98" w:rsidRPr="00F11982" w:rsidRDefault="00760E98" w:rsidP="00E4513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80" w:type="dxa"/>
            <w:tcBorders>
              <w:top w:val="single" w:sz="6" w:space="0" w:color="auto"/>
              <w:left w:val="nil"/>
              <w:bottom w:val="single" w:sz="12" w:space="0" w:color="auto"/>
              <w:right w:val="single" w:sz="6" w:space="0" w:color="auto"/>
            </w:tcBorders>
            <w:shd w:val="pct20" w:color="auto" w:fill="auto"/>
            <w:vAlign w:val="bottom"/>
          </w:tcPr>
          <w:p w:rsidR="00760E98" w:rsidRPr="00BA52C9" w:rsidRDefault="00760E98" w:rsidP="00E4513D">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Pr="00BA52C9">
              <w:rPr>
                <w:b/>
                <w:u w:val="single"/>
              </w:rPr>
              <w:t>Annual</w:t>
            </w:r>
          </w:p>
        </w:tc>
      </w:tr>
      <w:tr w:rsidR="00760E98" w:rsidTr="007204C2">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760E98" w:rsidRPr="00F11982" w:rsidRDefault="00760E98" w:rsidP="00E4513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480" w:type="dxa"/>
            <w:tcBorders>
              <w:top w:val="nil"/>
              <w:left w:val="nil"/>
              <w:bottom w:val="nil"/>
              <w:right w:val="single" w:sz="6" w:space="0" w:color="auto"/>
            </w:tcBorders>
            <w:tcMar>
              <w:bottom w:w="29" w:type="dxa"/>
            </w:tcMar>
            <w:vAlign w:val="bottom"/>
          </w:tcPr>
          <w:p w:rsidR="00760E98" w:rsidRDefault="00760E98" w:rsidP="00E4513D">
            <w:pPr>
              <w:tabs>
                <w:tab w:val="left" w:pos="360"/>
                <w:tab w:val="left" w:pos="720"/>
                <w:tab w:val="left" w:pos="1440"/>
                <w:tab w:val="left" w:pos="2160"/>
                <w:tab w:val="left" w:pos="2880"/>
                <w:tab w:val="left" w:pos="3600"/>
                <w:tab w:val="left" w:pos="4320"/>
                <w:tab w:val="left" w:pos="5040"/>
              </w:tabs>
              <w:jc w:val="center"/>
            </w:pPr>
            <w:r>
              <w:t>Indeterminate</w:t>
            </w:r>
          </w:p>
        </w:tc>
      </w:tr>
      <w:tr w:rsidR="00760E98" w:rsidTr="00E4513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60E98" w:rsidRDefault="00760E98" w:rsidP="00E4513D">
            <w:pPr>
              <w:tabs>
                <w:tab w:val="left" w:pos="360"/>
                <w:tab w:val="left" w:pos="720"/>
                <w:tab w:val="left" w:pos="1440"/>
                <w:tab w:val="left" w:pos="2160"/>
                <w:tab w:val="left" w:pos="2880"/>
                <w:tab w:val="left" w:pos="3600"/>
                <w:tab w:val="left" w:pos="4320"/>
                <w:tab w:val="left" w:pos="5040"/>
              </w:tabs>
            </w:pPr>
          </w:p>
        </w:tc>
      </w:tr>
    </w:tbl>
    <w:p w:rsidR="00760E98" w:rsidRDefault="00760E98" w:rsidP="000902AD">
      <w:pPr>
        <w:tabs>
          <w:tab w:val="left" w:pos="360"/>
          <w:tab w:val="left" w:pos="720"/>
          <w:tab w:val="left" w:pos="1440"/>
          <w:tab w:val="left" w:pos="2160"/>
          <w:tab w:val="left" w:pos="2880"/>
          <w:tab w:val="left" w:pos="3600"/>
          <w:tab w:val="left" w:pos="4320"/>
          <w:tab w:val="left" w:pos="5040"/>
        </w:tabs>
      </w:pPr>
    </w:p>
    <w:p w:rsidR="00760E98" w:rsidRDefault="00760E98" w:rsidP="000902A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projects that the enactment of this bill will result in a one-time indeterminate expenditure increase to the State due to the bill’s requirement for the Civil Service Commission to conduct, or hire a vendor to conduct, a racial composition analysis of the St</w:t>
      </w:r>
      <w:r w:rsidR="000902AD">
        <w:t>ate’s law enforcement agencies.</w:t>
      </w:r>
    </w:p>
    <w:p w:rsidR="000902AD" w:rsidRDefault="000902AD" w:rsidP="000902A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60E98" w:rsidRDefault="00760E98" w:rsidP="000902AD">
      <w:pPr>
        <w:pStyle w:val="StyleBulletedSymbolsymbol"/>
        <w:tabs>
          <w:tab w:val="num" w:pos="360"/>
        </w:tabs>
        <w:spacing w:after="0"/>
      </w:pPr>
      <w:r>
        <w:t xml:space="preserve">The OLS further projects that this bill will result in indeterminate annual increase in costs to the State tied to the requirement for the commission to create an entry-level law enforcement preparatory program. </w:t>
      </w:r>
    </w:p>
    <w:p w:rsidR="00760E98" w:rsidRDefault="00760E98" w:rsidP="00760E98"/>
    <w:p w:rsidR="00F259C2" w:rsidRDefault="00F259C2" w:rsidP="00760E98"/>
    <w:p w:rsidR="00760E98" w:rsidRPr="00255944" w:rsidRDefault="00760E98" w:rsidP="00760E9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60E98" w:rsidRDefault="00760E98" w:rsidP="00760E98">
      <w:pPr>
        <w:tabs>
          <w:tab w:val="left" w:pos="360"/>
          <w:tab w:val="left" w:pos="720"/>
          <w:tab w:val="left" w:pos="1440"/>
          <w:tab w:val="left" w:pos="2160"/>
          <w:tab w:val="left" w:pos="2880"/>
          <w:tab w:val="left" w:pos="3600"/>
          <w:tab w:val="left" w:pos="4320"/>
          <w:tab w:val="left" w:pos="5040"/>
        </w:tabs>
      </w:pPr>
    </w:p>
    <w:p w:rsidR="00760E98" w:rsidRDefault="00760E98" w:rsidP="0045338F">
      <w:pPr>
        <w:tabs>
          <w:tab w:val="left" w:pos="360"/>
        </w:tabs>
      </w:pPr>
      <w:r w:rsidRPr="00255944">
        <w:tab/>
      </w:r>
      <w:r>
        <w:t>This bill r</w:t>
      </w:r>
      <w:r w:rsidRPr="00BA014B">
        <w:t xml:space="preserve">equires </w:t>
      </w:r>
      <w:r>
        <w:t xml:space="preserve">the </w:t>
      </w:r>
      <w:r w:rsidRPr="00BA014B">
        <w:t>Civil Services Commission to undertake various initiatives to increase d</w:t>
      </w:r>
      <w:r>
        <w:t>iversity and inclusivity within</w:t>
      </w:r>
      <w:r w:rsidRPr="00BA014B">
        <w:t xml:space="preserve"> law enforcement agencies</w:t>
      </w:r>
      <w:r>
        <w:t>.</w:t>
      </w:r>
    </w:p>
    <w:p w:rsidR="00760E98" w:rsidRDefault="00760E98" w:rsidP="0045338F">
      <w:pPr>
        <w:tabs>
          <w:tab w:val="left" w:pos="360"/>
        </w:tabs>
      </w:pPr>
      <w: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760E98" w:rsidRDefault="00760E98" w:rsidP="0045338F">
      <w:pPr>
        <w:tabs>
          <w:tab w:val="left" w:pos="360"/>
        </w:tabs>
      </w:pPr>
      <w:r>
        <w:tab/>
        <w:t>The bill also directs the commission to create a program with the goal of achieving at least one of the following two objectives:</w:t>
      </w:r>
    </w:p>
    <w:p w:rsidR="00760E98" w:rsidRDefault="00760E98" w:rsidP="0045338F">
      <w:pPr>
        <w:tabs>
          <w:tab w:val="left" w:pos="360"/>
        </w:tabs>
      </w:pPr>
      <w:r>
        <w:tab/>
        <w:t xml:space="preserve">(1)  sponsoring free or low-cost preparatory courses for the entry level law enforcement examination for residents of any low-income community, as defined in the bill, or of any </w:t>
      </w:r>
      <w:r>
        <w:lastRenderedPageBreak/>
        <w:t xml:space="preserve">municipality with at least one “qualified opportunity zone,” as identified under federal regulations; or </w:t>
      </w:r>
    </w:p>
    <w:p w:rsidR="00760E98" w:rsidRDefault="000902AD" w:rsidP="0045338F">
      <w:pPr>
        <w:tabs>
          <w:tab w:val="left" w:pos="360"/>
        </w:tabs>
      </w:pPr>
      <w:r>
        <w:tab/>
        <w:t>(2)</w:t>
      </w:r>
      <w:r>
        <w:tab/>
      </w:r>
      <w:proofErr w:type="gramStart"/>
      <w:r w:rsidR="00760E98">
        <w:t>providing</w:t>
      </w:r>
      <w:proofErr w:type="gramEnd"/>
      <w:r w:rsidR="00760E98">
        <w:t>, securing, or identifying scholarships for alternate route programs or preparatory courses for the entry level law enforcement examination for residents of any low-income community or “qualified opportunity zone.”</w:t>
      </w:r>
    </w:p>
    <w:p w:rsidR="00760E98" w:rsidRDefault="00760E98" w:rsidP="0045338F">
      <w:pPr>
        <w:tabs>
          <w:tab w:val="left" w:pos="360"/>
        </w:tabs>
      </w:pPr>
      <w:r>
        <w:tab/>
        <w:t xml:space="preserve">The bill authorizes the commission to receive gifts, grants, or other financial assistance from private sources to fund these courses or scholarships. </w:t>
      </w:r>
    </w:p>
    <w:p w:rsidR="00760E98" w:rsidRDefault="00760E98" w:rsidP="00760E98">
      <w:pPr>
        <w:tabs>
          <w:tab w:val="left" w:pos="360"/>
          <w:tab w:val="left" w:pos="720"/>
          <w:tab w:val="left" w:pos="1440"/>
          <w:tab w:val="left" w:pos="2160"/>
          <w:tab w:val="left" w:pos="2880"/>
          <w:tab w:val="left" w:pos="3600"/>
          <w:tab w:val="left" w:pos="4320"/>
          <w:tab w:val="left" w:pos="5040"/>
        </w:tabs>
      </w:pPr>
    </w:p>
    <w:p w:rsidR="00F259C2" w:rsidRDefault="00F259C2" w:rsidP="00760E98">
      <w:pPr>
        <w:pStyle w:val="SectionHeading"/>
        <w:tabs>
          <w:tab w:val="left" w:pos="360"/>
          <w:tab w:val="left" w:pos="720"/>
          <w:tab w:val="left" w:pos="1440"/>
          <w:tab w:val="left" w:pos="2160"/>
          <w:tab w:val="left" w:pos="2880"/>
          <w:tab w:val="left" w:pos="3600"/>
          <w:tab w:val="left" w:pos="4320"/>
          <w:tab w:val="left" w:pos="5040"/>
        </w:tabs>
      </w:pPr>
    </w:p>
    <w:p w:rsidR="00760E98" w:rsidRDefault="00760E98" w:rsidP="00760E98">
      <w:pPr>
        <w:pStyle w:val="SectionHeading"/>
        <w:tabs>
          <w:tab w:val="left" w:pos="360"/>
          <w:tab w:val="left" w:pos="720"/>
          <w:tab w:val="left" w:pos="1440"/>
          <w:tab w:val="left" w:pos="2160"/>
          <w:tab w:val="left" w:pos="2880"/>
          <w:tab w:val="left" w:pos="3600"/>
          <w:tab w:val="left" w:pos="4320"/>
          <w:tab w:val="left" w:pos="5040"/>
        </w:tabs>
      </w:pPr>
      <w:bookmarkStart w:id="1" w:name="_GoBack"/>
      <w:bookmarkEnd w:id="1"/>
      <w:r>
        <w:t>FISCAL ANALYSIS</w:t>
      </w:r>
    </w:p>
    <w:p w:rsidR="00760E98" w:rsidRDefault="00760E98" w:rsidP="00760E98">
      <w:pPr>
        <w:tabs>
          <w:tab w:val="left" w:pos="360"/>
          <w:tab w:val="left" w:pos="720"/>
          <w:tab w:val="left" w:pos="1440"/>
          <w:tab w:val="left" w:pos="2160"/>
          <w:tab w:val="left" w:pos="2880"/>
          <w:tab w:val="left" w:pos="3600"/>
          <w:tab w:val="left" w:pos="4320"/>
          <w:tab w:val="left" w:pos="5040"/>
        </w:tabs>
      </w:pPr>
    </w:p>
    <w:p w:rsidR="00760E98" w:rsidRDefault="00760E98" w:rsidP="00760E98">
      <w:pPr>
        <w:pStyle w:val="InterSectionHeading"/>
        <w:tabs>
          <w:tab w:val="left" w:pos="720"/>
          <w:tab w:val="left" w:pos="1440"/>
          <w:tab w:val="left" w:pos="2160"/>
          <w:tab w:val="left" w:pos="2880"/>
          <w:tab w:val="left" w:pos="3600"/>
          <w:tab w:val="left" w:pos="4320"/>
          <w:tab w:val="left" w:pos="5040"/>
        </w:tabs>
      </w:pPr>
      <w:r>
        <w:t>EXECUTIVE BRANCH</w:t>
      </w:r>
    </w:p>
    <w:p w:rsidR="00760E98" w:rsidRDefault="00760E98" w:rsidP="00760E98">
      <w:pPr>
        <w:tabs>
          <w:tab w:val="left" w:pos="360"/>
          <w:tab w:val="left" w:pos="720"/>
          <w:tab w:val="left" w:pos="1440"/>
          <w:tab w:val="left" w:pos="2160"/>
          <w:tab w:val="left" w:pos="2880"/>
          <w:tab w:val="left" w:pos="3600"/>
          <w:tab w:val="left" w:pos="4320"/>
          <w:tab w:val="left" w:pos="5040"/>
        </w:tabs>
      </w:pPr>
    </w:p>
    <w:p w:rsidR="00760E98" w:rsidRDefault="00760E98" w:rsidP="00760E98">
      <w:pPr>
        <w:tabs>
          <w:tab w:val="left" w:pos="360"/>
          <w:tab w:val="left" w:pos="720"/>
          <w:tab w:val="left" w:pos="1440"/>
          <w:tab w:val="left" w:pos="2160"/>
          <w:tab w:val="left" w:pos="2880"/>
          <w:tab w:val="left" w:pos="3600"/>
          <w:tab w:val="left" w:pos="4320"/>
          <w:tab w:val="left" w:pos="5040"/>
        </w:tabs>
      </w:pPr>
      <w:r>
        <w:tab/>
        <w:t>None received.</w:t>
      </w:r>
    </w:p>
    <w:p w:rsidR="00760E98" w:rsidRDefault="00760E98" w:rsidP="00760E98">
      <w:pPr>
        <w:tabs>
          <w:tab w:val="left" w:pos="360"/>
          <w:tab w:val="left" w:pos="720"/>
          <w:tab w:val="left" w:pos="1440"/>
          <w:tab w:val="left" w:pos="2160"/>
          <w:tab w:val="left" w:pos="2880"/>
          <w:tab w:val="left" w:pos="3600"/>
          <w:tab w:val="left" w:pos="4320"/>
          <w:tab w:val="left" w:pos="5040"/>
        </w:tabs>
      </w:pPr>
    </w:p>
    <w:p w:rsidR="00760E98" w:rsidRDefault="00760E98" w:rsidP="00760E98">
      <w:pPr>
        <w:pStyle w:val="InterSectionHeading"/>
        <w:tabs>
          <w:tab w:val="left" w:pos="720"/>
          <w:tab w:val="left" w:pos="1440"/>
          <w:tab w:val="left" w:pos="2160"/>
          <w:tab w:val="left" w:pos="2880"/>
          <w:tab w:val="left" w:pos="3600"/>
          <w:tab w:val="left" w:pos="4320"/>
          <w:tab w:val="left" w:pos="5040"/>
        </w:tabs>
      </w:pPr>
      <w:r>
        <w:t>OFFICE OF LEGISLATIVE SERVICES</w:t>
      </w:r>
    </w:p>
    <w:p w:rsidR="00760E98" w:rsidRDefault="00760E98" w:rsidP="00760E98">
      <w:pPr>
        <w:tabs>
          <w:tab w:val="left" w:pos="360"/>
          <w:tab w:val="left" w:pos="720"/>
          <w:tab w:val="left" w:pos="1440"/>
          <w:tab w:val="left" w:pos="2160"/>
          <w:tab w:val="left" w:pos="2880"/>
          <w:tab w:val="left" w:pos="3600"/>
          <w:tab w:val="left" w:pos="4320"/>
          <w:tab w:val="left" w:pos="5040"/>
        </w:tabs>
      </w:pPr>
    </w:p>
    <w:p w:rsidR="00760E98" w:rsidRDefault="00760E98" w:rsidP="00760E98">
      <w:pPr>
        <w:tabs>
          <w:tab w:val="left" w:pos="360"/>
          <w:tab w:val="left" w:pos="720"/>
          <w:tab w:val="left" w:pos="1440"/>
          <w:tab w:val="left" w:pos="2160"/>
          <w:tab w:val="left" w:pos="2880"/>
          <w:tab w:val="left" w:pos="3600"/>
          <w:tab w:val="left" w:pos="4320"/>
          <w:tab w:val="left" w:pos="5040"/>
        </w:tabs>
      </w:pPr>
      <w:r>
        <w:tab/>
        <w:t>The OLS estimates that this bill will result in a one-time indeterminate increase in State expenditures due to the requirement for the commission to conduct, or hire a vendor to conduct, a racial composition analysis of the State’s law enforcement agencies.</w:t>
      </w:r>
    </w:p>
    <w:p w:rsidR="00760E98" w:rsidRDefault="00760E98" w:rsidP="00760E98">
      <w:pPr>
        <w:tabs>
          <w:tab w:val="left" w:pos="360"/>
          <w:tab w:val="left" w:pos="720"/>
          <w:tab w:val="left" w:pos="1440"/>
          <w:tab w:val="left" w:pos="2160"/>
          <w:tab w:val="left" w:pos="2880"/>
          <w:tab w:val="left" w:pos="3600"/>
          <w:tab w:val="left" w:pos="4320"/>
          <w:tab w:val="left" w:pos="5040"/>
        </w:tabs>
      </w:pPr>
      <w:r>
        <w:tab/>
        <w:t>The OLS projects that this bill will result in indeterminate annual increase in costs to the State tied to the requirement for the commission to create an entry-level law enforcement preparatory program.</w:t>
      </w:r>
    </w:p>
    <w:p w:rsidR="00760E98" w:rsidRDefault="00760E98" w:rsidP="00760E98">
      <w:pPr>
        <w:tabs>
          <w:tab w:val="left" w:pos="360"/>
          <w:tab w:val="left" w:pos="720"/>
          <w:tab w:val="left" w:pos="1440"/>
          <w:tab w:val="left" w:pos="2160"/>
          <w:tab w:val="left" w:pos="2880"/>
          <w:tab w:val="left" w:pos="3600"/>
          <w:tab w:val="left" w:pos="4320"/>
          <w:tab w:val="left" w:pos="5040"/>
        </w:tabs>
      </w:pPr>
      <w:r>
        <w:tab/>
        <w:t>For purposes of illustration, t</w:t>
      </w:r>
      <w:r w:rsidRPr="00027E62">
        <w:t>he Uniform Crime Reporting Program of New Jersey</w:t>
      </w:r>
      <w:r>
        <w:t xml:space="preserve"> (crime report)</w:t>
      </w:r>
      <w:r w:rsidRPr="00027E62">
        <w:t xml:space="preserve"> incorporates the collection of pertinent da</w:t>
      </w:r>
      <w:r>
        <w:t>ta relating to the police of this S</w:t>
      </w:r>
      <w:r w:rsidRPr="00027E62">
        <w:t xml:space="preserve">tate. </w:t>
      </w:r>
      <w:r>
        <w:t xml:space="preserve"> The latest crime report issued stated that, in 2016, there were approximately 47,000 police employees, which included about 10,000 civilian employees.  </w:t>
      </w:r>
    </w:p>
    <w:p w:rsidR="00760E98" w:rsidRDefault="00760E98" w:rsidP="00760E98">
      <w:pPr>
        <w:tabs>
          <w:tab w:val="left" w:pos="360"/>
          <w:tab w:val="left" w:pos="720"/>
          <w:tab w:val="left" w:pos="1440"/>
          <w:tab w:val="left" w:pos="2160"/>
          <w:tab w:val="left" w:pos="2880"/>
          <w:tab w:val="left" w:pos="3600"/>
          <w:tab w:val="left" w:pos="4320"/>
          <w:tab w:val="left" w:pos="5040"/>
        </w:tabs>
      </w:pPr>
      <w:r>
        <w:tab/>
        <w:t xml:space="preserve">The OLS notes that the magnitude of the expenditure increases will depend on operating and regulatory decisions by the commission.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C61E9"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C61E9" w:rsidRDefault="007C61E9" w:rsidP="00EF17BC">
            <w:pPr>
              <w:pStyle w:val="10pointItalics"/>
            </w:pPr>
            <w:bookmarkStart w:id="2" w:name="UserFullName"/>
            <w:bookmarkEnd w:id="2"/>
            <w:r>
              <w:t xml:space="preserve">Juan C. Rodriguez </w:t>
            </w:r>
          </w:p>
          <w:p w:rsidR="00EF17BC" w:rsidRDefault="007C61E9"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A711D" w:rsidRDefault="009A711D" w:rsidP="00EF17BC">
      <w:pPr>
        <w:tabs>
          <w:tab w:val="left" w:pos="360"/>
          <w:tab w:val="left" w:pos="720"/>
          <w:tab w:val="left" w:pos="1440"/>
          <w:tab w:val="left" w:pos="2160"/>
          <w:tab w:val="left" w:pos="2880"/>
          <w:tab w:val="left" w:pos="3600"/>
          <w:tab w:val="left" w:pos="4320"/>
          <w:tab w:val="left" w:pos="5040"/>
        </w:tabs>
      </w:pPr>
    </w:p>
    <w:p w:rsidR="00EF17BC" w:rsidRDefault="00350B2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50B2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B28" w:rsidRDefault="00350B28">
      <w:r>
        <w:separator/>
      </w:r>
    </w:p>
  </w:endnote>
  <w:endnote w:type="continuationSeparator" w:id="0">
    <w:p w:rsidR="00350B28" w:rsidRDefault="00350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5734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8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B28" w:rsidRDefault="00350B28">
      <w:r>
        <w:separator/>
      </w:r>
    </w:p>
  </w:footnote>
  <w:footnote w:type="continuationSeparator" w:id="0">
    <w:p w:rsidR="00350B28" w:rsidRDefault="00350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B28" w:rsidRDefault="00350B28" w:rsidP="00350B28">
    <w:pPr>
      <w:pStyle w:val="Header"/>
      <w:jc w:val="center"/>
    </w:pPr>
    <w:r>
      <w:t xml:space="preserve">FE to A4542 </w:t>
    </w:r>
  </w:p>
  <w:p w:rsidR="00350B28" w:rsidRDefault="00350B28" w:rsidP="00350B28">
    <w:pPr>
      <w:pStyle w:val="Header"/>
      <w:jc w:val="center"/>
    </w:pPr>
    <w:r>
      <w:fldChar w:fldCharType="begin"/>
    </w:r>
    <w:r>
      <w:instrText xml:space="preserve"> PAGE  \* MERGEFORMAT </w:instrText>
    </w:r>
    <w:r>
      <w:fldChar w:fldCharType="separate"/>
    </w:r>
    <w:r w:rsidR="00557340">
      <w:rPr>
        <w:noProof/>
      </w:rPr>
      <w:t>2</w:t>
    </w:r>
    <w:r>
      <w:fldChar w:fldCharType="end"/>
    </w:r>
  </w:p>
  <w:p w:rsidR="00350B28" w:rsidRDefault="00350B28" w:rsidP="00350B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B28"/>
    <w:rsid w:val="00011EDD"/>
    <w:rsid w:val="00013973"/>
    <w:rsid w:val="000333DF"/>
    <w:rsid w:val="00036860"/>
    <w:rsid w:val="00042B0B"/>
    <w:rsid w:val="000629F9"/>
    <w:rsid w:val="000701B0"/>
    <w:rsid w:val="00070F62"/>
    <w:rsid w:val="000820F8"/>
    <w:rsid w:val="0008691D"/>
    <w:rsid w:val="000902A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42A"/>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0B28"/>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031C"/>
    <w:rsid w:val="00407C9E"/>
    <w:rsid w:val="0041022E"/>
    <w:rsid w:val="004149CC"/>
    <w:rsid w:val="00426C11"/>
    <w:rsid w:val="0045338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7340"/>
    <w:rsid w:val="00570997"/>
    <w:rsid w:val="00577AA8"/>
    <w:rsid w:val="005850CE"/>
    <w:rsid w:val="005A6D23"/>
    <w:rsid w:val="005C1947"/>
    <w:rsid w:val="005C1E9D"/>
    <w:rsid w:val="005E03E7"/>
    <w:rsid w:val="005E75AB"/>
    <w:rsid w:val="00601F73"/>
    <w:rsid w:val="00625D15"/>
    <w:rsid w:val="006431AD"/>
    <w:rsid w:val="00651611"/>
    <w:rsid w:val="00653AE2"/>
    <w:rsid w:val="006671C7"/>
    <w:rsid w:val="006917CF"/>
    <w:rsid w:val="00692BD4"/>
    <w:rsid w:val="006B22F3"/>
    <w:rsid w:val="006B2FD5"/>
    <w:rsid w:val="006B5C2D"/>
    <w:rsid w:val="006B6C16"/>
    <w:rsid w:val="006D6F6C"/>
    <w:rsid w:val="006E6F25"/>
    <w:rsid w:val="006F239A"/>
    <w:rsid w:val="006F505D"/>
    <w:rsid w:val="006F7203"/>
    <w:rsid w:val="007204C2"/>
    <w:rsid w:val="00722AEF"/>
    <w:rsid w:val="007249A4"/>
    <w:rsid w:val="00737A6C"/>
    <w:rsid w:val="00743F01"/>
    <w:rsid w:val="00744AE4"/>
    <w:rsid w:val="00760E98"/>
    <w:rsid w:val="00763D60"/>
    <w:rsid w:val="007833B1"/>
    <w:rsid w:val="007920AC"/>
    <w:rsid w:val="007A0F7E"/>
    <w:rsid w:val="007A42C5"/>
    <w:rsid w:val="007A65A1"/>
    <w:rsid w:val="007B1FCF"/>
    <w:rsid w:val="007C4620"/>
    <w:rsid w:val="007C61E9"/>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A711D"/>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472F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AE7"/>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59C2"/>
    <w:rsid w:val="00F2634D"/>
    <w:rsid w:val="00F332CE"/>
    <w:rsid w:val="00F35009"/>
    <w:rsid w:val="00F4083E"/>
    <w:rsid w:val="00F45BA7"/>
    <w:rsid w:val="00F51DD4"/>
    <w:rsid w:val="00F64D56"/>
    <w:rsid w:val="00F73621"/>
    <w:rsid w:val="00F82B11"/>
    <w:rsid w:val="00F83364"/>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6FA9B18"/>
  <w15:docId w15:val="{9BD6D63A-3DBB-4C19-8ADD-A8CD3958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760E98"/>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551</Words>
  <Characters>3155</Characters>
  <Application>Microsoft Office Word</Application>
  <DocSecurity>0</DocSecurity>
  <Lines>93</Lines>
  <Paragraphs>44</Paragraphs>
  <ScaleCrop>false</ScaleCrop>
  <HeadingPairs>
    <vt:vector size="2" baseType="variant">
      <vt:variant>
        <vt:lpstr>Title</vt:lpstr>
      </vt:variant>
      <vt:variant>
        <vt:i4>1</vt:i4>
      </vt:variant>
    </vt:vector>
  </HeadingPairs>
  <TitlesOfParts>
    <vt:vector size="1" baseType="lpstr">
      <vt:lpstr>A4542  FISCAL ESTIMATE</vt:lpstr>
    </vt:vector>
  </TitlesOfParts>
  <Manager>Juan C. Rodriguez; R229</Manager>
  <Company>Office of Legislative Services</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A4542  FISCAL ESTIMATE</dc:title>
  <dc:creator>Assemblywomen SPEIGHT and VAINIERI HUTLE</dc:creator>
  <cp:keywords>A4542|2|CL |289|289|0|!||</cp:keywords>
  <dc:description>Sponsor 6/21</dc:description>
  <cp:lastModifiedBy>Bell, Careema</cp:lastModifiedBy>
  <cp:revision>2</cp:revision>
  <dcterms:created xsi:type="dcterms:W3CDTF">2021-06-24T19:31:00Z</dcterms:created>
  <dcterms:modified xsi:type="dcterms:W3CDTF">2021-06-24T19:31:00Z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