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4253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FINANCIAL INSTITUTIONS AND INSURANCE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4253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4558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A665C">
        <w:rPr>
          <w:caps/>
          <w:szCs w:val="24"/>
        </w:rPr>
        <w:t>MARCH 8</w:t>
      </w:r>
      <w:r w:rsidR="00F42533">
        <w:rPr>
          <w:caps/>
          <w:szCs w:val="24"/>
        </w:rPr>
        <w:t>, 2021</w:t>
      </w:r>
    </w:p>
    <w:p w:rsidR="004144CF" w:rsidRDefault="004144CF" w:rsidP="0083060A"/>
    <w:p w:rsidR="00655CA3" w:rsidRDefault="00480C1F" w:rsidP="0083060A">
      <w:r>
        <w:tab/>
      </w:r>
      <w:r>
        <w:rPr>
          <w:spacing w:val="4"/>
          <w:szCs w:val="24"/>
        </w:rPr>
        <w:t>The Assembly Financial Institutions and Insurance Committee reports favorably Assembly Bill No. 4558.</w:t>
      </w:r>
    </w:p>
    <w:p w:rsidR="00B53F2A" w:rsidRDefault="00B53F2A" w:rsidP="00B53F2A">
      <w:r>
        <w:tab/>
        <w:t>This bill requires pharmacies to provide certain information regarding insulin manufacturer assistance programs.</w:t>
      </w:r>
    </w:p>
    <w:p w:rsidR="00B53F2A" w:rsidRPr="00480C1F" w:rsidRDefault="00B53F2A" w:rsidP="008D18C9">
      <w:r>
        <w:tab/>
        <w:t>Under this bill, a pharmacy practice site will be required to display a notice, created by the Department of Banking and Insurance, concerning insulin manufacturer assistance programs at all points of sale. A pharmacy practice site will also be required to provide a pamphlet, created by the department, concerning the insulin manufacturer assistance programs to any individual purchasing a prescription for insulin, or to any individual requesting a pamphlet.  Insulin manufacturers offering an assistance program may inform the department of their intention to be included in the notices and pamphlets.</w:t>
      </w:r>
    </w:p>
    <w:sectPr w:rsidR="00B53F2A" w:rsidRPr="00480C1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533" w:rsidRDefault="00F42533">
      <w:r>
        <w:separator/>
      </w:r>
    </w:p>
  </w:endnote>
  <w:endnote w:type="continuationSeparator" w:id="0">
    <w:p w:rsidR="00F42533" w:rsidRDefault="00F42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533" w:rsidRDefault="00F42533">
      <w:r>
        <w:separator/>
      </w:r>
    </w:p>
  </w:footnote>
  <w:footnote w:type="continuationSeparator" w:id="0">
    <w:p w:rsidR="00F42533" w:rsidRDefault="00F42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D18C9" w:rsidP="008D18C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D18C9" w:rsidRDefault="008D18C9" w:rsidP="008D18C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53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1165"/>
    <w:rsid w:val="0025255B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48A1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6730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0C1F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A78E3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665C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51A2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18C9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3F2A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0D1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2A7D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5950"/>
    <w:rsid w:val="00C9642B"/>
    <w:rsid w:val="00C96D54"/>
    <w:rsid w:val="00C975EB"/>
    <w:rsid w:val="00CA2896"/>
    <w:rsid w:val="00CA3EDD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5DE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2533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3CC6725-475F-4C5B-8A0A-5F14646AE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135</Words>
  <Characters>813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A4558 FINANCIAL INSTITUTIONS AND INSURANCE Statement FEBRUARY 8, 2021</vt:lpstr>
    </vt:vector>
  </TitlesOfParts>
  <Manager>R230</Manager>
  <Company>NJ OLS DMU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A4558  AFI Statement 3/8/21</dc:title>
  <dc:subject/>
  <dc:creator>Assembly AFI</dc:creator>
  <cp:keywords>A4558|1|CL |307|0|0|!||</cp:keywords>
  <dc:description/>
  <cp:lastModifiedBy>Bektas, Brenda</cp:lastModifiedBy>
  <cp:revision>2</cp:revision>
  <cp:lastPrinted>1999-09-30T17:29:00Z</cp:lastPrinted>
  <dcterms:created xsi:type="dcterms:W3CDTF">2021-03-09T18:49:00Z</dcterms:created>
  <dcterms:modified xsi:type="dcterms:W3CDTF">2021-03-09T18:49:00Z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