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75718"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7571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4603</w:t>
      </w:r>
      <w:r w:rsidR="0063703D" w:rsidRPr="00ED5E27">
        <w:rPr>
          <w:b/>
          <w:sz w:val="36"/>
          <w:szCs w:val="36"/>
        </w:rPr>
        <w:t xml:space="preserve"> </w:t>
      </w:r>
    </w:p>
    <w:p w:rsidR="00D33775" w:rsidRDefault="00D33775" w:rsidP="0007575C">
      <w:pPr>
        <w:pStyle w:val="TopofPage1"/>
        <w:rPr>
          <w:sz w:val="24"/>
          <w:szCs w:val="24"/>
        </w:rPr>
      </w:pPr>
    </w:p>
    <w:p w:rsidR="00B744A8" w:rsidRDefault="00B744A8" w:rsidP="0007575C">
      <w:pPr>
        <w:pStyle w:val="TopofPage1"/>
        <w:rPr>
          <w:sz w:val="24"/>
          <w:szCs w:val="24"/>
        </w:rPr>
      </w:pPr>
      <w:r>
        <w:rPr>
          <w:sz w:val="24"/>
          <w:szCs w:val="24"/>
        </w:rPr>
        <w:t>with committee amendments</w:t>
      </w:r>
    </w:p>
    <w:p w:rsidR="00B744A8" w:rsidRPr="004721EF" w:rsidRDefault="00B744A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75718">
        <w:rPr>
          <w:caps/>
          <w:szCs w:val="24"/>
        </w:rPr>
        <w:t>OCTOBER 22, 2020</w:t>
      </w:r>
    </w:p>
    <w:p w:rsidR="004144CF" w:rsidRDefault="004144CF" w:rsidP="0083060A"/>
    <w:p w:rsidR="00006B2F" w:rsidRDefault="00006B2F" w:rsidP="0083060A">
      <w:r>
        <w:tab/>
        <w:t>The Assembly Education Committee reports favorably Assembly Bill No. 4603 with committee amendments.</w:t>
      </w:r>
    </w:p>
    <w:p w:rsidR="007F6CB4" w:rsidRPr="007F6CB4" w:rsidRDefault="007F6CB4" w:rsidP="007F6C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7F6CB4">
        <w:rPr>
          <w:spacing w:val="4"/>
          <w:szCs w:val="24"/>
        </w:rPr>
        <w:t>Under current law, the board of education of every school district must have an annual audit of the district’s accounts and financial transactions completed not later than five months, November 30, after the June 30 end of the school year.  A report of the annual audit is filed by the accountant with the board of education, and within five days thereafter, December 5, with</w:t>
      </w:r>
      <w:r w:rsidR="00455340">
        <w:rPr>
          <w:spacing w:val="4"/>
          <w:szCs w:val="24"/>
        </w:rPr>
        <w:t xml:space="preserve"> the Commissioner of Education.</w:t>
      </w:r>
    </w:p>
    <w:p w:rsidR="007F6CB4" w:rsidRPr="007F6CB4" w:rsidRDefault="007F6CB4" w:rsidP="007F6C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F6CB4">
        <w:rPr>
          <w:spacing w:val="4"/>
          <w:szCs w:val="24"/>
        </w:rPr>
        <w:tab/>
      </w:r>
      <w:r w:rsidR="00B744A8">
        <w:rPr>
          <w:spacing w:val="4"/>
          <w:szCs w:val="24"/>
        </w:rPr>
        <w:t>As amended, t</w:t>
      </w:r>
      <w:r w:rsidRPr="007F6CB4">
        <w:rPr>
          <w:spacing w:val="4"/>
          <w:szCs w:val="24"/>
        </w:rPr>
        <w:t xml:space="preserve">his bill extends the deadline for the completion of the annual audit of the 2019-2020 school fiscal year until </w:t>
      </w:r>
      <w:r w:rsidR="00B744A8">
        <w:rPr>
          <w:spacing w:val="4"/>
          <w:szCs w:val="24"/>
        </w:rPr>
        <w:t>January</w:t>
      </w:r>
      <w:r w:rsidRPr="007F6CB4">
        <w:rPr>
          <w:spacing w:val="4"/>
          <w:szCs w:val="24"/>
        </w:rPr>
        <w:t xml:space="preserve"> </w:t>
      </w:r>
      <w:r w:rsidR="00B744A8">
        <w:rPr>
          <w:spacing w:val="4"/>
          <w:szCs w:val="24"/>
        </w:rPr>
        <w:t>31</w:t>
      </w:r>
      <w:r w:rsidRPr="007F6CB4">
        <w:rPr>
          <w:spacing w:val="4"/>
          <w:szCs w:val="24"/>
        </w:rPr>
        <w:t xml:space="preserve">, 2021 and its submission to the commissioner until </w:t>
      </w:r>
      <w:r w:rsidR="00B744A8">
        <w:rPr>
          <w:spacing w:val="4"/>
          <w:szCs w:val="24"/>
        </w:rPr>
        <w:t>February</w:t>
      </w:r>
      <w:r w:rsidRPr="007F6CB4">
        <w:rPr>
          <w:spacing w:val="4"/>
          <w:szCs w:val="24"/>
        </w:rPr>
        <w:t xml:space="preserve"> 5, 2021.</w:t>
      </w:r>
    </w:p>
    <w:p w:rsidR="00655CA3" w:rsidRDefault="00655CA3" w:rsidP="0083060A"/>
    <w:p w:rsidR="00B744A8" w:rsidRDefault="00B744A8" w:rsidP="00B744A8">
      <w:pPr>
        <w:rPr>
          <w:u w:val="double"/>
        </w:rPr>
      </w:pPr>
      <w:r>
        <w:rPr>
          <w:u w:val="double"/>
        </w:rPr>
        <w:t>COMMITTEE AMENDMENTS:</w:t>
      </w:r>
    </w:p>
    <w:p w:rsidR="004B2ABF" w:rsidRDefault="00B744A8" w:rsidP="009F62FD">
      <w:r>
        <w:tab/>
        <w:t xml:space="preserve">The committee amended the bill to </w:t>
      </w:r>
      <w:r w:rsidR="00455340" w:rsidRPr="00455340">
        <w:t>alter</w:t>
      </w:r>
      <w:r>
        <w:t xml:space="preserve"> the deadline for the completion of the annual audit of the 2019-202</w:t>
      </w:r>
      <w:r w:rsidR="00455340">
        <w:t>0</w:t>
      </w:r>
      <w:r>
        <w:t xml:space="preserve"> school fiscal year</w:t>
      </w:r>
      <w:r w:rsidR="00455340">
        <w:t xml:space="preserve"> </w:t>
      </w:r>
      <w:r w:rsidR="000937BA">
        <w:t>from February 28, 2021 to</w:t>
      </w:r>
      <w:r>
        <w:t xml:space="preserve"> January 31, 2021 and its submission to the commissioner</w:t>
      </w:r>
      <w:r w:rsidR="00455340">
        <w:t xml:space="preserve"> </w:t>
      </w:r>
      <w:r w:rsidR="000937BA">
        <w:t>from March 5, 2021 to</w:t>
      </w:r>
      <w:r>
        <w:t xml:space="preserve"> February 5, 2021.</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718" w:rsidRDefault="00B75718">
      <w:r>
        <w:separator/>
      </w:r>
    </w:p>
  </w:endnote>
  <w:endnote w:type="continuationSeparator" w:id="0">
    <w:p w:rsidR="00B75718" w:rsidRDefault="00B75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718" w:rsidRDefault="00B75718">
      <w:r>
        <w:separator/>
      </w:r>
    </w:p>
  </w:footnote>
  <w:footnote w:type="continuationSeparator" w:id="0">
    <w:p w:rsidR="00B75718" w:rsidRDefault="00B757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F62FD" w:rsidP="009F62FD">
    <w:pPr>
      <w:pStyle w:val="HeaderPage2"/>
      <w:jc w:val="center"/>
    </w:pPr>
    <w:r>
      <w:fldChar w:fldCharType="begin"/>
    </w:r>
    <w:r>
      <w:instrText xml:space="preserve"> PAGE  \* MERGEFORMAT </w:instrText>
    </w:r>
    <w:r>
      <w:fldChar w:fldCharType="separate"/>
    </w:r>
    <w:r>
      <w:rPr>
        <w:noProof/>
      </w:rPr>
      <w:t>2</w:t>
    </w:r>
    <w:r>
      <w:fldChar w:fldCharType="end"/>
    </w:r>
  </w:p>
  <w:p w:rsidR="009F62FD" w:rsidRDefault="009F62FD" w:rsidP="009F62F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718"/>
    <w:rsid w:val="00006B2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37BA"/>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5340"/>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33AF"/>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1ED4"/>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6CB4"/>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7ED7"/>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62F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36A4"/>
    <w:rsid w:val="00AD3F65"/>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639"/>
    <w:rsid w:val="00B43C57"/>
    <w:rsid w:val="00B4779C"/>
    <w:rsid w:val="00B50AEA"/>
    <w:rsid w:val="00B51413"/>
    <w:rsid w:val="00B52FED"/>
    <w:rsid w:val="00B54579"/>
    <w:rsid w:val="00B54A1A"/>
    <w:rsid w:val="00B56514"/>
    <w:rsid w:val="00B56A4C"/>
    <w:rsid w:val="00B62264"/>
    <w:rsid w:val="00B65DAF"/>
    <w:rsid w:val="00B66139"/>
    <w:rsid w:val="00B7210C"/>
    <w:rsid w:val="00B744A8"/>
    <w:rsid w:val="00B74B7C"/>
    <w:rsid w:val="00B74F66"/>
    <w:rsid w:val="00B75718"/>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2E1E"/>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0AC7"/>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DD3F00D7-99E1-4B85-B2E5-F7405E4C5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Revision">
    <w:name w:val="Revision"/>
    <w:hidden/>
    <w:uiPriority w:val="99"/>
    <w:semiHidden/>
    <w:rsid w:val="00F60AC7"/>
    <w:rPr>
      <w:sz w:val="24"/>
    </w:rPr>
  </w:style>
  <w:style w:type="paragraph" w:styleId="BalloonText">
    <w:name w:val="Balloon Text"/>
    <w:basedOn w:val="Normal"/>
    <w:link w:val="BalloonTextChar"/>
    <w:semiHidden/>
    <w:unhideWhenUsed/>
    <w:rsid w:val="00F60A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0A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180</Words>
  <Characters>934</Characters>
  <Application>Microsoft Office Word</Application>
  <DocSecurity>0</DocSecurity>
  <Lines>31</Lines>
  <Paragraphs>11</Paragraphs>
  <ScaleCrop>false</ScaleCrop>
  <HeadingPairs>
    <vt:vector size="2" baseType="variant">
      <vt:variant>
        <vt:lpstr>Title</vt:lpstr>
      </vt:variant>
      <vt:variant>
        <vt:i4>1</vt:i4>
      </vt:variant>
    </vt:vector>
  </HeadingPairs>
  <TitlesOfParts>
    <vt:vector size="1" baseType="lpstr">
      <vt:lpstr>A4603 AED Statement 10/22/20</vt:lpstr>
    </vt:vector>
  </TitlesOfParts>
  <Manager>R229</Manager>
  <Company>NJ OLS DMU</Company>
  <LinksUpToDate>false</LinksUpToDate>
  <CharactersWithSpaces>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A4603 AED Statement 10/22/20</dc:title>
  <dc:subject/>
  <dc:creator>Assembly AED</dc:creator>
  <cp:keywords>A4603|1|ER |315|0|0|!||</cp:keywords>
  <dc:description/>
  <cp:lastModifiedBy>Bell, Careema</cp:lastModifiedBy>
  <cp:revision>2</cp:revision>
  <cp:lastPrinted>2020-10-19T18:56:00Z</cp:lastPrinted>
  <dcterms:created xsi:type="dcterms:W3CDTF">2020-10-23T17:32:00Z</dcterms:created>
  <dcterms:modified xsi:type="dcterms:W3CDTF">2020-10-23T17:32:00Z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