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B72" w:rsidRDefault="00810B72" w:rsidP="00810B72">
      <w:pPr>
        <w:pStyle w:val="bpuBill"/>
      </w:pPr>
      <w:bookmarkStart w:id="0" w:name="bpuFrontPg"/>
      <w:bookmarkStart w:id="1" w:name="_GoBack"/>
      <w:bookmarkEnd w:id="0"/>
      <w:bookmarkEnd w:id="1"/>
      <w:r>
        <w:t xml:space="preserve">ASSEMBLY, No. 4668 </w:t>
      </w:r>
    </w:p>
    <w:p w:rsidR="00810B72" w:rsidRPr="009D38FF" w:rsidRDefault="00810B72" w:rsidP="00810B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24780" r:id="rId7"/>
        </w:object>
      </w:r>
    </w:p>
    <w:p w:rsidR="00810B72" w:rsidRDefault="00810B72" w:rsidP="00810B72">
      <w:pPr>
        <w:pStyle w:val="bpuState"/>
      </w:pPr>
      <w:r>
        <w:t>STATE OF NEW JERSEY</w:t>
      </w:r>
    </w:p>
    <w:p w:rsidR="00810B72" w:rsidRDefault="00810B72" w:rsidP="00810B72">
      <w:pPr>
        <w:pStyle w:val="bpuLegislature"/>
      </w:pPr>
      <w:r>
        <w:t>219th LEGISLATURE</w:t>
      </w:r>
    </w:p>
    <w:p w:rsidR="00810B72" w:rsidRDefault="00810B72" w:rsidP="00810B72">
      <w:pPr>
        <w:pStyle w:val="bpuWpGraphic"/>
      </w:pPr>
      <w:r>
        <w:object w:dxaOrig="8985" w:dyaOrig="255">
          <v:shape id="_x0000_i1026" type="#_x0000_t75" style="width:6in;height:12pt" o:ole="">
            <v:imagedata r:id="rId6" o:title=""/>
          </v:shape>
          <o:OLEObject Type="Embed" ProgID="WPWin6.1" ShapeID="_x0000_i1026" DrawAspect="Content" ObjectID="_1661924781" r:id="rId8"/>
        </w:object>
      </w:r>
      <w:r>
        <w:t xml:space="preserve">  </w:t>
      </w:r>
    </w:p>
    <w:p w:rsidR="00810B72" w:rsidRDefault="00810B72" w:rsidP="00810B72">
      <w:pPr>
        <w:pStyle w:val="bpuIntro"/>
      </w:pPr>
      <w:r>
        <w:t>INTRODUCED SEPTEMBER 17, 2020</w:t>
      </w:r>
    </w:p>
    <w:p w:rsidR="00810B72" w:rsidRDefault="00810B72" w:rsidP="00810B72">
      <w:pPr>
        <w:pStyle w:val="bpuIntro"/>
      </w:pPr>
    </w:p>
    <w:p w:rsidR="00810B72" w:rsidRDefault="00810B72" w:rsidP="00810B72">
      <w:pPr>
        <w:pStyle w:val="bpuIntro"/>
        <w:sectPr w:rsidR="00810B72" w:rsidSect="00810B72">
          <w:headerReference w:type="even" r:id="rId9"/>
          <w:headerReference w:type="default" r:id="rId10"/>
          <w:pgSz w:w="12240" w:h="20160" w:code="5"/>
          <w:pgMar w:top="2160" w:right="1440" w:bottom="1440" w:left="1440" w:header="72" w:footer="720" w:gutter="0"/>
          <w:pgNumType w:start="1"/>
          <w:cols w:space="720"/>
          <w:docGrid w:linePitch="360"/>
        </w:sectPr>
      </w:pPr>
    </w:p>
    <w:p w:rsidR="00810B72" w:rsidRDefault="00810B72" w:rsidP="00810B72">
      <w:pPr>
        <w:pStyle w:val="bpuIntro"/>
      </w:pPr>
    </w:p>
    <w:p w:rsidR="00810B72" w:rsidRDefault="00810B72" w:rsidP="00810B72">
      <w:pPr>
        <w:pStyle w:val="bpuSponsor"/>
      </w:pPr>
      <w:r>
        <w:t>Sponsored by:</w:t>
      </w:r>
    </w:p>
    <w:p w:rsidR="00810B72" w:rsidRDefault="00810B72" w:rsidP="00810B72">
      <w:pPr>
        <w:pStyle w:val="bpuSponsor"/>
      </w:pPr>
      <w:r>
        <w:t>Assemblyman  THOMAS P. GIBLIN</w:t>
      </w:r>
    </w:p>
    <w:p w:rsidR="00810B72" w:rsidRDefault="00810B72" w:rsidP="00810B72">
      <w:pPr>
        <w:pStyle w:val="bpuSponsor"/>
      </w:pPr>
      <w:r>
        <w:t>District 34 (Essex and Passaic)</w:t>
      </w:r>
    </w:p>
    <w:p w:rsidR="00810B72" w:rsidRDefault="00810B72" w:rsidP="00810B72">
      <w:pPr>
        <w:pStyle w:val="bpuSponsor"/>
      </w:pPr>
    </w:p>
    <w:p w:rsidR="00810B72" w:rsidRDefault="00810B72" w:rsidP="00810B72">
      <w:pPr>
        <w:pStyle w:val="bpuSponsor"/>
      </w:pPr>
    </w:p>
    <w:p w:rsidR="00810B72" w:rsidRDefault="00810B72" w:rsidP="00810B72">
      <w:pPr>
        <w:pStyle w:val="bpuSponsor"/>
      </w:pPr>
    </w:p>
    <w:p w:rsidR="00810B72" w:rsidRDefault="00810B72" w:rsidP="00810B72">
      <w:pPr>
        <w:pStyle w:val="bpuSponsor"/>
      </w:pPr>
    </w:p>
    <w:p w:rsidR="00810B72" w:rsidRDefault="00810B72" w:rsidP="00810B72">
      <w:pPr>
        <w:pStyle w:val="bpuSponsor"/>
      </w:pPr>
      <w:r>
        <w:t>SYNOPSIS</w:t>
      </w:r>
    </w:p>
    <w:p w:rsidR="00810B72" w:rsidRDefault="00810B72" w:rsidP="00810B72">
      <w:pPr>
        <w:pStyle w:val="bpuNormText"/>
      </w:pPr>
      <w:r>
        <w:tab/>
        <w:t xml:space="preserve">Prohibits school districts from entering contracts with contracted service provider unless employees providing services under contract are offered certain health care benefits coverage. </w:t>
      </w:r>
    </w:p>
    <w:p w:rsidR="00810B72" w:rsidRDefault="00810B72" w:rsidP="00810B72">
      <w:pPr>
        <w:pStyle w:val="bpuNormText"/>
      </w:pPr>
    </w:p>
    <w:p w:rsidR="00810B72" w:rsidRDefault="00810B72" w:rsidP="00810B72">
      <w:pPr>
        <w:pStyle w:val="bpuSponsor"/>
      </w:pPr>
      <w:r>
        <w:t xml:space="preserve">CURRENT VERSION OF TEXT </w:t>
      </w:r>
    </w:p>
    <w:p w:rsidR="00810B72" w:rsidRDefault="00810B72" w:rsidP="00810B72">
      <w:pPr>
        <w:pStyle w:val="bpuNormText"/>
      </w:pPr>
      <w:r>
        <w:tab/>
        <w:t>As introduced.</w:t>
      </w:r>
    </w:p>
    <w:p w:rsidR="00810B72" w:rsidRDefault="00810B72" w:rsidP="00810B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0B72" w:rsidRDefault="00810B72" w:rsidP="008916EC">
      <w:pPr>
        <w:pStyle w:val="FronterPage"/>
        <w:tabs>
          <w:tab w:val="clear" w:pos="720"/>
          <w:tab w:val="clear" w:pos="1440"/>
          <w:tab w:val="clear" w:pos="2160"/>
          <w:tab w:val="clear" w:pos="2880"/>
          <w:tab w:val="clear" w:pos="3600"/>
          <w:tab w:val="clear" w:pos="4320"/>
          <w:tab w:val="clear" w:pos="5040"/>
        </w:tabs>
        <w:sectPr w:rsidR="00810B72" w:rsidSect="00810B72">
          <w:type w:val="continuous"/>
          <w:pgSz w:w="12240" w:h="20160" w:code="5"/>
          <w:pgMar w:top="1440" w:right="2275" w:bottom="1440" w:left="2275" w:header="72" w:footer="720" w:gutter="0"/>
          <w:pgNumType w:start="1"/>
          <w:cols w:space="720"/>
          <w:docGrid w:linePitch="360"/>
        </w:sectPr>
      </w:pPr>
    </w:p>
    <w:p w:rsidR="00686AEB" w:rsidRPr="00677316" w:rsidRDefault="0048239E" w:rsidP="003E47BA">
      <w:pPr>
        <w:pStyle w:val="HangingAnAct"/>
        <w:rPr>
          <w:rStyle w:val="HangingAnActChar"/>
        </w:rPr>
      </w:pPr>
      <w:r>
        <w:rPr>
          <w:rStyle w:val="BillHead"/>
        </w:rPr>
        <w:lastRenderedPageBreak/>
        <w:t>An Act</w:t>
      </w:r>
      <w:r w:rsidR="00A13443">
        <w:rPr>
          <w:rStyle w:val="HangingAnActChar"/>
        </w:rPr>
        <w:t xml:space="preserve"> concerning public school contracts and supplementing chapter 18A of Title 18A of the New Jersey Statutes.</w:t>
      </w:r>
    </w:p>
    <w:p w:rsidR="000B1054" w:rsidRPr="00D71D68" w:rsidRDefault="000B1054" w:rsidP="000B1054"/>
    <w:p w:rsidR="00686AEB" w:rsidRPr="00AA7880" w:rsidRDefault="00686AEB" w:rsidP="00686AEB">
      <w:r>
        <w:tab/>
      </w:r>
      <w:r w:rsidR="0048239E">
        <w:rPr>
          <w:rStyle w:val="BillHeading2"/>
        </w:rPr>
        <w:t>Be It Enacted</w:t>
      </w:r>
      <w:r>
        <w:rPr>
          <w:rStyle w:val="BillHeading2"/>
        </w:rPr>
        <w:t xml:space="preserve"> </w:t>
      </w:r>
      <w:r w:rsidR="0048239E">
        <w:rPr>
          <w:rStyle w:val="BillLanguage"/>
        </w:rPr>
        <w:t>by the Senate and General Assembly of the State of New Jersey:</w:t>
      </w:r>
    </w:p>
    <w:p w:rsidR="00686AEB" w:rsidRDefault="00686AEB" w:rsidP="00686AEB"/>
    <w:p w:rsidR="00EE72F6" w:rsidRDefault="00EE72F6" w:rsidP="00686AEB">
      <w:r>
        <w:tab/>
      </w:r>
      <w:r w:rsidR="001B0BE8">
        <w:t>1.</w:t>
      </w:r>
      <w:r w:rsidR="001B0BE8">
        <w:tab/>
      </w:r>
      <w:r>
        <w:t xml:space="preserve">A school district shall not enter into a contract with a contracted service provider unless the contracted service provider </w:t>
      </w:r>
      <w:r w:rsidR="00B318FB">
        <w:t>offers</w:t>
      </w:r>
      <w:r>
        <w:t xml:space="preserve"> health</w:t>
      </w:r>
      <w:r w:rsidR="00B318FB">
        <w:t xml:space="preserve"> </w:t>
      </w:r>
      <w:r>
        <w:t xml:space="preserve">care benefits coverage for </w:t>
      </w:r>
      <w:r w:rsidR="00B318FB">
        <w:t xml:space="preserve">individuals employed no less than 25 hours per week in performance of the contract.  The health care benefits shall offer coverage that exceeds the definition of </w:t>
      </w:r>
      <w:r w:rsidR="00C9641F">
        <w:t>silver</w:t>
      </w:r>
      <w:r w:rsidR="00B318FB">
        <w:t xml:space="preserve"> level, as defined in </w:t>
      </w:r>
      <w:r w:rsidR="00B318FB" w:rsidRPr="009E0968">
        <w:t>section 1302 of “The Patient Protection and Affordable Care Act” (42 U.S.C. s.18022)</w:t>
      </w:r>
      <w:r w:rsidR="00A13443">
        <w:t>,</w:t>
      </w:r>
      <w:r w:rsidR="00B318FB">
        <w:t xml:space="preserve"> and the employee’s contribution shall be no more than </w:t>
      </w:r>
      <w:r w:rsidR="00BF7180">
        <w:t>2</w:t>
      </w:r>
      <w:r w:rsidR="00B318FB">
        <w:t>0 percent of the cost of the coverage.</w:t>
      </w:r>
    </w:p>
    <w:p w:rsidR="00EE72F6" w:rsidRDefault="00EE72F6" w:rsidP="00686AEB"/>
    <w:p w:rsidR="00686AEB" w:rsidRPr="00AA7880" w:rsidRDefault="00A13443" w:rsidP="00686AEB">
      <w:r>
        <w:tab/>
        <w:t>2</w:t>
      </w:r>
      <w:r w:rsidR="001B0BE8">
        <w:t>.</w:t>
      </w:r>
      <w:r w:rsidR="001B0BE8">
        <w:tab/>
      </w:r>
      <w:r w:rsidR="0048239E">
        <w:t>This act shall take effect</w:t>
      </w:r>
      <w:r>
        <w:t xml:space="preserve"> immediately.</w:t>
      </w:r>
    </w:p>
    <w:p w:rsidR="00686AEB" w:rsidRPr="00CE7BD8" w:rsidRDefault="00686AEB" w:rsidP="00686AEB"/>
    <w:p w:rsidR="002451C0" w:rsidRDefault="002451C0" w:rsidP="00686AEB">
      <w:pPr>
        <w:jc w:val="center"/>
      </w:pPr>
    </w:p>
    <w:p w:rsidR="00686AEB" w:rsidRPr="00AA7880" w:rsidRDefault="00686AEB" w:rsidP="00686AEB">
      <w:pPr>
        <w:jc w:val="center"/>
      </w:pPr>
      <w:r w:rsidRPr="00D71D68">
        <w:t>STATEMENT</w:t>
      </w:r>
    </w:p>
    <w:p w:rsidR="00A13443" w:rsidRDefault="00A13443" w:rsidP="00686AEB"/>
    <w:p w:rsidR="00686AEB" w:rsidRDefault="00A13443" w:rsidP="00686AEB">
      <w:r>
        <w:tab/>
        <w:t xml:space="preserve">This bill would prohibit a school district from entering a contract with a contracted service provider unless the contracted service provider offers health </w:t>
      </w:r>
      <w:r w:rsidR="00D509F0">
        <w:t xml:space="preserve">care benefits coverage to its employees who are performing work under the contract, provided the employees are working for at least 25 hours per week under the contract.  The bill also stipulates that the coverage would have to exceed the definition of </w:t>
      </w:r>
      <w:r w:rsidR="00C9641F">
        <w:t>silver</w:t>
      </w:r>
      <w:r w:rsidR="00D509F0">
        <w:t xml:space="preserve"> level under the federal </w:t>
      </w:r>
      <w:r w:rsidR="00D509F0" w:rsidRPr="009E0968">
        <w:t>“The Patient Protection and Affordable Care Act</w:t>
      </w:r>
      <w:r w:rsidR="00D509F0">
        <w:t>.</w:t>
      </w:r>
      <w:r w:rsidR="00D509F0" w:rsidRPr="009E0968">
        <w:t>”</w:t>
      </w:r>
      <w:r w:rsidR="00D509F0">
        <w:t xml:space="preserve">  In addition, the employee would not be required to contribute more than </w:t>
      </w:r>
      <w:r w:rsidR="00BF7180">
        <w:t>2</w:t>
      </w:r>
      <w:r w:rsidR="00D509F0">
        <w:t>0 percent of the cost of the coverage.</w:t>
      </w:r>
    </w:p>
    <w:sectPr w:rsidR="00686AEB" w:rsidSect="00810B7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C52" w:rsidRDefault="00A23C52">
      <w:r>
        <w:separator/>
      </w:r>
    </w:p>
  </w:endnote>
  <w:endnote w:type="continuationSeparator" w:id="0">
    <w:p w:rsidR="00A23C52" w:rsidRDefault="00A23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BB56D3" w:rsidRDefault="00665CBC" w:rsidP="00BB5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C52" w:rsidRDefault="00A23C52">
      <w:r>
        <w:separator/>
      </w:r>
    </w:p>
  </w:footnote>
  <w:footnote w:type="continuationSeparator" w:id="0">
    <w:p w:rsidR="00A23C52" w:rsidRDefault="00A23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43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0B72" w:rsidRDefault="00810B72" w:rsidP="00810B72">
    <w:pPr>
      <w:pStyle w:val="bpuHeadSpon"/>
    </w:pPr>
    <w:r w:rsidRPr="00810B72">
      <w:rPr>
        <w:rStyle w:val="bpuHeadSponChar"/>
      </w:rPr>
      <w:t>A4668</w:t>
    </w:r>
    <w:r>
      <w:t xml:space="preserve"> GIBLIN</w:t>
    </w:r>
  </w:p>
  <w:p w:rsidR="00810B72" w:rsidRDefault="00810B72" w:rsidP="00810B72">
    <w:pPr>
      <w:pStyle w:val="bpuHeadSpon"/>
    </w:pPr>
    <w:r>
      <w:fldChar w:fldCharType="begin"/>
    </w:r>
    <w:r>
      <w:instrText xml:space="preserve"> PAGE  \* MERGEFORMAT </w:instrText>
    </w:r>
    <w:r>
      <w:fldChar w:fldCharType="separate"/>
    </w:r>
    <w:r w:rsidR="001B0BE8">
      <w:rPr>
        <w:noProof/>
      </w:rPr>
      <w:t>3</w:t>
    </w:r>
    <w:r>
      <w:fldChar w:fldCharType="end"/>
    </w:r>
  </w:p>
  <w:p w:rsidR="00810B72" w:rsidRDefault="00810B72" w:rsidP="00810B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0B72" w:rsidRDefault="00810B72" w:rsidP="00810B72">
    <w:pPr>
      <w:pStyle w:val="bpuHeadSpon"/>
    </w:pPr>
    <w:r w:rsidRPr="00810B72">
      <w:rPr>
        <w:rStyle w:val="bpuHeadSponChar"/>
      </w:rPr>
      <w:t>A4668</w:t>
    </w:r>
    <w:r>
      <w:t xml:space="preserve"> GIBLIN</w:t>
    </w:r>
  </w:p>
  <w:p w:rsidR="00810B72" w:rsidRDefault="00810B72" w:rsidP="00810B72">
    <w:pPr>
      <w:pStyle w:val="bpuHeadSpon"/>
    </w:pPr>
    <w:r>
      <w:fldChar w:fldCharType="begin"/>
    </w:r>
    <w:r>
      <w:instrText xml:space="preserve"> PAGE  \* MERGEFORMAT </w:instrText>
    </w:r>
    <w:r>
      <w:fldChar w:fldCharType="separate"/>
    </w:r>
    <w:r w:rsidR="00254380">
      <w:rPr>
        <w:noProof/>
      </w:rPr>
      <w:t>2</w:t>
    </w:r>
    <w:r>
      <w:fldChar w:fldCharType="end"/>
    </w:r>
  </w:p>
  <w:p w:rsidR="00810B72" w:rsidRDefault="00810B72" w:rsidP="00810B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C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BE8"/>
    <w:rsid w:val="001B21BB"/>
    <w:rsid w:val="001B4716"/>
    <w:rsid w:val="001B4EA4"/>
    <w:rsid w:val="001C7C52"/>
    <w:rsid w:val="001D25F3"/>
    <w:rsid w:val="001E15F1"/>
    <w:rsid w:val="001E16FA"/>
    <w:rsid w:val="001E6213"/>
    <w:rsid w:val="001F14C7"/>
    <w:rsid w:val="001F7405"/>
    <w:rsid w:val="00205533"/>
    <w:rsid w:val="00212B8D"/>
    <w:rsid w:val="00222983"/>
    <w:rsid w:val="002370D0"/>
    <w:rsid w:val="002451C0"/>
    <w:rsid w:val="00254380"/>
    <w:rsid w:val="00255958"/>
    <w:rsid w:val="00257FA2"/>
    <w:rsid w:val="0026574A"/>
    <w:rsid w:val="002660BB"/>
    <w:rsid w:val="002720E8"/>
    <w:rsid w:val="00275293"/>
    <w:rsid w:val="002776B0"/>
    <w:rsid w:val="00286A4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39E"/>
    <w:rsid w:val="00484144"/>
    <w:rsid w:val="00484C19"/>
    <w:rsid w:val="00485866"/>
    <w:rsid w:val="00492076"/>
    <w:rsid w:val="00493B1D"/>
    <w:rsid w:val="00497037"/>
    <w:rsid w:val="004A3009"/>
    <w:rsid w:val="004A6940"/>
    <w:rsid w:val="004A77A4"/>
    <w:rsid w:val="004C742C"/>
    <w:rsid w:val="004E1F3E"/>
    <w:rsid w:val="004E252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5C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B72"/>
    <w:rsid w:val="00810EF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D7CD0"/>
    <w:rsid w:val="009E0968"/>
    <w:rsid w:val="009E5961"/>
    <w:rsid w:val="009F4FAC"/>
    <w:rsid w:val="00A017C0"/>
    <w:rsid w:val="00A11228"/>
    <w:rsid w:val="00A13443"/>
    <w:rsid w:val="00A222C2"/>
    <w:rsid w:val="00A23C52"/>
    <w:rsid w:val="00A305D6"/>
    <w:rsid w:val="00A342C4"/>
    <w:rsid w:val="00A50F6B"/>
    <w:rsid w:val="00A52237"/>
    <w:rsid w:val="00A551D6"/>
    <w:rsid w:val="00A6251B"/>
    <w:rsid w:val="00A6754E"/>
    <w:rsid w:val="00A70F58"/>
    <w:rsid w:val="00A72987"/>
    <w:rsid w:val="00A7346B"/>
    <w:rsid w:val="00A8348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44A"/>
    <w:rsid w:val="00AF1A8C"/>
    <w:rsid w:val="00B0116D"/>
    <w:rsid w:val="00B01173"/>
    <w:rsid w:val="00B02F35"/>
    <w:rsid w:val="00B05A3C"/>
    <w:rsid w:val="00B07100"/>
    <w:rsid w:val="00B1138C"/>
    <w:rsid w:val="00B2574A"/>
    <w:rsid w:val="00B318FB"/>
    <w:rsid w:val="00B35D8A"/>
    <w:rsid w:val="00B4598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6D3"/>
    <w:rsid w:val="00BB5D79"/>
    <w:rsid w:val="00BB5F02"/>
    <w:rsid w:val="00BC7892"/>
    <w:rsid w:val="00BE24D6"/>
    <w:rsid w:val="00BE7EFA"/>
    <w:rsid w:val="00BF06AD"/>
    <w:rsid w:val="00BF2C67"/>
    <w:rsid w:val="00BF718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41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9F0"/>
    <w:rsid w:val="00D6090A"/>
    <w:rsid w:val="00D62FA3"/>
    <w:rsid w:val="00D63B6F"/>
    <w:rsid w:val="00D64A90"/>
    <w:rsid w:val="00D9410B"/>
    <w:rsid w:val="00D9695B"/>
    <w:rsid w:val="00DA2417"/>
    <w:rsid w:val="00DA5585"/>
    <w:rsid w:val="00DB02AC"/>
    <w:rsid w:val="00DB6AA2"/>
    <w:rsid w:val="00DE10D1"/>
    <w:rsid w:val="00DE2514"/>
    <w:rsid w:val="00DE456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2F6"/>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F52E63-17E7-444E-AFAA-896531B10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10E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0EFD"/>
    <w:rPr>
      <w:rFonts w:ascii="Segoe UI" w:hAnsi="Segoe UI" w:cs="Segoe UI"/>
      <w:spacing w:val="4"/>
      <w:sz w:val="18"/>
      <w:szCs w:val="18"/>
    </w:rPr>
  </w:style>
  <w:style w:type="character" w:styleId="LineNumber">
    <w:name w:val="line number"/>
    <w:basedOn w:val="DefaultParagraphFont"/>
    <w:semiHidden/>
    <w:unhideWhenUsed/>
    <w:rsid w:val="00810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279</Words>
  <Characters>1498</Characters>
  <Application>Microsoft Office Word</Application>
  <DocSecurity>0</DocSecurity>
  <Lines>56</Lines>
  <Paragraphs>17</Paragraphs>
  <ScaleCrop>false</ScaleCrop>
  <HeadingPairs>
    <vt:vector size="2" baseType="variant">
      <vt:variant>
        <vt:lpstr>Title</vt:lpstr>
      </vt:variant>
      <vt:variant>
        <vt:i4>1</vt:i4>
      </vt:variant>
    </vt:vector>
  </HeadingPairs>
  <TitlesOfParts>
    <vt:vector size="1" baseType="lpstr">
      <vt:lpstr>A4668</vt:lpstr>
    </vt:vector>
  </TitlesOfParts>
  <Manager>R225</Manager>
  <Company>NJ Office of Legislative Services</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A4668</dc:title>
  <dc:subject>20-9379</dc:subject>
  <dc:creator>Assemblyman  GIBLIN</dc:creator>
  <cp:keywords>A4668|2|ER |65|21|218|F|0|</cp:keywords>
  <dc:description>INTRODUCED SEPTEMBER 17, 2020</dc:description>
  <cp:lastModifiedBy>Siracusa, Nicole</cp:lastModifiedBy>
  <cp:revision>2</cp:revision>
  <cp:lastPrinted>2020-09-11T15:36:00Z</cp:lastPrinted>
  <dcterms:created xsi:type="dcterms:W3CDTF">2020-09-18T12:59:00Z</dcterms:created>
  <dcterms:modified xsi:type="dcterms:W3CDTF">2020-09-18T12:59:00Z</dcterms:modified>
  <cp:category>Section 1 to C.18A:18A-4.7_x000d_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