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454F4B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TELECOMMUNICATIONS AND UTILITIES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152F0D" w:rsidRPr="009C3B8A" w:rsidRDefault="00152F0D" w:rsidP="00152F0D">
      <w:pPr>
        <w:pStyle w:val="TopofPage1"/>
        <w:rPr>
          <w:sz w:val="24"/>
          <w:szCs w:val="36"/>
        </w:rPr>
      </w:pPr>
      <w:r>
        <w:rPr>
          <w:sz w:val="24"/>
          <w:szCs w:val="36"/>
        </w:rPr>
        <w:t>with committee amendments</w:t>
      </w:r>
    </w:p>
    <w:p w:rsidR="00152F0D" w:rsidRPr="004721EF" w:rsidRDefault="00152F0D" w:rsidP="00152F0D">
      <w:pPr>
        <w:pStyle w:val="TopofPage1"/>
        <w:rPr>
          <w:sz w:val="24"/>
          <w:szCs w:val="24"/>
        </w:rPr>
      </w:pPr>
    </w:p>
    <w:p w:rsidR="00AA5E23" w:rsidRDefault="00454F4B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 w:rsidR="00DC0B42">
        <w:rPr>
          <w:b/>
          <w:sz w:val="36"/>
          <w:szCs w:val="36"/>
        </w:rPr>
        <w:t>46</w:t>
      </w:r>
      <w:r w:rsidR="00BB7C86">
        <w:rPr>
          <w:b/>
          <w:sz w:val="36"/>
          <w:szCs w:val="36"/>
        </w:rPr>
        <w:t>77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E81367">
        <w:rPr>
          <w:caps/>
          <w:szCs w:val="24"/>
        </w:rPr>
        <w:t>MARCH 15</w:t>
      </w:r>
      <w:r w:rsidR="00454F4B">
        <w:rPr>
          <w:caps/>
          <w:szCs w:val="24"/>
        </w:rPr>
        <w:t>, 202</w:t>
      </w:r>
      <w:r w:rsidR="00E81367">
        <w:rPr>
          <w:caps/>
          <w:szCs w:val="24"/>
        </w:rPr>
        <w:t>1</w:t>
      </w:r>
    </w:p>
    <w:p w:rsidR="004144CF" w:rsidRDefault="004144CF" w:rsidP="0083060A"/>
    <w:p w:rsidR="005A53EE" w:rsidRDefault="005A53EE" w:rsidP="005A53EE">
      <w:r>
        <w:rPr>
          <w:szCs w:val="24"/>
        </w:rPr>
        <w:tab/>
      </w:r>
      <w:r w:rsidRPr="005D010B">
        <w:rPr>
          <w:szCs w:val="24"/>
        </w:rPr>
        <w:t xml:space="preserve">The Assembly Telecommunications and Utilities Committee reports favorably </w:t>
      </w:r>
      <w:r w:rsidR="00152F0D">
        <w:t xml:space="preserve">and with committee amendments </w:t>
      </w:r>
      <w:r w:rsidRPr="005D010B">
        <w:rPr>
          <w:szCs w:val="24"/>
        </w:rPr>
        <w:t>Assembly Bill No.</w:t>
      </w:r>
      <w:r>
        <w:rPr>
          <w:szCs w:val="24"/>
        </w:rPr>
        <w:t xml:space="preserve"> </w:t>
      </w:r>
      <w:r w:rsidR="00DC0B42">
        <w:rPr>
          <w:szCs w:val="24"/>
        </w:rPr>
        <w:t>46</w:t>
      </w:r>
      <w:r w:rsidR="00BB7C86">
        <w:rPr>
          <w:szCs w:val="24"/>
        </w:rPr>
        <w:t>77</w:t>
      </w:r>
      <w:r>
        <w:rPr>
          <w:szCs w:val="24"/>
        </w:rPr>
        <w:t>.</w:t>
      </w:r>
    </w:p>
    <w:p w:rsidR="00F01E03" w:rsidRDefault="005A53EE" w:rsidP="00BB7C86">
      <w:r>
        <w:tab/>
        <w:t xml:space="preserve">As </w:t>
      </w:r>
      <w:r w:rsidR="00152F0D">
        <w:t xml:space="preserve">amended and </w:t>
      </w:r>
      <w:r>
        <w:t>reported, this bill</w:t>
      </w:r>
      <w:r w:rsidR="00DC0B42" w:rsidRPr="00DC0B42">
        <w:t xml:space="preserve"> </w:t>
      </w:r>
      <w:r w:rsidR="00BB7C86">
        <w:t xml:space="preserve">requires </w:t>
      </w:r>
      <w:r w:rsidR="004755EE">
        <w:t>a utility or</w:t>
      </w:r>
      <w:r w:rsidR="00BB7C86">
        <w:t xml:space="preserve"> authorit</w:t>
      </w:r>
      <w:r w:rsidR="004755EE">
        <w:t>y</w:t>
      </w:r>
      <w:r w:rsidR="00BB7C86">
        <w:t xml:space="preserve"> provid</w:t>
      </w:r>
      <w:r w:rsidR="004755EE">
        <w:t>ing</w:t>
      </w:r>
      <w:r w:rsidR="00BB7C86">
        <w:t xml:space="preserve"> electric, gas, sewer, or water service to </w:t>
      </w:r>
      <w:r w:rsidR="00603A0B">
        <w:t xml:space="preserve">a </w:t>
      </w:r>
      <w:r w:rsidR="00BB7C86">
        <w:t>residential customer</w:t>
      </w:r>
      <w:r w:rsidR="00603A0B">
        <w:t xml:space="preserve"> (customer)</w:t>
      </w:r>
      <w:r w:rsidR="00BB7C86">
        <w:t xml:space="preserve">, </w:t>
      </w:r>
      <w:r w:rsidR="00603A0B" w:rsidRPr="00603A0B">
        <w:t xml:space="preserve">prior to discontinuing service to customer, or if </w:t>
      </w:r>
      <w:r w:rsidR="00603A0B">
        <w:t>the utility or authority</w:t>
      </w:r>
      <w:r w:rsidR="00BB7C86">
        <w:t xml:space="preserve"> </w:t>
      </w:r>
      <w:r w:rsidR="00BB7C86" w:rsidRPr="003479B7">
        <w:t xml:space="preserve">discontinued service to </w:t>
      </w:r>
      <w:r w:rsidR="00BB7C86">
        <w:t xml:space="preserve">a </w:t>
      </w:r>
      <w:r w:rsidR="00BB7C86" w:rsidRPr="003479B7">
        <w:t xml:space="preserve">customer for nonpayment, to allow </w:t>
      </w:r>
      <w:r w:rsidR="00BB7C86">
        <w:t>a</w:t>
      </w:r>
      <w:r w:rsidR="00BB7C86" w:rsidRPr="003479B7">
        <w:t xml:space="preserve"> customer to </w:t>
      </w:r>
      <w:r w:rsidR="003F43B2" w:rsidRPr="003F43B2">
        <w:t xml:space="preserve">enter into a deferred payment agreement with the utility </w:t>
      </w:r>
      <w:r w:rsidR="003F43B2">
        <w:t xml:space="preserve">or authority </w:t>
      </w:r>
      <w:r w:rsidR="003F43B2" w:rsidRPr="003F43B2">
        <w:t xml:space="preserve">under terms and conditions established by the Department of Community Affairs </w:t>
      </w:r>
      <w:r w:rsidR="00E91F86">
        <w:t xml:space="preserve">(DCA) </w:t>
      </w:r>
      <w:r w:rsidR="003F43B2">
        <w:t>or</w:t>
      </w:r>
      <w:r w:rsidR="003F43B2" w:rsidRPr="003F43B2">
        <w:t xml:space="preserve"> the Board of Public Utilities</w:t>
      </w:r>
      <w:r w:rsidR="00E91F86">
        <w:t xml:space="preserve"> (BPU)</w:t>
      </w:r>
      <w:r w:rsidR="003F43B2">
        <w:t>, as appropriate</w:t>
      </w:r>
      <w:r w:rsidR="003F43B2" w:rsidRPr="003F43B2">
        <w:t xml:space="preserve">.  The terms and conditions </w:t>
      </w:r>
      <w:r w:rsidR="003F43B2">
        <w:t>are to be</w:t>
      </w:r>
      <w:r w:rsidR="003F43B2" w:rsidRPr="003F43B2">
        <w:t xml:space="preserve"> adopted as </w:t>
      </w:r>
      <w:r w:rsidR="000A21D1">
        <w:t>DCA</w:t>
      </w:r>
      <w:r w:rsidR="00CE6B26">
        <w:t xml:space="preserve"> or BPU</w:t>
      </w:r>
      <w:r w:rsidR="000A21D1">
        <w:t xml:space="preserve"> </w:t>
      </w:r>
      <w:r w:rsidR="003F43B2" w:rsidRPr="003F43B2">
        <w:t xml:space="preserve">rules and regulations and </w:t>
      </w:r>
      <w:r w:rsidR="003F43B2">
        <w:t>are to</w:t>
      </w:r>
      <w:r w:rsidR="003F43B2" w:rsidRPr="003F43B2">
        <w:t xml:space="preserve"> be consistent, as </w:t>
      </w:r>
      <w:r w:rsidR="000A21D1">
        <w:t>possi</w:t>
      </w:r>
      <w:r w:rsidR="003F43B2" w:rsidRPr="003F43B2">
        <w:t xml:space="preserve">ble, with any </w:t>
      </w:r>
      <w:r w:rsidR="00CE6B26">
        <w:t xml:space="preserve">existing </w:t>
      </w:r>
      <w:r w:rsidR="000E6EEF">
        <w:t xml:space="preserve">BPU </w:t>
      </w:r>
      <w:r w:rsidR="003F43B2" w:rsidRPr="003F43B2">
        <w:t xml:space="preserve">rules and regulations concerning the provision of deferred payment agreements.  The rules and regulations shall, at a minimum, allow </w:t>
      </w:r>
      <w:r w:rsidR="00603A0B">
        <w:t>a</w:t>
      </w:r>
      <w:r w:rsidR="003F43B2" w:rsidRPr="003F43B2">
        <w:t xml:space="preserve"> customer to</w:t>
      </w:r>
      <w:r w:rsidR="00E91F86">
        <w:t xml:space="preserve"> </w:t>
      </w:r>
      <w:r w:rsidR="00BB7C86">
        <w:t xml:space="preserve">pay the outstanding balance </w:t>
      </w:r>
      <w:r w:rsidR="00BB7C86" w:rsidRPr="003479B7">
        <w:t xml:space="preserve">owed prior to the </w:t>
      </w:r>
      <w:r w:rsidR="00BB7C86">
        <w:t>d</w:t>
      </w:r>
      <w:r w:rsidR="00BB7C86" w:rsidRPr="003479B7">
        <w:t xml:space="preserve">iscontinuance </w:t>
      </w:r>
      <w:r w:rsidR="00BB7C86">
        <w:t xml:space="preserve">of service </w:t>
      </w:r>
      <w:r w:rsidR="00BB7C86" w:rsidRPr="003479B7">
        <w:t>over a period</w:t>
      </w:r>
      <w:r w:rsidR="00BB7C86" w:rsidRPr="00DF2980">
        <w:t xml:space="preserve"> of at least 12 months</w:t>
      </w:r>
      <w:r w:rsidR="00BB7C86">
        <w:t xml:space="preserve">. </w:t>
      </w:r>
      <w:r w:rsidR="00BB7C86" w:rsidRPr="003479B7">
        <w:t xml:space="preserve"> </w:t>
      </w:r>
      <w:r w:rsidR="00BB7C86">
        <w:t xml:space="preserve">The bill specifies that the payment of outstanding amounts would be structured so that the </w:t>
      </w:r>
      <w:r w:rsidR="00BB7C86" w:rsidRPr="00DF2980">
        <w:t xml:space="preserve">amount due </w:t>
      </w:r>
      <w:r w:rsidR="00BB7C86">
        <w:t>during</w:t>
      </w:r>
      <w:r w:rsidR="00BB7C86" w:rsidRPr="00DF2980">
        <w:t xml:space="preserve"> the first six months of monthly outstanding payments </w:t>
      </w:r>
      <w:r w:rsidR="00BB7C86">
        <w:t>would</w:t>
      </w:r>
      <w:r w:rsidR="00BB7C86" w:rsidRPr="00DF2980">
        <w:t xml:space="preserve"> be less than the amount due to for the balance of monthly outstanding payments</w:t>
      </w:r>
      <w:r w:rsidR="00BB7C86">
        <w:t xml:space="preserve">.  The bill would not impact a customer’s liability for other service rendered by the utility or authority. </w:t>
      </w:r>
    </w:p>
    <w:p w:rsidR="004B2ABF" w:rsidRDefault="004B2ABF" w:rsidP="0083060A"/>
    <w:p w:rsidR="00152F0D" w:rsidRDefault="00152F0D" w:rsidP="00152F0D">
      <w:r>
        <w:rPr>
          <w:u w:val="double"/>
        </w:rPr>
        <w:t>COMMITTEE AMENDMENTS</w:t>
      </w:r>
      <w:r>
        <w:t>:</w:t>
      </w:r>
    </w:p>
    <w:p w:rsidR="00152F0D" w:rsidRDefault="00152F0D" w:rsidP="009848E1">
      <w:r>
        <w:tab/>
        <w:t>The committee amended the bill to allow a residential customer to e</w:t>
      </w:r>
      <w:r w:rsidRPr="00152F0D">
        <w:t xml:space="preserve">nter into a deferred payment agreement with </w:t>
      </w:r>
      <w:r w:rsidR="003F43B2">
        <w:t>a</w:t>
      </w:r>
      <w:r w:rsidRPr="00152F0D">
        <w:t xml:space="preserve"> utility </w:t>
      </w:r>
      <w:r w:rsidR="003F43B2">
        <w:t xml:space="preserve">or authority </w:t>
      </w:r>
      <w:r w:rsidRPr="00152F0D">
        <w:t xml:space="preserve">under terms and conditions established by the </w:t>
      </w:r>
      <w:r w:rsidR="00E91F86">
        <w:t>DCA</w:t>
      </w:r>
      <w:r w:rsidRPr="00152F0D">
        <w:t xml:space="preserve"> </w:t>
      </w:r>
      <w:r w:rsidR="000645BB">
        <w:t>and BPU, as appropriate</w:t>
      </w:r>
      <w:r w:rsidRPr="00152F0D">
        <w:t xml:space="preserve">.  The terms and conditions </w:t>
      </w:r>
      <w:r w:rsidR="003F43B2">
        <w:t>are</w:t>
      </w:r>
      <w:r w:rsidRPr="00152F0D">
        <w:t xml:space="preserve"> be adopted as </w:t>
      </w:r>
      <w:r w:rsidR="000645BB">
        <w:t xml:space="preserve">DCA and BPU </w:t>
      </w:r>
      <w:r w:rsidRPr="00152F0D">
        <w:t xml:space="preserve">rules and regulations and </w:t>
      </w:r>
      <w:r w:rsidR="003F43B2">
        <w:t>are to</w:t>
      </w:r>
      <w:r w:rsidRPr="00152F0D">
        <w:t xml:space="preserve"> be consistent, as </w:t>
      </w:r>
      <w:r w:rsidR="000A21D1">
        <w:t>possi</w:t>
      </w:r>
      <w:r w:rsidRPr="00152F0D">
        <w:t>ble, with any</w:t>
      </w:r>
      <w:r w:rsidR="000645BB">
        <w:t xml:space="preserve"> existing BPU</w:t>
      </w:r>
      <w:r w:rsidRPr="00152F0D">
        <w:t xml:space="preserve"> rules and regulations concerning the provision of deferred payment agreements</w:t>
      </w:r>
      <w:r>
        <w:t>.</w:t>
      </w:r>
    </w:p>
    <w:sectPr w:rsidR="00152F0D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4F4B" w:rsidRDefault="00454F4B">
      <w:r>
        <w:separator/>
      </w:r>
    </w:p>
  </w:endnote>
  <w:endnote w:type="continuationSeparator" w:id="0">
    <w:p w:rsidR="00454F4B" w:rsidRDefault="00454F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4F4B" w:rsidRDefault="00454F4B">
      <w:r>
        <w:separator/>
      </w:r>
    </w:p>
  </w:footnote>
  <w:footnote w:type="continuationSeparator" w:id="0">
    <w:p w:rsidR="00454F4B" w:rsidRDefault="00454F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9848E1" w:rsidP="009848E1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9848E1" w:rsidRDefault="009848E1" w:rsidP="009848E1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4F4B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45BB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A21D1"/>
    <w:rsid w:val="000A5DDB"/>
    <w:rsid w:val="000B3E82"/>
    <w:rsid w:val="000B5230"/>
    <w:rsid w:val="000B7E9C"/>
    <w:rsid w:val="000C026D"/>
    <w:rsid w:val="000C45B4"/>
    <w:rsid w:val="000C6786"/>
    <w:rsid w:val="000D1F50"/>
    <w:rsid w:val="000E670C"/>
    <w:rsid w:val="000E6EEF"/>
    <w:rsid w:val="000F404B"/>
    <w:rsid w:val="000F4668"/>
    <w:rsid w:val="001020AD"/>
    <w:rsid w:val="001049FF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2F0D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43B2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54F4B"/>
    <w:rsid w:val="00462CE7"/>
    <w:rsid w:val="004653E7"/>
    <w:rsid w:val="00467C12"/>
    <w:rsid w:val="004709EB"/>
    <w:rsid w:val="004721EF"/>
    <w:rsid w:val="004755EE"/>
    <w:rsid w:val="00475ADA"/>
    <w:rsid w:val="00477D18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2873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40331"/>
    <w:rsid w:val="00550947"/>
    <w:rsid w:val="00556641"/>
    <w:rsid w:val="005644EB"/>
    <w:rsid w:val="005722B9"/>
    <w:rsid w:val="00581591"/>
    <w:rsid w:val="005877B1"/>
    <w:rsid w:val="005A10AB"/>
    <w:rsid w:val="005A53EE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3A0B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67986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2DC3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848E1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47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B7C86"/>
    <w:rsid w:val="00BC6B1B"/>
    <w:rsid w:val="00BD2630"/>
    <w:rsid w:val="00BD5182"/>
    <w:rsid w:val="00BD76CA"/>
    <w:rsid w:val="00BE23B4"/>
    <w:rsid w:val="00C032CB"/>
    <w:rsid w:val="00C103BD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6B26"/>
    <w:rsid w:val="00CE74A8"/>
    <w:rsid w:val="00CF030F"/>
    <w:rsid w:val="00CF18CB"/>
    <w:rsid w:val="00CF27F3"/>
    <w:rsid w:val="00CF692F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2E5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0B42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DF7183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1367"/>
    <w:rsid w:val="00E8408C"/>
    <w:rsid w:val="00E90242"/>
    <w:rsid w:val="00E90CBC"/>
    <w:rsid w:val="00E91F86"/>
    <w:rsid w:val="00E941A7"/>
    <w:rsid w:val="00E97A05"/>
    <w:rsid w:val="00E97C34"/>
    <w:rsid w:val="00EA034A"/>
    <w:rsid w:val="00EA0492"/>
    <w:rsid w:val="00EA09B8"/>
    <w:rsid w:val="00EA36EA"/>
    <w:rsid w:val="00EC66C0"/>
    <w:rsid w:val="00ED0598"/>
    <w:rsid w:val="00ED05B7"/>
    <w:rsid w:val="00ED16A7"/>
    <w:rsid w:val="00ED5E27"/>
    <w:rsid w:val="00EE2498"/>
    <w:rsid w:val="00EE49E4"/>
    <w:rsid w:val="00EE62FC"/>
    <w:rsid w:val="00EE6D25"/>
    <w:rsid w:val="00EF0439"/>
    <w:rsid w:val="00EF52FC"/>
    <w:rsid w:val="00F01E03"/>
    <w:rsid w:val="00F042AE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38913"/>
    <o:shapelayout v:ext="edit">
      <o:idmap v:ext="edit" data="1"/>
    </o:shapelayout>
  </w:shapeDefaults>
  <w:decimalSymbol w:val="."/>
  <w:listSeparator w:val=","/>
  <w15:docId w15:val="{73A33B1D-620A-4433-812E-5E6AA961A5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C103B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C103B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312</Words>
  <Characters>1677</Characters>
  <Application>Microsoft Office Word</Application>
  <DocSecurity>0</DocSecurity>
  <Lines>44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A4677 ATU Statement 03/15/21</vt:lpstr>
    </vt:vector>
  </TitlesOfParts>
  <Manager>R224</Manager>
  <Company>NJ OLS DMU</Company>
  <LinksUpToDate>false</LinksUpToDate>
  <CharactersWithSpaces>1991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A4677 ATU Statement 03/15/21</dc:title>
  <dc:subject/>
  <dc:creator>Assembly ATU</dc:creator>
  <cp:keywords>A4677|1|AU |147|0|0|!||</cp:keywords>
  <dc:description/>
  <cp:lastModifiedBy>Franks, Denise</cp:lastModifiedBy>
  <cp:revision>2</cp:revision>
  <cp:lastPrinted>2021-03-16T14:28:00Z</cp:lastPrinted>
  <dcterms:created xsi:type="dcterms:W3CDTF">2021-03-16T15:52:00Z</dcterms:created>
  <dcterms:modified xsi:type="dcterms:W3CDTF">2021-03-16T15:52:00Z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