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84E6B"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84E6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4698</w:t>
      </w:r>
      <w:r w:rsidR="0063703D" w:rsidRPr="00ED5E27">
        <w:rPr>
          <w:b/>
          <w:sz w:val="36"/>
          <w:szCs w:val="36"/>
        </w:rPr>
        <w:t xml:space="preserve"> </w:t>
      </w:r>
    </w:p>
    <w:p w:rsidR="00284E6B" w:rsidRDefault="00284E6B" w:rsidP="00ED5E27">
      <w:pPr>
        <w:pStyle w:val="TopofPage1"/>
        <w:rPr>
          <w:sz w:val="24"/>
          <w:szCs w:val="36"/>
        </w:rPr>
      </w:pPr>
    </w:p>
    <w:p w:rsidR="00284E6B" w:rsidRPr="00284E6B" w:rsidRDefault="00284E6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84E6B">
        <w:rPr>
          <w:caps/>
          <w:szCs w:val="24"/>
        </w:rPr>
        <w:t>JANUARY 3, 2022</w:t>
      </w:r>
    </w:p>
    <w:p w:rsidR="004144CF" w:rsidRDefault="004144CF" w:rsidP="0083060A"/>
    <w:p w:rsidR="00655CA3" w:rsidRDefault="00EB4CF8" w:rsidP="0083060A">
      <w:r w:rsidRPr="00EB4CF8">
        <w:tab/>
        <w:t xml:space="preserve">The Assembly </w:t>
      </w:r>
      <w:r>
        <w:t>Health</w:t>
      </w:r>
      <w:r w:rsidRPr="00EB4CF8">
        <w:t xml:space="preserve"> Committee reports favorably and with committee amendments Assembly Bill No.</w:t>
      </w:r>
      <w:r w:rsidR="006F7E23">
        <w:t xml:space="preserve"> </w:t>
      </w:r>
      <w:r w:rsidR="00AA01D4">
        <w:t>4698</w:t>
      </w:r>
      <w:r w:rsidRPr="00EB4CF8">
        <w:t>.</w:t>
      </w:r>
    </w:p>
    <w:p w:rsidR="004B2ABF" w:rsidRDefault="00BA266E" w:rsidP="0083060A">
      <w:r>
        <w:tab/>
      </w:r>
      <w:r w:rsidR="00AD55D7">
        <w:t>As amended by committee, t</w:t>
      </w:r>
      <w:r w:rsidR="00AD55D7" w:rsidRPr="00585BC9">
        <w:t>his bill</w:t>
      </w:r>
      <w:r w:rsidR="0054650B">
        <w:t xml:space="preserve"> </w:t>
      </w:r>
      <w:r w:rsidR="00AD55D7" w:rsidRPr="00585BC9">
        <w:t>requires health insurers and the State Medicaid program to provide coverage for the dispensing of prescription contraceptives for to up to 12 months at one time.  The bill applies to hospital, medical, and health service corporations, commercial, individual, small employer and group health insurers, health maintenance organizations, prepaid prescription service organizations, the State Health Benefits Program, and the State Medicaid program. With respect to the Medicaid program, the bill requires the Commissioner of Human Services to apply for any necessary waivers from the federal government to secure federal financial participation to implement the bill</w:t>
      </w:r>
      <w:r>
        <w:t>.</w:t>
      </w:r>
    </w:p>
    <w:p w:rsidR="00BA266E" w:rsidRDefault="00BA266E" w:rsidP="0083060A">
      <w:r>
        <w:tab/>
        <w:t>As amended, the provisions of this bill will apply to policies and contracts delivered, issued, executed, or renewed on or after January 1, 2023.</w:t>
      </w:r>
    </w:p>
    <w:p w:rsidR="003C1DAE" w:rsidRDefault="003C1DAE" w:rsidP="0083060A">
      <w:r>
        <w:tab/>
      </w:r>
      <w:r w:rsidRPr="00335E05">
        <w:t>As reported by the committee</w:t>
      </w:r>
      <w:r>
        <w:t xml:space="preserve"> with amendments</w:t>
      </w:r>
      <w:r w:rsidRPr="00335E05">
        <w:t xml:space="preserve">, Assembly Bill No. </w:t>
      </w:r>
      <w:r>
        <w:t>4698</w:t>
      </w:r>
      <w:r w:rsidRPr="00335E05">
        <w:t xml:space="preserve"> is identical to Senate Bill No. </w:t>
      </w:r>
      <w:r w:rsidR="008B5C30">
        <w:t xml:space="preserve">413 </w:t>
      </w:r>
      <w:r w:rsidR="00046392">
        <w:t>(</w:t>
      </w:r>
      <w:r w:rsidR="008B5C30">
        <w:t>SCS</w:t>
      </w:r>
      <w:r w:rsidR="00046392">
        <w:t>)</w:t>
      </w:r>
      <w:r>
        <w:t xml:space="preserve"> </w:t>
      </w:r>
      <w:r w:rsidRPr="00335E05">
        <w:t xml:space="preserve">which was also </w:t>
      </w:r>
      <w:r>
        <w:t xml:space="preserve">amended and </w:t>
      </w:r>
      <w:r w:rsidRPr="00335E05">
        <w:t>reported by the committee on this date.</w:t>
      </w:r>
    </w:p>
    <w:p w:rsidR="003B499C" w:rsidRDefault="003B499C" w:rsidP="0083060A"/>
    <w:p w:rsidR="003B499C" w:rsidRPr="004B18DD" w:rsidRDefault="003B499C" w:rsidP="0083060A">
      <w:pPr>
        <w:rPr>
          <w:u w:val="double"/>
        </w:rPr>
      </w:pPr>
      <w:r w:rsidRPr="004B18DD">
        <w:rPr>
          <w:u w:val="double"/>
        </w:rPr>
        <w:t>COMMITTEE AMENDMENTS:</w:t>
      </w:r>
    </w:p>
    <w:p w:rsidR="003B499C" w:rsidRDefault="004B18DD" w:rsidP="0083060A">
      <w:r>
        <w:tab/>
        <w:t xml:space="preserve">The committee amendments provide that </w:t>
      </w:r>
      <w:r w:rsidRPr="004B18DD">
        <w:t>the provisions of this bill will apply to policies and contracts delivered, issued, executed, or renewed on or after January 1, 2023.</w:t>
      </w:r>
    </w:p>
    <w:p w:rsidR="004B18DD" w:rsidRPr="00BA266E" w:rsidRDefault="004B18DD" w:rsidP="00F63ADA">
      <w:r>
        <w:tab/>
        <w:t xml:space="preserve">The committee amendments make technical changes </w:t>
      </w:r>
      <w:r w:rsidR="00A86D9C">
        <w:t>concerning style and usage</w:t>
      </w:r>
      <w:r w:rsidR="00B96AAF">
        <w:t>.</w:t>
      </w:r>
    </w:p>
    <w:sectPr w:rsidR="004B18DD" w:rsidRPr="00BA266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E6B" w:rsidRDefault="00284E6B">
      <w:r>
        <w:separator/>
      </w:r>
    </w:p>
  </w:endnote>
  <w:endnote w:type="continuationSeparator" w:id="0">
    <w:p w:rsidR="00284E6B" w:rsidRDefault="00284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E6B" w:rsidRDefault="00284E6B">
      <w:r>
        <w:separator/>
      </w:r>
    </w:p>
  </w:footnote>
  <w:footnote w:type="continuationSeparator" w:id="0">
    <w:p w:rsidR="00284E6B" w:rsidRDefault="00284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63ADA" w:rsidP="00F63ADA">
    <w:pPr>
      <w:pStyle w:val="HeaderPage2"/>
      <w:jc w:val="center"/>
    </w:pPr>
    <w:r>
      <w:fldChar w:fldCharType="begin"/>
    </w:r>
    <w:r>
      <w:instrText xml:space="preserve"> PAGE  \* MERGEFORMAT </w:instrText>
    </w:r>
    <w:r>
      <w:fldChar w:fldCharType="separate"/>
    </w:r>
    <w:r>
      <w:rPr>
        <w:noProof/>
      </w:rPr>
      <w:t>2</w:t>
    </w:r>
    <w:r>
      <w:fldChar w:fldCharType="end"/>
    </w:r>
  </w:p>
  <w:p w:rsidR="00F63ADA" w:rsidRDefault="00F63ADA" w:rsidP="00F63AD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E6B"/>
    <w:rsid w:val="00010CB9"/>
    <w:rsid w:val="000123C0"/>
    <w:rsid w:val="00015342"/>
    <w:rsid w:val="000213D6"/>
    <w:rsid w:val="00025E25"/>
    <w:rsid w:val="00027199"/>
    <w:rsid w:val="00032833"/>
    <w:rsid w:val="000353A5"/>
    <w:rsid w:val="00040B77"/>
    <w:rsid w:val="000425D8"/>
    <w:rsid w:val="000450E2"/>
    <w:rsid w:val="0004639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62E0"/>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E6B"/>
    <w:rsid w:val="002862BF"/>
    <w:rsid w:val="00290291"/>
    <w:rsid w:val="00292D7C"/>
    <w:rsid w:val="002A2454"/>
    <w:rsid w:val="002A401D"/>
    <w:rsid w:val="002A52AF"/>
    <w:rsid w:val="002A7274"/>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99C"/>
    <w:rsid w:val="003B6728"/>
    <w:rsid w:val="003B74FA"/>
    <w:rsid w:val="003C1DAE"/>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18DD"/>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50B"/>
    <w:rsid w:val="00550947"/>
    <w:rsid w:val="005644EB"/>
    <w:rsid w:val="005707C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7E23"/>
    <w:rsid w:val="00717104"/>
    <w:rsid w:val="0071764F"/>
    <w:rsid w:val="007459B6"/>
    <w:rsid w:val="007472F5"/>
    <w:rsid w:val="0075754A"/>
    <w:rsid w:val="00760429"/>
    <w:rsid w:val="0076634F"/>
    <w:rsid w:val="007762E8"/>
    <w:rsid w:val="007808FF"/>
    <w:rsid w:val="00787C51"/>
    <w:rsid w:val="00790729"/>
    <w:rsid w:val="007934E1"/>
    <w:rsid w:val="007941AA"/>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4A4"/>
    <w:rsid w:val="008B2484"/>
    <w:rsid w:val="008B488F"/>
    <w:rsid w:val="008B5C30"/>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D9C"/>
    <w:rsid w:val="00A92210"/>
    <w:rsid w:val="00A92973"/>
    <w:rsid w:val="00A92EFB"/>
    <w:rsid w:val="00AA01D4"/>
    <w:rsid w:val="00AA4F86"/>
    <w:rsid w:val="00AA5E23"/>
    <w:rsid w:val="00AB47F2"/>
    <w:rsid w:val="00AC62AE"/>
    <w:rsid w:val="00AD55D7"/>
    <w:rsid w:val="00AD5E8F"/>
    <w:rsid w:val="00AF0946"/>
    <w:rsid w:val="00AF15E4"/>
    <w:rsid w:val="00AF1DF1"/>
    <w:rsid w:val="00AF6E68"/>
    <w:rsid w:val="00B01A5A"/>
    <w:rsid w:val="00B02537"/>
    <w:rsid w:val="00B07B1C"/>
    <w:rsid w:val="00B1015F"/>
    <w:rsid w:val="00B1280B"/>
    <w:rsid w:val="00B15315"/>
    <w:rsid w:val="00B20E36"/>
    <w:rsid w:val="00B215A6"/>
    <w:rsid w:val="00B23A6A"/>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AAF"/>
    <w:rsid w:val="00BA266E"/>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8BA"/>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CF8"/>
    <w:rsid w:val="00EC66C0"/>
    <w:rsid w:val="00ED0598"/>
    <w:rsid w:val="00ED16A7"/>
    <w:rsid w:val="00ED5E27"/>
    <w:rsid w:val="00EE2498"/>
    <w:rsid w:val="00EE49E4"/>
    <w:rsid w:val="00EE62FC"/>
    <w:rsid w:val="00EE66F8"/>
    <w:rsid w:val="00EE6D25"/>
    <w:rsid w:val="00EF0439"/>
    <w:rsid w:val="00EF52FC"/>
    <w:rsid w:val="00F140A0"/>
    <w:rsid w:val="00F26A91"/>
    <w:rsid w:val="00F30F46"/>
    <w:rsid w:val="00F31CBD"/>
    <w:rsid w:val="00F3289D"/>
    <w:rsid w:val="00F45A51"/>
    <w:rsid w:val="00F472DE"/>
    <w:rsid w:val="00F62075"/>
    <w:rsid w:val="00F638EA"/>
    <w:rsid w:val="00F63ADA"/>
    <w:rsid w:val="00F649A5"/>
    <w:rsid w:val="00F67A25"/>
    <w:rsid w:val="00F71C29"/>
    <w:rsid w:val="00F822C9"/>
    <w:rsid w:val="00F83890"/>
    <w:rsid w:val="00F84AED"/>
    <w:rsid w:val="00F914C0"/>
    <w:rsid w:val="00FA2943"/>
    <w:rsid w:val="00FA3796"/>
    <w:rsid w:val="00FA6023"/>
    <w:rsid w:val="00FB122E"/>
    <w:rsid w:val="00FC1FE0"/>
    <w:rsid w:val="00FC397B"/>
    <w:rsid w:val="00FC4098"/>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2DD1713-8ED8-4223-A91D-D2D4A3DB0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227</Words>
  <Characters>1295</Characters>
  <Application>Microsoft Office Word</Application>
  <DocSecurity>0</DocSecurity>
  <Lines>38</Lines>
  <Paragraphs>13</Paragraphs>
  <ScaleCrop>false</ScaleCrop>
  <HeadingPairs>
    <vt:vector size="2" baseType="variant">
      <vt:variant>
        <vt:lpstr>Title</vt:lpstr>
      </vt:variant>
      <vt:variant>
        <vt:i4>1</vt:i4>
      </vt:variant>
    </vt:vector>
  </HeadingPairs>
  <TitlesOfParts>
    <vt:vector size="1" baseType="lpstr">
      <vt:lpstr>A4698 AHE Statement 1/3/22</vt:lpstr>
    </vt:vector>
  </TitlesOfParts>
  <Manager>R230</Manager>
  <Company>NJ OLS DMU</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A4698 AHE Statement 1/3/22</dc:title>
  <dc:subject/>
  <dc:creator>Assembly AHE</dc:creator>
  <cp:keywords>A4698|1|HS |321|0|0|!||</cp:keywords>
  <dc:description/>
  <cp:lastModifiedBy>Bektas, Brenda</cp:lastModifiedBy>
  <cp:revision>2</cp:revision>
  <cp:lastPrinted>2022-01-03T14:23:00Z</cp:lastPrinted>
  <dcterms:created xsi:type="dcterms:W3CDTF">2022-01-04T18:16:00Z</dcterms:created>
  <dcterms:modified xsi:type="dcterms:W3CDTF">2022-01-04T18:16:00Z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