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0089"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00089" w:rsidRPr="00F00089" w:rsidRDefault="00F00089" w:rsidP="00292D7C">
      <w:pPr>
        <w:pStyle w:val="TopofPage1"/>
        <w:rPr>
          <w:sz w:val="24"/>
        </w:rPr>
      </w:pPr>
    </w:p>
    <w:p w:rsidR="00292D7C" w:rsidRPr="00F00089" w:rsidRDefault="00F00089" w:rsidP="00ED5E27">
      <w:pPr>
        <w:pStyle w:val="TopofPage1"/>
        <w:rPr>
          <w:szCs w:val="24"/>
        </w:rPr>
      </w:pPr>
      <w:r>
        <w:rPr>
          <w:szCs w:val="24"/>
        </w:rPr>
        <w:t>[First Reprint]</w:t>
      </w:r>
    </w:p>
    <w:p w:rsidR="00AA5E23" w:rsidRDefault="00F000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0089">
        <w:rPr>
          <w:caps/>
          <w:szCs w:val="24"/>
        </w:rPr>
        <w:t>JUNE 22, 2021</w:t>
      </w:r>
    </w:p>
    <w:p w:rsidR="00655CA3" w:rsidRDefault="00655CA3" w:rsidP="0083060A"/>
    <w:p w:rsidR="00250D04" w:rsidRDefault="00250D04" w:rsidP="00250D04">
      <w:r>
        <w:tab/>
        <w:t>The Assembly Budget Committee reports favorably Assembly Bill No. 4706 (1R).</w:t>
      </w:r>
    </w:p>
    <w:p w:rsidR="004B5855" w:rsidRDefault="004B5855" w:rsidP="004B5855">
      <w:r>
        <w:tab/>
        <w:t>This bill directs the Division of Travel and Tourism in the Department of State to identify, in consultation with the New Jersey Black Cultural and 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historical markers.  The Black Heritage Trail would highlight Black heritage sites through historical markers and a trail-like path that connect the stories of Black life and resiliency in the State.</w:t>
      </w:r>
    </w:p>
    <w:p w:rsidR="004B5855" w:rsidRDefault="004B5855" w:rsidP="004B5855">
      <w:r>
        <w:tab/>
        <w:t>The bill requires that the Black heritage sites along the Black Heritage Trail be geographically linked by relevant arts, cultural, historical, entertainment, or other tourism destinations.  Under this bill, the division would develop and maintain an interactive Internet site providing information concerning Black heritage sites in the State.  The division is required to update the Internet site whenever local government officials or entities, the owners or operators of Black heritage sites, or entities that identify and compile data on historical trails, sites, or memorials notify the division of new Black heritage sites.  The Internet site would also provide vacation itineraries based on the Black Heritage Trail, which would identify surrounding attractions, restaurants, lodging, and other exhibits or places of entertainment along the trail.</w:t>
      </w:r>
    </w:p>
    <w:p w:rsidR="004B5855" w:rsidRDefault="004B5855" w:rsidP="004B5855">
      <w:r>
        <w:tab/>
        <w:t xml:space="preserve">Under the bill, the New Jersey Black Cultural and Heritage Commission is created in, but not of, the Department of State to promote awareness and appreciation of Black history, heritage, and culture in the State through education and public programs including the creation of appropriate memorials at significant locations within the State.  The commission would consist of 11 members, of whom: two public members would be appointed, one each, by the President and Minority Leader of the Senate; two public members would be appointed, one each, by the Speaker and Minority Leader of the General Assembly; and seven public members would be appointed by the Governor.  The public members are required to be residents of the </w:t>
      </w:r>
      <w:r>
        <w:lastRenderedPageBreak/>
        <w:t>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rsidR="004B5855" w:rsidRDefault="004B5855" w:rsidP="004B5855">
      <w:r>
        <w:tab/>
        <w:t>For nearly 400 years, the lives of African people and their descendants have been a part of New Jersey’s history.  Black history, heritage, and culture has long been hidden in the shadows even though so many Black lives have left an indelible mark on New Jersey industry, culture, and arts.  This bill establishes a heritage trail and a cultural heritage commission that will connect the stories of New Jersey’s African heritage by documenting and making visible many of the heritage sites that testify to this rich history.</w:t>
      </w:r>
    </w:p>
    <w:p w:rsidR="00A2785F" w:rsidRDefault="00A2785F" w:rsidP="0083060A"/>
    <w:p w:rsidR="00A2785F" w:rsidRDefault="00A2785F" w:rsidP="0083060A">
      <w:r>
        <w:rPr>
          <w:u w:val="double"/>
        </w:rPr>
        <w:t>FISCAL IMPACT</w:t>
      </w:r>
      <w:r>
        <w:t>:</w:t>
      </w:r>
    </w:p>
    <w:p w:rsidR="00B12C2D" w:rsidRPr="00A2785F" w:rsidRDefault="00B12C2D" w:rsidP="0083060A">
      <w:r>
        <w:tab/>
        <w:t>This bill is not certified as requiring a fiscal note.</w:t>
      </w:r>
    </w:p>
    <w:sectPr w:rsidR="00B12C2D" w:rsidRPr="00A278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089" w:rsidRDefault="00F00089">
      <w:r>
        <w:separator/>
      </w:r>
    </w:p>
  </w:endnote>
  <w:endnote w:type="continuationSeparator" w:id="0">
    <w:p w:rsidR="00F00089" w:rsidRDefault="00F0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089" w:rsidRDefault="00F00089">
      <w:r>
        <w:separator/>
      </w:r>
    </w:p>
  </w:footnote>
  <w:footnote w:type="continuationSeparator" w:id="0">
    <w:p w:rsidR="00F00089" w:rsidRDefault="00F0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557F" w:rsidP="00B6557F">
    <w:pPr>
      <w:pStyle w:val="HeaderPage2"/>
      <w:jc w:val="center"/>
    </w:pPr>
    <w:r>
      <w:fldChar w:fldCharType="begin"/>
    </w:r>
    <w:r>
      <w:instrText xml:space="preserve"> PAGE  \* MERGEFORMAT </w:instrText>
    </w:r>
    <w:r>
      <w:fldChar w:fldCharType="separate"/>
    </w:r>
    <w:r w:rsidR="00B86489">
      <w:rPr>
        <w:noProof/>
      </w:rPr>
      <w:t>2</w:t>
    </w:r>
    <w:r>
      <w:fldChar w:fldCharType="end"/>
    </w:r>
  </w:p>
  <w:p w:rsidR="00B6557F" w:rsidRDefault="00B6557F" w:rsidP="00B655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BDD"/>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83E"/>
    <w:rsid w:val="001561A5"/>
    <w:rsid w:val="0015788F"/>
    <w:rsid w:val="0016084D"/>
    <w:rsid w:val="00172814"/>
    <w:rsid w:val="0017383E"/>
    <w:rsid w:val="00174C63"/>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D0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855"/>
    <w:rsid w:val="004B7F58"/>
    <w:rsid w:val="004C4BCE"/>
    <w:rsid w:val="004C52C2"/>
    <w:rsid w:val="004C73E5"/>
    <w:rsid w:val="004C7D16"/>
    <w:rsid w:val="004D32CB"/>
    <w:rsid w:val="004D39D0"/>
    <w:rsid w:val="004D618C"/>
    <w:rsid w:val="004E5505"/>
    <w:rsid w:val="004F240B"/>
    <w:rsid w:val="005105E1"/>
    <w:rsid w:val="0051102B"/>
    <w:rsid w:val="0052178A"/>
    <w:rsid w:val="00525D56"/>
    <w:rsid w:val="0052722C"/>
    <w:rsid w:val="00527799"/>
    <w:rsid w:val="00530663"/>
    <w:rsid w:val="00531292"/>
    <w:rsid w:val="00532BA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C1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85F"/>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C2D"/>
    <w:rsid w:val="00B15315"/>
    <w:rsid w:val="00B20E36"/>
    <w:rsid w:val="00B215A6"/>
    <w:rsid w:val="00B30EC1"/>
    <w:rsid w:val="00B416C8"/>
    <w:rsid w:val="00B43C57"/>
    <w:rsid w:val="00B50AEA"/>
    <w:rsid w:val="00B51413"/>
    <w:rsid w:val="00B52FED"/>
    <w:rsid w:val="00B54579"/>
    <w:rsid w:val="00B54A1A"/>
    <w:rsid w:val="00B56514"/>
    <w:rsid w:val="00B56A4C"/>
    <w:rsid w:val="00B62264"/>
    <w:rsid w:val="00B6557F"/>
    <w:rsid w:val="00B65DAF"/>
    <w:rsid w:val="00B66139"/>
    <w:rsid w:val="00B7210C"/>
    <w:rsid w:val="00B74B7C"/>
    <w:rsid w:val="00B74F66"/>
    <w:rsid w:val="00B759F0"/>
    <w:rsid w:val="00B75DA5"/>
    <w:rsid w:val="00B82C1C"/>
    <w:rsid w:val="00B84596"/>
    <w:rsid w:val="00B85D4E"/>
    <w:rsid w:val="00B86489"/>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B8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08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45620AB-4A4D-414F-9A47-70739F58A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1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8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519</Words>
  <Characters>2803</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A4706 ABU Statement 6/22/21</vt:lpstr>
    </vt:vector>
  </TitlesOfParts>
  <Manager>R229</Manager>
  <Company>NJ OLS DMU</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1R ABU Statement 6/22/21</dc:title>
  <dc:subject/>
  <dc:creator>Assembly ABU</dc:creator>
  <cp:keywords>A4706|2|RF |243|0|0|!||</cp:keywords>
  <dc:description/>
  <cp:lastModifiedBy>Bell, Careema</cp:lastModifiedBy>
  <cp:revision>2</cp:revision>
  <cp:lastPrinted>2021-06-22T19:33:00Z</cp:lastPrinted>
  <dcterms:created xsi:type="dcterms:W3CDTF">2021-06-23T01:13:00Z</dcterms:created>
  <dcterms:modified xsi:type="dcterms:W3CDTF">2021-06-23T01:13:00Z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