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C04" w:rsidRDefault="00F96C04" w:rsidP="00F96C04">
      <w:pPr>
        <w:pStyle w:val="bpuBill"/>
      </w:pPr>
      <w:bookmarkStart w:id="0" w:name="bpuFrontPg"/>
      <w:bookmarkStart w:id="1" w:name="_GoBack"/>
      <w:bookmarkEnd w:id="0"/>
      <w:bookmarkEnd w:id="1"/>
      <w:r>
        <w:t xml:space="preserve">ASSEMBLY, No. 4714 </w:t>
      </w:r>
    </w:p>
    <w:p w:rsidR="00F96C04" w:rsidRPr="009D38FF" w:rsidRDefault="00F96C04" w:rsidP="00F96C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310" r:id="rId7"/>
        </w:object>
      </w:r>
    </w:p>
    <w:p w:rsidR="00F96C04" w:rsidRDefault="00F96C04" w:rsidP="00F96C04">
      <w:pPr>
        <w:pStyle w:val="bpuState"/>
      </w:pPr>
      <w:r>
        <w:t>STATE OF NEW JERSEY</w:t>
      </w:r>
    </w:p>
    <w:p w:rsidR="00F96C04" w:rsidRDefault="00F96C04" w:rsidP="00F96C04">
      <w:pPr>
        <w:pStyle w:val="bpuLegislature"/>
      </w:pPr>
      <w:r>
        <w:t>219th LEGISLATURE</w:t>
      </w:r>
    </w:p>
    <w:p w:rsidR="00F96C04" w:rsidRDefault="00F96C04" w:rsidP="00F96C04">
      <w:pPr>
        <w:pStyle w:val="bpuWpGraphic"/>
      </w:pPr>
      <w:r>
        <w:object w:dxaOrig="8985" w:dyaOrig="255">
          <v:shape id="_x0000_i1026" type="#_x0000_t75" style="width:6in;height:12pt" o:ole="">
            <v:imagedata r:id="rId6" o:title=""/>
          </v:shape>
          <o:OLEObject Type="Embed" ProgID="WPWin6.1" ShapeID="_x0000_i1026" DrawAspect="Content" ObjectID="_1662276311" r:id="rId8"/>
        </w:object>
      </w:r>
      <w:r>
        <w:t xml:space="preserve">  </w:t>
      </w:r>
    </w:p>
    <w:p w:rsidR="00F96C04" w:rsidRDefault="00F96C04" w:rsidP="00F96C04">
      <w:pPr>
        <w:pStyle w:val="bpuIntro"/>
      </w:pPr>
      <w:r>
        <w:t>INTRODUCED SEPTEMBER 21, 2020</w:t>
      </w:r>
    </w:p>
    <w:p w:rsidR="00F96C04" w:rsidRDefault="00F96C04" w:rsidP="00F96C04">
      <w:pPr>
        <w:pStyle w:val="bpuIntro"/>
      </w:pPr>
    </w:p>
    <w:p w:rsidR="00F96C04" w:rsidRDefault="00F96C04" w:rsidP="00F96C04">
      <w:pPr>
        <w:pStyle w:val="bpuIntro"/>
        <w:sectPr w:rsidR="00F96C04" w:rsidSect="00F96C04">
          <w:headerReference w:type="even" r:id="rId9"/>
          <w:headerReference w:type="default" r:id="rId10"/>
          <w:pgSz w:w="12240" w:h="20160" w:code="5"/>
          <w:pgMar w:top="2160" w:right="1440" w:bottom="1440" w:left="1440" w:header="72" w:footer="720" w:gutter="0"/>
          <w:pgNumType w:start="1"/>
          <w:cols w:space="720"/>
          <w:docGrid w:linePitch="360"/>
        </w:sectPr>
      </w:pPr>
    </w:p>
    <w:p w:rsidR="00F96C04" w:rsidRDefault="00F96C04" w:rsidP="00F96C04">
      <w:pPr>
        <w:pStyle w:val="bpuIntro"/>
      </w:pPr>
    </w:p>
    <w:p w:rsidR="00F96C04" w:rsidRDefault="00F96C04" w:rsidP="00F96C04">
      <w:pPr>
        <w:pStyle w:val="bpuSponsor"/>
      </w:pPr>
      <w:r>
        <w:t>Sponsored by:</w:t>
      </w:r>
    </w:p>
    <w:p w:rsidR="00F96C04" w:rsidRDefault="00F96C04" w:rsidP="00F96C04">
      <w:pPr>
        <w:pStyle w:val="bpuSponsor"/>
      </w:pPr>
      <w:r>
        <w:t>Assemblyman  WAYNE P. DEANGELO</w:t>
      </w:r>
    </w:p>
    <w:p w:rsidR="00F96C04" w:rsidRDefault="00F96C04" w:rsidP="00F96C04">
      <w:pPr>
        <w:pStyle w:val="bpuSponsor"/>
      </w:pPr>
      <w:r>
        <w:t>District 14 (Mercer and Middlesex)</w:t>
      </w:r>
    </w:p>
    <w:p w:rsidR="00F96C04" w:rsidRDefault="00F96C04" w:rsidP="00F96C04">
      <w:pPr>
        <w:pStyle w:val="bpuSponsor"/>
      </w:pPr>
    </w:p>
    <w:p w:rsidR="00F96C04" w:rsidRDefault="00F96C04" w:rsidP="00F96C04">
      <w:pPr>
        <w:pStyle w:val="bpuSponsor"/>
      </w:pPr>
    </w:p>
    <w:p w:rsidR="00F96C04" w:rsidRDefault="00F96C04" w:rsidP="00F96C04">
      <w:pPr>
        <w:pStyle w:val="bpuSponsor"/>
      </w:pPr>
    </w:p>
    <w:p w:rsidR="00F96C04" w:rsidRDefault="00F96C04" w:rsidP="00F96C04">
      <w:pPr>
        <w:pStyle w:val="bpuSponsor"/>
      </w:pPr>
    </w:p>
    <w:p w:rsidR="00F96C04" w:rsidRDefault="00F96C04" w:rsidP="00F96C04">
      <w:pPr>
        <w:pStyle w:val="bpuSponsor"/>
      </w:pPr>
      <w:r>
        <w:t>SYNOPSIS</w:t>
      </w:r>
    </w:p>
    <w:p w:rsidR="00F96C04" w:rsidRDefault="003D2CF2" w:rsidP="00F96C04">
      <w:pPr>
        <w:pStyle w:val="bpuNormText"/>
      </w:pPr>
      <w:r>
        <w:tab/>
      </w:r>
      <w:r w:rsidR="00F96C04">
        <w:t>Revises criteria to determine provider subsidy payments and applicant income eligibility regarding child care services for 2020-2021 school year.</w:t>
      </w:r>
    </w:p>
    <w:p w:rsidR="00F96C04" w:rsidRDefault="00F96C04" w:rsidP="00F96C04">
      <w:pPr>
        <w:pStyle w:val="bpuNormText"/>
      </w:pPr>
    </w:p>
    <w:p w:rsidR="00F96C04" w:rsidRDefault="00F96C04" w:rsidP="00F96C04">
      <w:pPr>
        <w:pStyle w:val="bpuSponsor"/>
      </w:pPr>
      <w:r>
        <w:t xml:space="preserve">CURRENT VERSION OF TEXT </w:t>
      </w:r>
    </w:p>
    <w:p w:rsidR="00F96C04" w:rsidRDefault="00F96C04" w:rsidP="00F96C04">
      <w:pPr>
        <w:pStyle w:val="bpuNormText"/>
      </w:pPr>
      <w:r>
        <w:tab/>
        <w:t>As introduced.</w:t>
      </w:r>
    </w:p>
    <w:p w:rsidR="00F96C04" w:rsidRDefault="00F96C04" w:rsidP="00F96C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6C04" w:rsidRDefault="00F96C04" w:rsidP="008916EC">
      <w:pPr>
        <w:pStyle w:val="FronterPage"/>
        <w:tabs>
          <w:tab w:val="clear" w:pos="720"/>
          <w:tab w:val="clear" w:pos="1440"/>
          <w:tab w:val="clear" w:pos="2160"/>
          <w:tab w:val="clear" w:pos="2880"/>
          <w:tab w:val="clear" w:pos="3600"/>
          <w:tab w:val="clear" w:pos="4320"/>
          <w:tab w:val="clear" w:pos="5040"/>
        </w:tabs>
        <w:sectPr w:rsidR="00F96C04" w:rsidSect="00F96C04">
          <w:type w:val="continuous"/>
          <w:pgSz w:w="12240" w:h="20160" w:code="5"/>
          <w:pgMar w:top="1440" w:right="2275" w:bottom="1440" w:left="2275" w:header="72" w:footer="720" w:gutter="0"/>
          <w:pgNumType w:start="1"/>
          <w:cols w:space="720"/>
          <w:docGrid w:linePitch="360"/>
        </w:sectPr>
      </w:pPr>
    </w:p>
    <w:p w:rsidR="00C42FE9" w:rsidRPr="00677316" w:rsidRDefault="00C42FE9" w:rsidP="00C42FE9">
      <w:pPr>
        <w:pStyle w:val="HangingAnAct"/>
        <w:rPr>
          <w:rStyle w:val="HangingAnActChar"/>
        </w:rPr>
      </w:pPr>
      <w:r>
        <w:rPr>
          <w:rStyle w:val="BillHead"/>
        </w:rPr>
        <w:lastRenderedPageBreak/>
        <w:t xml:space="preserve">An Act </w:t>
      </w:r>
      <w:r>
        <w:t xml:space="preserve">concerning </w:t>
      </w:r>
      <w:r w:rsidR="00D946AD">
        <w:t xml:space="preserve">the </w:t>
      </w:r>
      <w:r w:rsidR="000F35BC">
        <w:t xml:space="preserve">subsidized </w:t>
      </w:r>
      <w:r>
        <w:t>child care</w:t>
      </w:r>
      <w:r w:rsidR="00D946AD">
        <w:t xml:space="preserve"> assistance program</w:t>
      </w:r>
      <w:r>
        <w:t>.</w:t>
      </w:r>
    </w:p>
    <w:p w:rsidR="00C42FE9" w:rsidRPr="00D71D68" w:rsidRDefault="00C42FE9" w:rsidP="00C42FE9"/>
    <w:p w:rsidR="00C42FE9" w:rsidRPr="00AA7880" w:rsidRDefault="00C42FE9" w:rsidP="00C42FE9">
      <w:r>
        <w:tab/>
      </w:r>
      <w:r>
        <w:rPr>
          <w:rStyle w:val="BillHeading2"/>
        </w:rPr>
        <w:t xml:space="preserve">Be It Enacted </w:t>
      </w:r>
      <w:r>
        <w:rPr>
          <w:rStyle w:val="BillLanguage"/>
        </w:rPr>
        <w:t>by the Senate and General Assembly of the State of New Jersey:</w:t>
      </w:r>
    </w:p>
    <w:p w:rsidR="00C42FE9" w:rsidRDefault="00C42FE9" w:rsidP="00C42FE9"/>
    <w:p w:rsidR="009B1C8F" w:rsidRDefault="009B1C8F" w:rsidP="00C42FE9">
      <w:r>
        <w:tab/>
        <w:t>1.</w:t>
      </w:r>
      <w:r>
        <w:tab/>
        <w:t>As used in this act, “child care services” means those services provided to eligible children for which the Division of Family Development in the Department of Human Services receives and administers State and federal funding to provide subsidy payments to licensed child care providers.</w:t>
      </w:r>
      <w:r w:rsidRPr="009B1C8F">
        <w:rPr>
          <w:shd w:val="clear" w:color="auto" w:fill="FFFFFF"/>
        </w:rPr>
        <w:t xml:space="preserve"> </w:t>
      </w:r>
    </w:p>
    <w:p w:rsidR="009B1C8F" w:rsidRDefault="009B1C8F" w:rsidP="00C42FE9"/>
    <w:p w:rsidR="00C40DF3" w:rsidRDefault="00C40DF3" w:rsidP="00C40DF3">
      <w:r>
        <w:tab/>
      </w:r>
      <w:r w:rsidR="009B1C8F">
        <w:t>2</w:t>
      </w:r>
      <w:r>
        <w:t>.</w:t>
      </w:r>
      <w:r>
        <w:tab/>
      </w:r>
      <w:r w:rsidR="00E26392" w:rsidRPr="00063A16">
        <w:t>Notwithstanding any law, rule, or regulation to the contrary</w:t>
      </w:r>
      <w:r w:rsidR="00E26392">
        <w:t xml:space="preserve"> and c</w:t>
      </w:r>
      <w:r>
        <w:t xml:space="preserve">ommencing upon the effective date of this act and </w:t>
      </w:r>
      <w:r>
        <w:rPr>
          <w:color w:val="000000"/>
        </w:rPr>
        <w:t xml:space="preserve">expiring </w:t>
      </w:r>
      <w:r w:rsidR="00E26392">
        <w:rPr>
          <w:color w:val="000000"/>
        </w:rPr>
        <w:t>on June 30, 2021</w:t>
      </w:r>
      <w:r>
        <w:rPr>
          <w:color w:val="000000"/>
        </w:rPr>
        <w:t xml:space="preserve">, the Division of Family Development in the Department of Human Services shall ensure that all </w:t>
      </w:r>
      <w:r>
        <w:t>subsidy payments issued to a licensed child care provider over the period of a calendar month for child care services shall be</w:t>
      </w:r>
      <w:r w:rsidR="003536E7">
        <w:t xml:space="preserve"> equal to</w:t>
      </w:r>
      <w:r>
        <w:t>, at a minimum, the aggregate monthly subsidy payment</w:t>
      </w:r>
      <w:r w:rsidR="00D946AD">
        <w:t xml:space="preserve"> issued to the provider in</w:t>
      </w:r>
      <w:r>
        <w:t xml:space="preserve"> </w:t>
      </w:r>
      <w:r w:rsidR="00D946AD">
        <w:t>February</w:t>
      </w:r>
      <w:r w:rsidR="00E26392">
        <w:t xml:space="preserve"> 2020</w:t>
      </w:r>
      <w:r>
        <w:t>.  Nothing in this section shall be construed to prohibit the division from issuing a monthly subsidy payment in a larger amount, provided that the child care provider delivered such child care services to warrant the payment.</w:t>
      </w:r>
    </w:p>
    <w:p w:rsidR="00E26392" w:rsidRDefault="00E26392" w:rsidP="00E26392"/>
    <w:p w:rsidR="00E26392" w:rsidRPr="00063A16" w:rsidRDefault="00E26392" w:rsidP="00E26392">
      <w:r w:rsidRPr="00063A16">
        <w:tab/>
      </w:r>
      <w:r w:rsidR="009B1C8F">
        <w:t>3</w:t>
      </w:r>
      <w:r w:rsidRPr="00063A16">
        <w:t>.</w:t>
      </w:r>
      <w:r w:rsidRPr="00063A16">
        <w:tab/>
        <w:t>a.  Notwithstanding any law, rule, or regulation to the contrary</w:t>
      </w:r>
      <w:r w:rsidRPr="00E26392">
        <w:t xml:space="preserve"> </w:t>
      </w:r>
      <w:r>
        <w:t xml:space="preserve">and commencing upon the effective date of this act and </w:t>
      </w:r>
      <w:r>
        <w:rPr>
          <w:color w:val="000000"/>
        </w:rPr>
        <w:t>expiring on June 30, 2021</w:t>
      </w:r>
      <w:r w:rsidRPr="00063A16">
        <w:t xml:space="preserve">, the </w:t>
      </w:r>
      <w:r w:rsidRPr="00063A16">
        <w:rPr>
          <w:shd w:val="clear" w:color="auto" w:fill="FFFFFF"/>
        </w:rPr>
        <w:t xml:space="preserve">Division of Family Development </w:t>
      </w:r>
      <w:r w:rsidRPr="00063A16">
        <w:rPr>
          <w:spacing w:val="0"/>
          <w:shd w:val="clear" w:color="auto" w:fill="FFFFFF"/>
        </w:rPr>
        <w:t xml:space="preserve">in the Department of Human Services shall utilize the </w:t>
      </w:r>
      <w:r w:rsidRPr="00063A16">
        <w:t xml:space="preserve">following tiers to determine </w:t>
      </w:r>
      <w:r w:rsidR="00D946AD">
        <w:t xml:space="preserve">an applicant’s </w:t>
      </w:r>
      <w:r w:rsidRPr="00063A16">
        <w:t xml:space="preserve">initial income eligibility and </w:t>
      </w:r>
      <w:r w:rsidR="00D946AD">
        <w:t xml:space="preserve">subsequent </w:t>
      </w:r>
      <w:r w:rsidRPr="00063A16">
        <w:t>placement on the department’s co-payment schedule regarding</w:t>
      </w:r>
      <w:r w:rsidRPr="00063A16">
        <w:rPr>
          <w:spacing w:val="0"/>
          <w:shd w:val="clear" w:color="auto" w:fill="FFFFFF"/>
        </w:rPr>
        <w:t xml:space="preserve"> child</w:t>
      </w:r>
      <w:r w:rsidR="009B1C8F">
        <w:rPr>
          <w:spacing w:val="0"/>
          <w:shd w:val="clear" w:color="auto" w:fill="FFFFFF"/>
        </w:rPr>
        <w:t xml:space="preserve"> </w:t>
      </w:r>
      <w:r w:rsidRPr="00063A16">
        <w:rPr>
          <w:spacing w:val="0"/>
          <w:shd w:val="clear" w:color="auto" w:fill="FFFFFF"/>
        </w:rPr>
        <w:t>care services</w:t>
      </w:r>
      <w:r w:rsidRPr="00D769D3">
        <w:rPr>
          <w:spacing w:val="0"/>
          <w:shd w:val="clear" w:color="auto" w:fill="FFFFFF"/>
        </w:rPr>
        <w:t>:</w:t>
      </w:r>
    </w:p>
    <w:p w:rsidR="00E26392" w:rsidRPr="00063A16" w:rsidRDefault="00E26392" w:rsidP="00E26392">
      <w:pPr>
        <w:rPr>
          <w:spacing w:val="0"/>
          <w:bdr w:val="none" w:sz="0" w:space="0" w:color="auto" w:frame="1"/>
        </w:rPr>
      </w:pPr>
      <w:r w:rsidRPr="00063A16">
        <w:tab/>
      </w:r>
      <w:r w:rsidRPr="00063A16">
        <w:rPr>
          <w:bCs/>
          <w:spacing w:val="0"/>
          <w:bdr w:val="none" w:sz="0" w:space="0" w:color="auto" w:frame="1"/>
        </w:rPr>
        <w:t>(1)</w:t>
      </w:r>
      <w:r w:rsidRPr="00063A16">
        <w:rPr>
          <w:bCs/>
          <w:spacing w:val="0"/>
          <w:bdr w:val="none" w:sz="0" w:space="0" w:color="auto" w:frame="1"/>
        </w:rPr>
        <w:tab/>
      </w:r>
      <w:r w:rsidRPr="00063A16">
        <w:rPr>
          <w:spacing w:val="0"/>
          <w:bdr w:val="none" w:sz="0" w:space="0" w:color="auto" w:frame="1"/>
        </w:rPr>
        <w:t xml:space="preserve">Tier A: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adjusted for the family size</w:t>
      </w:r>
      <w:r w:rsidRPr="00063A16">
        <w:rPr>
          <w:spacing w:val="0"/>
          <w:bdr w:val="none" w:sz="0" w:space="0" w:color="auto" w:frame="1"/>
        </w:rPr>
        <w:t xml:space="preserve">, is at or below </w:t>
      </w:r>
      <w:r w:rsidR="005724C6">
        <w:rPr>
          <w:spacing w:val="0"/>
          <w:bdr w:val="none" w:sz="0" w:space="0" w:color="auto" w:frame="1"/>
        </w:rPr>
        <w:t>250</w:t>
      </w:r>
      <w:r w:rsidRPr="00D769D3">
        <w:rPr>
          <w:spacing w:val="0"/>
          <w:bdr w:val="none" w:sz="0" w:space="0" w:color="auto" w:frame="1"/>
        </w:rPr>
        <w:t xml:space="preserve"> percen</w:t>
      </w:r>
      <w:r>
        <w:rPr>
          <w:spacing w:val="0"/>
          <w:bdr w:val="none" w:sz="0" w:space="0" w:color="auto" w:frame="1"/>
        </w:rPr>
        <w:t xml:space="preserve">t of the Federal Poverty </w:t>
      </w:r>
      <w:r w:rsidRPr="00D769D3">
        <w:rPr>
          <w:spacing w:val="0"/>
          <w:bdr w:val="none" w:sz="0" w:space="0" w:color="auto" w:frame="1"/>
        </w:rPr>
        <w:t>Level</w:t>
      </w:r>
      <w:r>
        <w:rPr>
          <w:spacing w:val="0"/>
          <w:bdr w:val="none" w:sz="0" w:space="0" w:color="auto" w:frame="1"/>
        </w:rPr>
        <w:t xml:space="preserve"> (FPL)</w:t>
      </w:r>
      <w:r w:rsidRPr="00063A16">
        <w:rPr>
          <w:spacing w:val="0"/>
          <w:bdr w:val="none" w:sz="0" w:space="0" w:color="auto" w:frame="1"/>
        </w:rPr>
        <w:t>;</w:t>
      </w:r>
    </w:p>
    <w:p w:rsidR="00E26392" w:rsidRPr="00063A16" w:rsidRDefault="00E26392" w:rsidP="00E26392">
      <w:pPr>
        <w:rPr>
          <w:spacing w:val="0"/>
          <w:bdr w:val="none" w:sz="0" w:space="0" w:color="auto" w:frame="1"/>
        </w:rPr>
      </w:pPr>
      <w:r w:rsidRPr="00063A16">
        <w:rPr>
          <w:spacing w:val="0"/>
          <w:bdr w:val="none" w:sz="0" w:space="0" w:color="auto" w:frame="1"/>
        </w:rPr>
        <w:tab/>
      </w:r>
      <w:r>
        <w:rPr>
          <w:bCs/>
          <w:spacing w:val="0"/>
          <w:bdr w:val="none" w:sz="0" w:space="0" w:color="auto" w:frame="1"/>
        </w:rPr>
        <w:t>(2)</w:t>
      </w:r>
      <w:r w:rsidRPr="00063A16">
        <w:rPr>
          <w:bCs/>
          <w:spacing w:val="0"/>
          <w:bdr w:val="none" w:sz="0" w:space="0" w:color="auto" w:frame="1"/>
        </w:rPr>
        <w:tab/>
      </w:r>
      <w:r w:rsidRPr="00D769D3">
        <w:rPr>
          <w:spacing w:val="0"/>
          <w:bdr w:val="none" w:sz="0" w:space="0" w:color="auto" w:frame="1"/>
        </w:rPr>
        <w:t xml:space="preserve">Tier B: </w:t>
      </w:r>
      <w:r w:rsidRPr="00063A16">
        <w:rPr>
          <w:spacing w:val="0"/>
          <w:bdr w:val="none" w:sz="0" w:space="0" w:color="auto" w:frame="1"/>
        </w:rPr>
        <w:t xml:space="preserve">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 xml:space="preserve">adjusted for the family </w:t>
      </w:r>
      <w:r w:rsidRPr="00063A16">
        <w:rPr>
          <w:spacing w:val="0"/>
          <w:bdr w:val="none" w:sz="0" w:space="0" w:color="auto" w:frame="1"/>
        </w:rPr>
        <w:t xml:space="preserve">size, is between </w:t>
      </w:r>
      <w:r w:rsidR="005724C6">
        <w:rPr>
          <w:spacing w:val="0"/>
          <w:bdr w:val="none" w:sz="0" w:space="0" w:color="auto" w:frame="1"/>
        </w:rPr>
        <w:t>251</w:t>
      </w:r>
      <w:r w:rsidRPr="00063A16">
        <w:rPr>
          <w:spacing w:val="0"/>
          <w:bdr w:val="none" w:sz="0" w:space="0" w:color="auto" w:frame="1"/>
        </w:rPr>
        <w:t xml:space="preserve"> percent and </w:t>
      </w:r>
      <w:r w:rsidR="005724C6">
        <w:rPr>
          <w:spacing w:val="0"/>
          <w:bdr w:val="none" w:sz="0" w:space="0" w:color="auto" w:frame="1"/>
        </w:rPr>
        <w:t>275</w:t>
      </w:r>
      <w:r>
        <w:rPr>
          <w:spacing w:val="0"/>
          <w:bdr w:val="none" w:sz="0" w:space="0" w:color="auto" w:frame="1"/>
        </w:rPr>
        <w:t xml:space="preserve"> percent of FPL</w:t>
      </w:r>
      <w:r w:rsidRPr="00063A16">
        <w:rPr>
          <w:spacing w:val="0"/>
          <w:bdr w:val="none" w:sz="0" w:space="0" w:color="auto" w:frame="1"/>
        </w:rPr>
        <w:t>; and</w:t>
      </w:r>
    </w:p>
    <w:p w:rsidR="00E26392" w:rsidRPr="00063A16" w:rsidRDefault="00E26392" w:rsidP="00E26392">
      <w:r w:rsidRPr="00063A16">
        <w:rPr>
          <w:spacing w:val="0"/>
          <w:bdr w:val="none" w:sz="0" w:space="0" w:color="auto" w:frame="1"/>
        </w:rPr>
        <w:tab/>
      </w:r>
      <w:r>
        <w:rPr>
          <w:spacing w:val="0"/>
          <w:bdr w:val="none" w:sz="0" w:space="0" w:color="auto" w:frame="1"/>
        </w:rPr>
        <w:t>(3)</w:t>
      </w:r>
      <w:r w:rsidRPr="00063A16">
        <w:rPr>
          <w:spacing w:val="0"/>
          <w:bdr w:val="none" w:sz="0" w:space="0" w:color="auto" w:frame="1"/>
        </w:rPr>
        <w:tab/>
      </w:r>
      <w:r w:rsidRPr="00D769D3">
        <w:rPr>
          <w:spacing w:val="0"/>
          <w:bdr w:val="none" w:sz="0" w:space="0" w:color="auto" w:frame="1"/>
        </w:rPr>
        <w:t xml:space="preserve">Tier C: </w:t>
      </w:r>
      <w:r w:rsidRPr="00063A16">
        <w:rPr>
          <w:spacing w:val="0"/>
          <w:bdr w:val="none" w:sz="0" w:space="0" w:color="auto" w:frame="1"/>
        </w:rPr>
        <w:t xml:space="preserve">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sidRPr="00063A16">
        <w:rPr>
          <w:spacing w:val="0"/>
          <w:bdr w:val="none" w:sz="0" w:space="0" w:color="auto" w:frame="1"/>
        </w:rPr>
        <w:t xml:space="preserve">size, is between </w:t>
      </w:r>
      <w:r w:rsidR="005724C6">
        <w:rPr>
          <w:spacing w:val="0"/>
          <w:bdr w:val="none" w:sz="0" w:space="0" w:color="auto" w:frame="1"/>
        </w:rPr>
        <w:t>276</w:t>
      </w:r>
      <w:r w:rsidRPr="00063A16">
        <w:rPr>
          <w:spacing w:val="0"/>
          <w:bdr w:val="none" w:sz="0" w:space="0" w:color="auto" w:frame="1"/>
        </w:rPr>
        <w:t xml:space="preserve"> percent and </w:t>
      </w:r>
      <w:r w:rsidR="005724C6">
        <w:rPr>
          <w:spacing w:val="0"/>
          <w:bdr w:val="none" w:sz="0" w:space="0" w:color="auto" w:frame="1"/>
        </w:rPr>
        <w:t>300</w:t>
      </w:r>
      <w:r w:rsidRPr="00D769D3">
        <w:rPr>
          <w:spacing w:val="0"/>
          <w:bdr w:val="none" w:sz="0" w:space="0" w:color="auto" w:frame="1"/>
        </w:rPr>
        <w:t xml:space="preserve"> percent </w:t>
      </w:r>
      <w:r>
        <w:rPr>
          <w:spacing w:val="0"/>
          <w:bdr w:val="none" w:sz="0" w:space="0" w:color="auto" w:frame="1"/>
        </w:rPr>
        <w:t>of FPL</w:t>
      </w:r>
      <w:r w:rsidRPr="00D769D3">
        <w:rPr>
          <w:spacing w:val="0"/>
          <w:bdr w:val="none" w:sz="0" w:space="0" w:color="auto" w:frame="1"/>
        </w:rPr>
        <w:t>.</w:t>
      </w:r>
      <w:r w:rsidR="00D946AD">
        <w:rPr>
          <w:spacing w:val="0"/>
          <w:bdr w:val="none" w:sz="0" w:space="0" w:color="auto" w:frame="1"/>
        </w:rPr>
        <w:t xml:space="preserve">  An applicant shall be initially determined to be income ineligible for child care services if the applicant’s </w:t>
      </w:r>
      <w:r w:rsidR="00D946AD" w:rsidRPr="00D769D3">
        <w:rPr>
          <w:spacing w:val="0"/>
          <w:bdr w:val="none" w:sz="0" w:space="0" w:color="auto" w:frame="1"/>
        </w:rPr>
        <w:t>annual gross family income,</w:t>
      </w:r>
      <w:r w:rsidR="00D946AD" w:rsidRPr="00063A16">
        <w:rPr>
          <w:spacing w:val="0"/>
          <w:bdr w:val="none" w:sz="0" w:space="0" w:color="auto" w:frame="1"/>
        </w:rPr>
        <w:t xml:space="preserve"> when</w:t>
      </w:r>
      <w:r w:rsidR="00D946AD" w:rsidRPr="00D769D3">
        <w:rPr>
          <w:spacing w:val="0"/>
          <w:bdr w:val="none" w:sz="0" w:space="0" w:color="auto" w:frame="1"/>
        </w:rPr>
        <w:t xml:space="preserve"> adjusted for the family </w:t>
      </w:r>
      <w:r w:rsidR="00D946AD" w:rsidRPr="00063A16">
        <w:rPr>
          <w:spacing w:val="0"/>
          <w:bdr w:val="none" w:sz="0" w:space="0" w:color="auto" w:frame="1"/>
        </w:rPr>
        <w:t xml:space="preserve">size, is </w:t>
      </w:r>
      <w:r w:rsidR="00D946AD">
        <w:rPr>
          <w:spacing w:val="0"/>
          <w:bdr w:val="none" w:sz="0" w:space="0" w:color="auto" w:frame="1"/>
        </w:rPr>
        <w:t>above</w:t>
      </w:r>
      <w:r w:rsidR="004E3A14">
        <w:rPr>
          <w:spacing w:val="0"/>
          <w:bdr w:val="none" w:sz="0" w:space="0" w:color="auto" w:frame="1"/>
        </w:rPr>
        <w:t xml:space="preserve"> 300</w:t>
      </w:r>
      <w:r w:rsidR="00D946AD" w:rsidRPr="00D769D3">
        <w:rPr>
          <w:spacing w:val="0"/>
          <w:bdr w:val="none" w:sz="0" w:space="0" w:color="auto" w:frame="1"/>
        </w:rPr>
        <w:t xml:space="preserve"> percent </w:t>
      </w:r>
      <w:r w:rsidR="00D946AD">
        <w:rPr>
          <w:spacing w:val="0"/>
          <w:bdr w:val="none" w:sz="0" w:space="0" w:color="auto" w:frame="1"/>
        </w:rPr>
        <w:t>of FPL.</w:t>
      </w:r>
    </w:p>
    <w:p w:rsidR="00E26392" w:rsidRPr="00394B5E" w:rsidRDefault="00E26392" w:rsidP="00E26392">
      <w:pPr>
        <w:rPr>
          <w:spacing w:val="0"/>
          <w:bdr w:val="none" w:sz="0" w:space="0" w:color="auto" w:frame="1"/>
        </w:rPr>
      </w:pPr>
      <w:r w:rsidRPr="00063A16">
        <w:tab/>
      </w:r>
      <w:r w:rsidRPr="00063A16">
        <w:rPr>
          <w:bCs/>
          <w:spacing w:val="0"/>
          <w:bdr w:val="none" w:sz="0" w:space="0" w:color="auto" w:frame="1"/>
        </w:rPr>
        <w:t>b.</w:t>
      </w:r>
      <w:r w:rsidRPr="00063A16">
        <w:rPr>
          <w:bCs/>
          <w:spacing w:val="0"/>
          <w:bdr w:val="none" w:sz="0" w:space="0" w:color="auto" w:frame="1"/>
        </w:rPr>
        <w:tab/>
      </w:r>
      <w:r w:rsidRPr="0068345F">
        <w:rPr>
          <w:spacing w:val="0"/>
          <w:bdr w:val="none" w:sz="0" w:space="0" w:color="auto" w:frame="1"/>
        </w:rPr>
        <w:t>A</w:t>
      </w:r>
      <w:r w:rsidR="00D946AD">
        <w:rPr>
          <w:spacing w:val="0"/>
          <w:bdr w:val="none" w:sz="0" w:space="0" w:color="auto" w:frame="1"/>
        </w:rPr>
        <w:t>n applicant</w:t>
      </w:r>
      <w:r w:rsidRPr="0068345F">
        <w:rPr>
          <w:spacing w:val="0"/>
          <w:bdr w:val="none" w:sz="0" w:space="0" w:color="auto" w:frame="1"/>
        </w:rPr>
        <w:t xml:space="preserve"> who has been initially determined as eligible to receive subsidized child care services</w:t>
      </w:r>
      <w:r>
        <w:rPr>
          <w:spacing w:val="0"/>
          <w:bdr w:val="none" w:sz="0" w:space="0" w:color="auto" w:frame="1"/>
        </w:rPr>
        <w:t xml:space="preserve"> pursuant to subsection a. of this section</w:t>
      </w:r>
      <w:r w:rsidRPr="0068345F">
        <w:rPr>
          <w:spacing w:val="0"/>
          <w:bdr w:val="none" w:sz="0" w:space="0" w:color="auto" w:frame="1"/>
        </w:rPr>
        <w:t xml:space="preserve"> shall</w:t>
      </w:r>
      <w:r w:rsidR="00892C8D">
        <w:rPr>
          <w:spacing w:val="0"/>
          <w:bdr w:val="none" w:sz="0" w:space="0" w:color="auto" w:frame="1"/>
        </w:rPr>
        <w:t xml:space="preserve"> </w:t>
      </w:r>
      <w:r w:rsidRPr="0068345F">
        <w:rPr>
          <w:spacing w:val="0"/>
          <w:bdr w:val="none" w:sz="0" w:space="0" w:color="auto" w:frame="1"/>
        </w:rPr>
        <w:t xml:space="preserve">remain </w:t>
      </w:r>
      <w:r w:rsidR="009B1C8F">
        <w:rPr>
          <w:spacing w:val="0"/>
          <w:bdr w:val="none" w:sz="0" w:space="0" w:color="auto" w:frame="1"/>
        </w:rPr>
        <w:t xml:space="preserve">income </w:t>
      </w:r>
      <w:r w:rsidRPr="0068345F">
        <w:rPr>
          <w:spacing w:val="0"/>
          <w:bdr w:val="none" w:sz="0" w:space="0" w:color="auto" w:frame="1"/>
        </w:rPr>
        <w:t>eligible and be allowed to continue to receive such services</w:t>
      </w:r>
      <w:r w:rsidR="00D946AD">
        <w:rPr>
          <w:spacing w:val="0"/>
          <w:bdr w:val="none" w:sz="0" w:space="0" w:color="auto" w:frame="1"/>
        </w:rPr>
        <w:t>,</w:t>
      </w:r>
      <w:r w:rsidRPr="0068345F">
        <w:rPr>
          <w:spacing w:val="0"/>
          <w:bdr w:val="none" w:sz="0" w:space="0" w:color="auto" w:frame="1"/>
        </w:rPr>
        <w:t xml:space="preserve"> </w:t>
      </w:r>
      <w:r w:rsidR="009B1C8F">
        <w:rPr>
          <w:spacing w:val="0"/>
          <w:bdr w:val="none" w:sz="0" w:space="0" w:color="auto" w:frame="1"/>
        </w:rPr>
        <w:t>under Tier D</w:t>
      </w:r>
      <w:r w:rsidR="00D946AD">
        <w:rPr>
          <w:spacing w:val="0"/>
          <w:bdr w:val="none" w:sz="0" w:space="0" w:color="auto" w:frame="1"/>
        </w:rPr>
        <w:t>,</w:t>
      </w:r>
      <w:r w:rsidR="009B1C8F">
        <w:rPr>
          <w:spacing w:val="0"/>
          <w:bdr w:val="none" w:sz="0" w:space="0" w:color="auto" w:frame="1"/>
        </w:rPr>
        <w:t xml:space="preserve"> </w:t>
      </w:r>
      <w:r w:rsidRPr="0068345F">
        <w:rPr>
          <w:spacing w:val="0"/>
          <w:bdr w:val="none" w:sz="0" w:space="0" w:color="auto" w:frame="1"/>
        </w:rPr>
        <w:t xml:space="preserve">until </w:t>
      </w:r>
      <w:r w:rsidRPr="00063A16">
        <w:rPr>
          <w:spacing w:val="0"/>
          <w:bdr w:val="none" w:sz="0" w:space="0" w:color="auto" w:frame="1"/>
        </w:rPr>
        <w:t xml:space="preserve">the annual gross family </w:t>
      </w:r>
      <w:r w:rsidRPr="0068345F">
        <w:rPr>
          <w:spacing w:val="0"/>
          <w:bdr w:val="none" w:sz="0" w:space="0" w:color="auto" w:frame="1"/>
        </w:rPr>
        <w:t>income</w:t>
      </w:r>
      <w:r w:rsidRPr="00394B5E">
        <w:rPr>
          <w:spacing w:val="0"/>
          <w:bdr w:val="none" w:sz="0" w:space="0" w:color="auto" w:frame="1"/>
        </w:rPr>
        <w:t>, when</w:t>
      </w:r>
      <w:r w:rsidRPr="0068345F">
        <w:rPr>
          <w:spacing w:val="0"/>
          <w:bdr w:val="none" w:sz="0" w:space="0" w:color="auto" w:frame="1"/>
        </w:rPr>
        <w:t xml:space="preserve"> adjusted for family size</w:t>
      </w:r>
      <w:r w:rsidR="004E3A14">
        <w:rPr>
          <w:spacing w:val="0"/>
          <w:bdr w:val="none" w:sz="0" w:space="0" w:color="auto" w:frame="1"/>
        </w:rPr>
        <w:t>, exceeds 375</w:t>
      </w:r>
      <w:r w:rsidRPr="0068345F">
        <w:rPr>
          <w:spacing w:val="0"/>
          <w:bdr w:val="none" w:sz="0" w:space="0" w:color="auto" w:frame="1"/>
        </w:rPr>
        <w:t xml:space="preserve"> </w:t>
      </w:r>
      <w:r w:rsidRPr="00394B5E">
        <w:rPr>
          <w:spacing w:val="0"/>
          <w:bdr w:val="none" w:sz="0" w:space="0" w:color="auto" w:frame="1"/>
        </w:rPr>
        <w:t>percent of</w:t>
      </w:r>
      <w:r w:rsidRPr="0068345F">
        <w:rPr>
          <w:spacing w:val="0"/>
          <w:bdr w:val="none" w:sz="0" w:space="0" w:color="auto" w:frame="1"/>
        </w:rPr>
        <w:t xml:space="preserve"> </w:t>
      </w:r>
      <w:r w:rsidRPr="00394B5E">
        <w:rPr>
          <w:spacing w:val="0"/>
          <w:bdr w:val="none" w:sz="0" w:space="0" w:color="auto" w:frame="1"/>
        </w:rPr>
        <w:t>FPL</w:t>
      </w:r>
      <w:r w:rsidRPr="0068345F">
        <w:rPr>
          <w:spacing w:val="0"/>
          <w:bdr w:val="none" w:sz="0" w:space="0" w:color="auto" w:frame="1"/>
        </w:rPr>
        <w:t>.</w:t>
      </w:r>
      <w:r w:rsidRPr="00394B5E">
        <w:rPr>
          <w:spacing w:val="0"/>
          <w:bdr w:val="none" w:sz="0" w:space="0" w:color="auto" w:frame="1"/>
        </w:rPr>
        <w:t xml:space="preserve">  </w:t>
      </w:r>
    </w:p>
    <w:p w:rsidR="00C40DF3" w:rsidRDefault="00C40DF3" w:rsidP="00C40DF3"/>
    <w:p w:rsidR="00C40DF3" w:rsidRDefault="009B1C8F" w:rsidP="00C40DF3">
      <w:pPr>
        <w:rPr>
          <w:color w:val="000000"/>
        </w:rPr>
      </w:pPr>
      <w:r>
        <w:tab/>
        <w:t>4</w:t>
      </w:r>
      <w:r w:rsidR="00C40DF3">
        <w:t>.</w:t>
      </w:r>
      <w:r w:rsidR="00C40DF3">
        <w:tab/>
      </w:r>
      <w:r w:rsidR="00C40DF3">
        <w:rPr>
          <w:color w:val="000000"/>
        </w:rPr>
        <w:t xml:space="preserve">There are hereby appropriated such sums as necessary for the implementation of this act, as determined by the Commissioner </w:t>
      </w:r>
      <w:r w:rsidR="00C40DF3">
        <w:rPr>
          <w:color w:val="000000"/>
        </w:rPr>
        <w:lastRenderedPageBreak/>
        <w:t>of Human Services.</w:t>
      </w:r>
      <w:r w:rsidR="00C40DF3">
        <w:t xml:space="preserve">  </w:t>
      </w:r>
      <w:r w:rsidR="00C40DF3">
        <w:rPr>
          <w:color w:val="000000"/>
        </w:rPr>
        <w:t>The amounts appropriated shall be funded first from assistance provided from the federal government to the extent not prohibited by federal law.  The remaining amounts necessary to fund the provisions of this act shall be appropriated from the General Fund.</w:t>
      </w:r>
    </w:p>
    <w:p w:rsidR="00E26392" w:rsidRDefault="00E26392" w:rsidP="00E26392"/>
    <w:p w:rsidR="00E26392" w:rsidRDefault="009B1C8F" w:rsidP="00E26392">
      <w:r>
        <w:tab/>
        <w:t>5</w:t>
      </w:r>
      <w:r w:rsidR="00E26392">
        <w:t>.</w:t>
      </w:r>
      <w:r w:rsidR="00E26392">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C42FE9" w:rsidRPr="00D71D68" w:rsidRDefault="00C42FE9" w:rsidP="00C42FE9"/>
    <w:p w:rsidR="00C42FE9" w:rsidRPr="00AA7880" w:rsidRDefault="009B1C8F" w:rsidP="00C42FE9">
      <w:r>
        <w:tab/>
        <w:t>6</w:t>
      </w:r>
      <w:r w:rsidR="00C42FE9">
        <w:t>.</w:t>
      </w:r>
      <w:r w:rsidR="00C42FE9">
        <w:tab/>
        <w:t>This act shall take effect immediately</w:t>
      </w:r>
      <w:r w:rsidR="00E26392">
        <w:t xml:space="preserve"> and shall expire on June 30, 2021</w:t>
      </w:r>
      <w:r w:rsidR="00C42FE9">
        <w:t>.</w:t>
      </w:r>
    </w:p>
    <w:p w:rsidR="00C42FE9" w:rsidRDefault="00C42FE9" w:rsidP="00C42FE9"/>
    <w:p w:rsidR="00C42FE9" w:rsidRPr="00CE7BD8" w:rsidRDefault="00C42FE9" w:rsidP="00C42FE9"/>
    <w:p w:rsidR="00C42FE9" w:rsidRPr="00AA7880" w:rsidRDefault="00C42FE9" w:rsidP="00C42FE9">
      <w:pPr>
        <w:jc w:val="center"/>
      </w:pPr>
      <w:r w:rsidRPr="00D71D68">
        <w:t>STATEMENT</w:t>
      </w:r>
    </w:p>
    <w:p w:rsidR="00C42FE9" w:rsidRDefault="00C42FE9" w:rsidP="00C42FE9"/>
    <w:p w:rsidR="009B1C8F" w:rsidRDefault="003E3410" w:rsidP="003536E7">
      <w:pPr>
        <w:rPr>
          <w:shd w:val="clear" w:color="auto" w:fill="FFFFFF"/>
        </w:rPr>
      </w:pPr>
      <w:r>
        <w:tab/>
        <w:t xml:space="preserve">This bill revises criteria to determine provider subsidy payments and </w:t>
      </w:r>
      <w:r w:rsidR="00D946AD">
        <w:t>applicant</w:t>
      </w:r>
      <w:r>
        <w:t xml:space="preserve"> income eligibility </w:t>
      </w:r>
      <w:r w:rsidR="009B1C8F">
        <w:t>regard</w:t>
      </w:r>
      <w:r w:rsidR="00D946AD">
        <w:t>ing</w:t>
      </w:r>
      <w:r w:rsidR="009B1C8F">
        <w:t xml:space="preserve"> child care services</w:t>
      </w:r>
      <w:r>
        <w:t xml:space="preserve"> for </w:t>
      </w:r>
      <w:r w:rsidR="00B871B7">
        <w:t xml:space="preserve">the </w:t>
      </w:r>
      <w:r>
        <w:t xml:space="preserve">2020-2021 school year.  </w:t>
      </w:r>
      <w:r w:rsidR="009B1C8F">
        <w:t>As defined under the bill, “child care services” means those services provided to eligible children for which the Division of Family Development in the Department of Human Services receives and administers State and federal funding to provide subsidy payments to licensed child care providers.</w:t>
      </w:r>
      <w:r w:rsidR="009B1C8F" w:rsidRPr="009B1C8F">
        <w:rPr>
          <w:shd w:val="clear" w:color="auto" w:fill="FFFFFF"/>
        </w:rPr>
        <w:t xml:space="preserve"> </w:t>
      </w:r>
    </w:p>
    <w:p w:rsidR="00C42FE9" w:rsidRDefault="009B1C8F" w:rsidP="003536E7">
      <w:r>
        <w:rPr>
          <w:shd w:val="clear" w:color="auto" w:fill="FFFFFF"/>
        </w:rPr>
        <w:tab/>
      </w:r>
      <w:r w:rsidR="00B871B7">
        <w:t>The effects of the coronavirus 2019 pandemic have caused hardship for the entire child care system.  Providers face soaring overhead costs associated with smaller class sizes, new cleaning protocols, and mandates for personal protective equipment for child care staff, while working families of school-aged children struggle to afford unexpected child care expenses in the face of remote and hybrid learning.  It is the sponsor’s intent to provide</w:t>
      </w:r>
      <w:r w:rsidR="00E14050">
        <w:t xml:space="preserve"> financial</w:t>
      </w:r>
      <w:r w:rsidR="00B871B7">
        <w:t xml:space="preserve"> relief to both providers and families and to</w:t>
      </w:r>
      <w:r w:rsidR="003E3410">
        <w:t xml:space="preserve"> </w:t>
      </w:r>
      <w:r w:rsidR="002445CD">
        <w:t>help stabilize the</w:t>
      </w:r>
      <w:r w:rsidR="00B871B7">
        <w:t xml:space="preserve"> </w:t>
      </w:r>
      <w:r w:rsidR="003E3410">
        <w:t xml:space="preserve">child care </w:t>
      </w:r>
      <w:r w:rsidR="00B871B7">
        <w:t xml:space="preserve">system.  </w:t>
      </w:r>
    </w:p>
    <w:p w:rsidR="003536E7" w:rsidRDefault="003536E7" w:rsidP="003536E7">
      <w:r>
        <w:tab/>
        <w:t>Specifically, the bill directs the</w:t>
      </w:r>
      <w:r>
        <w:rPr>
          <w:color w:val="000000"/>
        </w:rPr>
        <w:t xml:space="preserve"> Division of Family Development in the Department of Human Services to ensure that all </w:t>
      </w:r>
      <w:r>
        <w:t xml:space="preserve">subsidy payments issued to a licensed child care provider over the period of a calendar month for child care services are equal to, at a minimum, the aggregate monthly subsidy payment issued to the provider </w:t>
      </w:r>
      <w:r w:rsidR="002445CD">
        <w:t>in February</w:t>
      </w:r>
      <w:r>
        <w:t xml:space="preserve"> 2020.  </w:t>
      </w:r>
      <w:r w:rsidR="002445CD">
        <w:t xml:space="preserve">As such, </w:t>
      </w:r>
      <w:r w:rsidR="00892C8D">
        <w:t xml:space="preserve">under the bill, </w:t>
      </w:r>
      <w:r w:rsidR="002445CD" w:rsidRPr="00F33210">
        <w:t xml:space="preserve">subsidy payments </w:t>
      </w:r>
      <w:r w:rsidR="00892C8D">
        <w:t xml:space="preserve">to child care providers </w:t>
      </w:r>
      <w:r w:rsidR="002445CD">
        <w:t xml:space="preserve">will be equivalent to </w:t>
      </w:r>
      <w:r w:rsidR="002445CD" w:rsidRPr="00F33210">
        <w:t>pre-pandemic payments</w:t>
      </w:r>
      <w:r w:rsidR="002445CD">
        <w:t xml:space="preserve">.  </w:t>
      </w:r>
      <w:r>
        <w:t>The bill explicitly states that its provisions are not to prohibit the division from issuing a monthly subsidy payment in a larger amount, provided that the child care provider delivered such child care services to warrant the payment.</w:t>
      </w:r>
      <w:r w:rsidRPr="006D415B">
        <w:t xml:space="preserve"> </w:t>
      </w:r>
      <w:r>
        <w:t xml:space="preserve"> </w:t>
      </w:r>
    </w:p>
    <w:p w:rsidR="003536E7" w:rsidRPr="00063A16" w:rsidRDefault="003536E7" w:rsidP="003536E7">
      <w:r>
        <w:tab/>
        <w:t xml:space="preserve">The bill also directs the division to </w:t>
      </w:r>
      <w:r w:rsidRPr="00063A16">
        <w:rPr>
          <w:spacing w:val="0"/>
          <w:shd w:val="clear" w:color="auto" w:fill="FFFFFF"/>
        </w:rPr>
        <w:t xml:space="preserve">utilize the </w:t>
      </w:r>
      <w:r w:rsidRPr="00063A16">
        <w:t>following tiers</w:t>
      </w:r>
      <w:r w:rsidR="00B57E65">
        <w:t>, which mirrors the current structure used by the division,</w:t>
      </w:r>
      <w:r w:rsidRPr="00063A16">
        <w:t xml:space="preserve"> to determine </w:t>
      </w:r>
      <w:r w:rsidR="002445CD">
        <w:t xml:space="preserve">an applicant’s </w:t>
      </w:r>
      <w:r w:rsidRPr="00063A16">
        <w:t xml:space="preserve">initial income eligibility and </w:t>
      </w:r>
      <w:r w:rsidR="002445CD">
        <w:t xml:space="preserve">subsequent </w:t>
      </w:r>
      <w:r w:rsidRPr="00063A16">
        <w:lastRenderedPageBreak/>
        <w:t>placement on the department’s co-payment schedule regarding</w:t>
      </w:r>
      <w:r w:rsidRPr="00063A16">
        <w:rPr>
          <w:spacing w:val="0"/>
          <w:shd w:val="clear" w:color="auto" w:fill="FFFFFF"/>
        </w:rPr>
        <w:t xml:space="preserve"> child</w:t>
      </w:r>
      <w:r w:rsidR="009B1C8F">
        <w:rPr>
          <w:spacing w:val="0"/>
          <w:shd w:val="clear" w:color="auto" w:fill="FFFFFF"/>
        </w:rPr>
        <w:t xml:space="preserve"> </w:t>
      </w:r>
      <w:r w:rsidRPr="00063A16">
        <w:rPr>
          <w:spacing w:val="0"/>
          <w:shd w:val="clear" w:color="auto" w:fill="FFFFFF"/>
        </w:rPr>
        <w:t>care services</w:t>
      </w:r>
      <w:r w:rsidRPr="00D769D3">
        <w:rPr>
          <w:spacing w:val="0"/>
          <w:shd w:val="clear" w:color="auto" w:fill="FFFFFF"/>
        </w:rPr>
        <w:t>:</w:t>
      </w:r>
    </w:p>
    <w:p w:rsidR="003536E7" w:rsidRPr="00063A16" w:rsidRDefault="003536E7" w:rsidP="003536E7">
      <w:pPr>
        <w:rPr>
          <w:spacing w:val="0"/>
          <w:bdr w:val="none" w:sz="0" w:space="0" w:color="auto" w:frame="1"/>
        </w:rPr>
      </w:pPr>
      <w:r w:rsidRPr="00063A16">
        <w:tab/>
      </w:r>
      <w:r w:rsidRPr="00063A16">
        <w:rPr>
          <w:bCs/>
          <w:spacing w:val="0"/>
          <w:bdr w:val="none" w:sz="0" w:space="0" w:color="auto" w:frame="1"/>
        </w:rPr>
        <w:t>1)</w:t>
      </w:r>
      <w:r w:rsidRPr="00063A16">
        <w:rPr>
          <w:bCs/>
          <w:spacing w:val="0"/>
          <w:bdr w:val="none" w:sz="0" w:space="0" w:color="auto" w:frame="1"/>
        </w:rPr>
        <w:tab/>
      </w:r>
      <w:r w:rsidRPr="00063A16">
        <w:rPr>
          <w:spacing w:val="0"/>
          <w:bdr w:val="none" w:sz="0" w:space="0" w:color="auto" w:frame="1"/>
        </w:rPr>
        <w:t xml:space="preserve">Tier A: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adjusted for the family size</w:t>
      </w:r>
      <w:r w:rsidR="004E3A14">
        <w:rPr>
          <w:spacing w:val="0"/>
          <w:bdr w:val="none" w:sz="0" w:space="0" w:color="auto" w:frame="1"/>
        </w:rPr>
        <w:t>, is at or below 250</w:t>
      </w:r>
      <w:r w:rsidRPr="00D769D3">
        <w:rPr>
          <w:spacing w:val="0"/>
          <w:bdr w:val="none" w:sz="0" w:space="0" w:color="auto" w:frame="1"/>
        </w:rPr>
        <w:t xml:space="preserve"> percen</w:t>
      </w:r>
      <w:r>
        <w:rPr>
          <w:spacing w:val="0"/>
          <w:bdr w:val="none" w:sz="0" w:space="0" w:color="auto" w:frame="1"/>
        </w:rPr>
        <w:t xml:space="preserve">t of the Federal Poverty </w:t>
      </w:r>
      <w:r w:rsidRPr="00D769D3">
        <w:rPr>
          <w:spacing w:val="0"/>
          <w:bdr w:val="none" w:sz="0" w:space="0" w:color="auto" w:frame="1"/>
        </w:rPr>
        <w:t>Level</w:t>
      </w:r>
      <w:r>
        <w:rPr>
          <w:spacing w:val="0"/>
          <w:bdr w:val="none" w:sz="0" w:space="0" w:color="auto" w:frame="1"/>
        </w:rPr>
        <w:t xml:space="preserve"> (FPL)</w:t>
      </w:r>
      <w:r w:rsidRPr="00063A16">
        <w:rPr>
          <w:spacing w:val="0"/>
          <w:bdr w:val="none" w:sz="0" w:space="0" w:color="auto" w:frame="1"/>
        </w:rPr>
        <w:t>;</w:t>
      </w:r>
    </w:p>
    <w:p w:rsidR="003536E7" w:rsidRPr="00063A16" w:rsidRDefault="003536E7" w:rsidP="003536E7">
      <w:pPr>
        <w:rPr>
          <w:spacing w:val="0"/>
          <w:bdr w:val="none" w:sz="0" w:space="0" w:color="auto" w:frame="1"/>
        </w:rPr>
      </w:pPr>
      <w:r w:rsidRPr="00063A16">
        <w:rPr>
          <w:spacing w:val="0"/>
          <w:bdr w:val="none" w:sz="0" w:space="0" w:color="auto" w:frame="1"/>
        </w:rPr>
        <w:tab/>
      </w:r>
      <w:r>
        <w:rPr>
          <w:bCs/>
          <w:spacing w:val="0"/>
          <w:bdr w:val="none" w:sz="0" w:space="0" w:color="auto" w:frame="1"/>
        </w:rPr>
        <w:t>2)</w:t>
      </w:r>
      <w:r w:rsidRPr="00063A16">
        <w:rPr>
          <w:bCs/>
          <w:spacing w:val="0"/>
          <w:bdr w:val="none" w:sz="0" w:space="0" w:color="auto" w:frame="1"/>
        </w:rPr>
        <w:tab/>
      </w:r>
      <w:r w:rsidRPr="00D769D3">
        <w:rPr>
          <w:spacing w:val="0"/>
          <w:bdr w:val="none" w:sz="0" w:space="0" w:color="auto" w:frame="1"/>
        </w:rPr>
        <w:t xml:space="preserve">Tier B: </w:t>
      </w:r>
      <w:r w:rsidRPr="00063A16">
        <w:rPr>
          <w:spacing w:val="0"/>
          <w:bdr w:val="none" w:sz="0" w:space="0" w:color="auto" w:frame="1"/>
        </w:rPr>
        <w:t xml:space="preserve">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 xml:space="preserve">adjusted for the family </w:t>
      </w:r>
      <w:r w:rsidR="004E3A14">
        <w:rPr>
          <w:spacing w:val="0"/>
          <w:bdr w:val="none" w:sz="0" w:space="0" w:color="auto" w:frame="1"/>
        </w:rPr>
        <w:t>size, is between 251 percent and 275</w:t>
      </w:r>
      <w:r>
        <w:rPr>
          <w:spacing w:val="0"/>
          <w:bdr w:val="none" w:sz="0" w:space="0" w:color="auto" w:frame="1"/>
        </w:rPr>
        <w:t xml:space="preserve"> percent of FPL</w:t>
      </w:r>
      <w:r w:rsidRPr="00063A16">
        <w:rPr>
          <w:spacing w:val="0"/>
          <w:bdr w:val="none" w:sz="0" w:space="0" w:color="auto" w:frame="1"/>
        </w:rPr>
        <w:t>; and</w:t>
      </w:r>
    </w:p>
    <w:p w:rsidR="003536E7" w:rsidRPr="00063A16" w:rsidRDefault="003536E7" w:rsidP="003536E7">
      <w:r w:rsidRPr="00063A16">
        <w:rPr>
          <w:spacing w:val="0"/>
          <w:bdr w:val="none" w:sz="0" w:space="0" w:color="auto" w:frame="1"/>
        </w:rPr>
        <w:tab/>
      </w:r>
      <w:r>
        <w:rPr>
          <w:spacing w:val="0"/>
          <w:bdr w:val="none" w:sz="0" w:space="0" w:color="auto" w:frame="1"/>
        </w:rPr>
        <w:t>3)</w:t>
      </w:r>
      <w:r w:rsidRPr="00063A16">
        <w:rPr>
          <w:spacing w:val="0"/>
          <w:bdr w:val="none" w:sz="0" w:space="0" w:color="auto" w:frame="1"/>
        </w:rPr>
        <w:tab/>
      </w:r>
      <w:r w:rsidRPr="00D769D3">
        <w:rPr>
          <w:spacing w:val="0"/>
          <w:bdr w:val="none" w:sz="0" w:space="0" w:color="auto" w:frame="1"/>
        </w:rPr>
        <w:t xml:space="preserve">Tier C: </w:t>
      </w:r>
      <w:r w:rsidRPr="00063A16">
        <w:rPr>
          <w:spacing w:val="0"/>
          <w:bdr w:val="none" w:sz="0" w:space="0" w:color="auto" w:frame="1"/>
        </w:rPr>
        <w:t xml:space="preserve">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sidR="004E3A14">
        <w:rPr>
          <w:spacing w:val="0"/>
          <w:bdr w:val="none" w:sz="0" w:space="0" w:color="auto" w:frame="1"/>
        </w:rPr>
        <w:t>size, is between 276 percent and 300</w:t>
      </w:r>
      <w:r w:rsidRPr="00D769D3">
        <w:rPr>
          <w:spacing w:val="0"/>
          <w:bdr w:val="none" w:sz="0" w:space="0" w:color="auto" w:frame="1"/>
        </w:rPr>
        <w:t xml:space="preserve"> percent </w:t>
      </w:r>
      <w:r>
        <w:rPr>
          <w:spacing w:val="0"/>
          <w:bdr w:val="none" w:sz="0" w:space="0" w:color="auto" w:frame="1"/>
        </w:rPr>
        <w:t>of FPL</w:t>
      </w:r>
      <w:r w:rsidRPr="00D769D3">
        <w:rPr>
          <w:spacing w:val="0"/>
          <w:bdr w:val="none" w:sz="0" w:space="0" w:color="auto" w:frame="1"/>
        </w:rPr>
        <w:t>.</w:t>
      </w:r>
      <w:r w:rsidR="002445CD" w:rsidRPr="002445CD">
        <w:rPr>
          <w:spacing w:val="0"/>
          <w:bdr w:val="none" w:sz="0" w:space="0" w:color="auto" w:frame="1"/>
        </w:rPr>
        <w:t xml:space="preserve"> </w:t>
      </w:r>
      <w:r w:rsidR="002445CD">
        <w:rPr>
          <w:spacing w:val="0"/>
          <w:bdr w:val="none" w:sz="0" w:space="0" w:color="auto" w:frame="1"/>
        </w:rPr>
        <w:t xml:space="preserve"> An applicant is to be initially determined to be income ineligible for child care services if the applicant’s </w:t>
      </w:r>
      <w:r w:rsidR="002445CD" w:rsidRPr="00D769D3">
        <w:rPr>
          <w:spacing w:val="0"/>
          <w:bdr w:val="none" w:sz="0" w:space="0" w:color="auto" w:frame="1"/>
        </w:rPr>
        <w:t>annual gross family income,</w:t>
      </w:r>
      <w:r w:rsidR="002445CD" w:rsidRPr="00063A16">
        <w:rPr>
          <w:spacing w:val="0"/>
          <w:bdr w:val="none" w:sz="0" w:space="0" w:color="auto" w:frame="1"/>
        </w:rPr>
        <w:t xml:space="preserve"> when</w:t>
      </w:r>
      <w:r w:rsidR="002445CD" w:rsidRPr="00D769D3">
        <w:rPr>
          <w:spacing w:val="0"/>
          <w:bdr w:val="none" w:sz="0" w:space="0" w:color="auto" w:frame="1"/>
        </w:rPr>
        <w:t xml:space="preserve"> adjusted for the family </w:t>
      </w:r>
      <w:r w:rsidR="002445CD" w:rsidRPr="00063A16">
        <w:rPr>
          <w:spacing w:val="0"/>
          <w:bdr w:val="none" w:sz="0" w:space="0" w:color="auto" w:frame="1"/>
        </w:rPr>
        <w:t xml:space="preserve">size, is </w:t>
      </w:r>
      <w:r w:rsidR="002445CD">
        <w:rPr>
          <w:spacing w:val="0"/>
          <w:bdr w:val="none" w:sz="0" w:space="0" w:color="auto" w:frame="1"/>
        </w:rPr>
        <w:t>above</w:t>
      </w:r>
      <w:r w:rsidR="004E3A14">
        <w:rPr>
          <w:spacing w:val="0"/>
          <w:bdr w:val="none" w:sz="0" w:space="0" w:color="auto" w:frame="1"/>
        </w:rPr>
        <w:t xml:space="preserve"> 300</w:t>
      </w:r>
      <w:r w:rsidR="002445CD" w:rsidRPr="00D769D3">
        <w:rPr>
          <w:spacing w:val="0"/>
          <w:bdr w:val="none" w:sz="0" w:space="0" w:color="auto" w:frame="1"/>
        </w:rPr>
        <w:t xml:space="preserve"> percent </w:t>
      </w:r>
      <w:r w:rsidR="002445CD">
        <w:rPr>
          <w:spacing w:val="0"/>
          <w:bdr w:val="none" w:sz="0" w:space="0" w:color="auto" w:frame="1"/>
        </w:rPr>
        <w:t>of FPL.</w:t>
      </w:r>
    </w:p>
    <w:p w:rsidR="009B1C8F" w:rsidRDefault="003536E7" w:rsidP="003536E7">
      <w:pPr>
        <w:rPr>
          <w:spacing w:val="0"/>
          <w:bdr w:val="none" w:sz="0" w:space="0" w:color="auto" w:frame="1"/>
        </w:rPr>
      </w:pPr>
      <w:r w:rsidRPr="00063A16">
        <w:tab/>
      </w:r>
      <w:r>
        <w:rPr>
          <w:bCs/>
          <w:spacing w:val="0"/>
          <w:bdr w:val="none" w:sz="0" w:space="0" w:color="auto" w:frame="1"/>
        </w:rPr>
        <w:t xml:space="preserve">Under the bill, </w:t>
      </w:r>
      <w:r>
        <w:rPr>
          <w:spacing w:val="0"/>
          <w:bdr w:val="none" w:sz="0" w:space="0" w:color="auto" w:frame="1"/>
        </w:rPr>
        <w:t>a</w:t>
      </w:r>
      <w:r w:rsidRPr="0068345F">
        <w:rPr>
          <w:spacing w:val="0"/>
          <w:bdr w:val="none" w:sz="0" w:space="0" w:color="auto" w:frame="1"/>
        </w:rPr>
        <w:t xml:space="preserve"> child who has been initially determined as eligible to receive subsidized child care services</w:t>
      </w:r>
      <w:r>
        <w:rPr>
          <w:spacing w:val="0"/>
          <w:bdr w:val="none" w:sz="0" w:space="0" w:color="auto" w:frame="1"/>
        </w:rPr>
        <w:t xml:space="preserve"> is to </w:t>
      </w:r>
      <w:r w:rsidRPr="0068345F">
        <w:rPr>
          <w:spacing w:val="0"/>
          <w:bdr w:val="none" w:sz="0" w:space="0" w:color="auto" w:frame="1"/>
        </w:rPr>
        <w:t>remain</w:t>
      </w:r>
      <w:r w:rsidR="003B44D4">
        <w:rPr>
          <w:spacing w:val="0"/>
          <w:bdr w:val="none" w:sz="0" w:space="0" w:color="auto" w:frame="1"/>
        </w:rPr>
        <w:t xml:space="preserve"> income</w:t>
      </w:r>
      <w:r w:rsidRPr="0068345F">
        <w:rPr>
          <w:spacing w:val="0"/>
          <w:bdr w:val="none" w:sz="0" w:space="0" w:color="auto" w:frame="1"/>
        </w:rPr>
        <w:t xml:space="preserve"> eligible and be allowed to continue to receive such services</w:t>
      </w:r>
      <w:r w:rsidR="002445CD">
        <w:rPr>
          <w:spacing w:val="0"/>
          <w:bdr w:val="none" w:sz="0" w:space="0" w:color="auto" w:frame="1"/>
        </w:rPr>
        <w:t>,</w:t>
      </w:r>
      <w:r w:rsidR="009B1C8F">
        <w:rPr>
          <w:spacing w:val="0"/>
          <w:bdr w:val="none" w:sz="0" w:space="0" w:color="auto" w:frame="1"/>
        </w:rPr>
        <w:t xml:space="preserve"> under Tier D</w:t>
      </w:r>
      <w:r w:rsidR="002445CD">
        <w:rPr>
          <w:spacing w:val="0"/>
          <w:bdr w:val="none" w:sz="0" w:space="0" w:color="auto" w:frame="1"/>
        </w:rPr>
        <w:t>,</w:t>
      </w:r>
      <w:r w:rsidRPr="0068345F">
        <w:rPr>
          <w:spacing w:val="0"/>
          <w:bdr w:val="none" w:sz="0" w:space="0" w:color="auto" w:frame="1"/>
        </w:rPr>
        <w:t xml:space="preserve"> until </w:t>
      </w:r>
      <w:r w:rsidRPr="00063A16">
        <w:rPr>
          <w:spacing w:val="0"/>
          <w:bdr w:val="none" w:sz="0" w:space="0" w:color="auto" w:frame="1"/>
        </w:rPr>
        <w:t xml:space="preserve">the annual gross family </w:t>
      </w:r>
      <w:r w:rsidRPr="0068345F">
        <w:rPr>
          <w:spacing w:val="0"/>
          <w:bdr w:val="none" w:sz="0" w:space="0" w:color="auto" w:frame="1"/>
        </w:rPr>
        <w:t>income</w:t>
      </w:r>
      <w:r w:rsidRPr="00394B5E">
        <w:rPr>
          <w:spacing w:val="0"/>
          <w:bdr w:val="none" w:sz="0" w:space="0" w:color="auto" w:frame="1"/>
        </w:rPr>
        <w:t>, when</w:t>
      </w:r>
      <w:r w:rsidRPr="0068345F">
        <w:rPr>
          <w:spacing w:val="0"/>
          <w:bdr w:val="none" w:sz="0" w:space="0" w:color="auto" w:frame="1"/>
        </w:rPr>
        <w:t xml:space="preserve"> adjusted for family size</w:t>
      </w:r>
      <w:r w:rsidR="004E3A14">
        <w:rPr>
          <w:spacing w:val="0"/>
          <w:bdr w:val="none" w:sz="0" w:space="0" w:color="auto" w:frame="1"/>
        </w:rPr>
        <w:t>, exceeds 375</w:t>
      </w:r>
      <w:r w:rsidRPr="0068345F">
        <w:rPr>
          <w:spacing w:val="0"/>
          <w:bdr w:val="none" w:sz="0" w:space="0" w:color="auto" w:frame="1"/>
        </w:rPr>
        <w:t xml:space="preserve"> </w:t>
      </w:r>
      <w:r w:rsidRPr="00394B5E">
        <w:rPr>
          <w:spacing w:val="0"/>
          <w:bdr w:val="none" w:sz="0" w:space="0" w:color="auto" w:frame="1"/>
        </w:rPr>
        <w:t>percent of</w:t>
      </w:r>
      <w:r w:rsidRPr="0068345F">
        <w:rPr>
          <w:spacing w:val="0"/>
          <w:bdr w:val="none" w:sz="0" w:space="0" w:color="auto" w:frame="1"/>
        </w:rPr>
        <w:t xml:space="preserve"> </w:t>
      </w:r>
      <w:r w:rsidRPr="00394B5E">
        <w:rPr>
          <w:spacing w:val="0"/>
          <w:bdr w:val="none" w:sz="0" w:space="0" w:color="auto" w:frame="1"/>
        </w:rPr>
        <w:t>FPL</w:t>
      </w:r>
      <w:r w:rsidRPr="0068345F">
        <w:rPr>
          <w:spacing w:val="0"/>
          <w:bdr w:val="none" w:sz="0" w:space="0" w:color="auto" w:frame="1"/>
        </w:rPr>
        <w:t>.</w:t>
      </w:r>
      <w:r w:rsidRPr="00394B5E">
        <w:rPr>
          <w:spacing w:val="0"/>
          <w:bdr w:val="none" w:sz="0" w:space="0" w:color="auto" w:frame="1"/>
        </w:rPr>
        <w:t xml:space="preserve">  </w:t>
      </w:r>
    </w:p>
    <w:p w:rsidR="003536E7" w:rsidRDefault="003536E7" w:rsidP="003536E7">
      <w:r>
        <w:tab/>
        <w:t xml:space="preserve">In doing so, this bill increases the FPL </w:t>
      </w:r>
      <w:r w:rsidR="00E14050">
        <w:t xml:space="preserve">thresholds for each </w:t>
      </w:r>
      <w:r w:rsidR="00B57E65">
        <w:t xml:space="preserve">existing </w:t>
      </w:r>
      <w:r w:rsidR="00E14050">
        <w:t>Tier of income eligibility; thereby providing more low-income families with access to subsided child care.  For example, a family of four would currently qualify for the subsidized child care program in Tier A</w:t>
      </w:r>
      <w:r w:rsidR="004B0080">
        <w:t>, which offers the lowest co-payment amounts for families</w:t>
      </w:r>
      <w:r w:rsidR="002445CD">
        <w:t>,</w:t>
      </w:r>
      <w:r w:rsidR="00E14050">
        <w:t xml:space="preserve"> with an annual gross income of $39,300 or less.  Under the bill, this </w:t>
      </w:r>
      <w:r w:rsidR="004E3A14">
        <w:t>amount would increase to $65,500</w:t>
      </w:r>
      <w:r w:rsidR="00E14050">
        <w:t xml:space="preserve">.  </w:t>
      </w:r>
      <w:r w:rsidR="004B0080">
        <w:t xml:space="preserve">Tier C, the highest tier for initial eligibility into the program, would </w:t>
      </w:r>
      <w:r w:rsidR="004E3A14">
        <w:t>increase from $52,500 to $78,600</w:t>
      </w:r>
      <w:r w:rsidR="004B0080">
        <w:t xml:space="preserve"> for a family of four.</w:t>
      </w:r>
    </w:p>
    <w:p w:rsidR="004B0080" w:rsidRPr="00AD1661" w:rsidRDefault="004B0080" w:rsidP="004B0080">
      <w:r>
        <w:tab/>
      </w:r>
      <w:r>
        <w:rPr>
          <w:color w:val="000000"/>
        </w:rPr>
        <w:t xml:space="preserve">The bill also appropriates such amounts as are necessary for the </w:t>
      </w:r>
      <w:r w:rsidRPr="00AD1661">
        <w:t>implementation of the bill, as determined by the Commissioner of Human Services.  The amounts appropriated are to be funded first from assistance provided from the federal government to the extent not prohibited by federal law, such as those funds provided to the State via the Coronavirus Relief Fund established pursuant to the federal</w:t>
      </w:r>
      <w:r w:rsidRPr="00AD1661">
        <w:rPr>
          <w:shd w:val="clear" w:color="auto" w:fill="FFFFFF"/>
        </w:rPr>
        <w:t xml:space="preserve"> “Coronavirus Aid, Relief, and Economic Security Act,” also known as the CARES Act.</w:t>
      </w:r>
      <w:r w:rsidRPr="00AD1661">
        <w:t xml:space="preserve"> </w:t>
      </w:r>
      <w:r>
        <w:t xml:space="preserve"> </w:t>
      </w:r>
      <w:r w:rsidRPr="00AD1661">
        <w:t>The remaining amounts necessary to fund the provisions</w:t>
      </w:r>
      <w:r w:rsidRPr="00AD1661">
        <w:rPr>
          <w:color w:val="FF0000"/>
        </w:rPr>
        <w:t xml:space="preserve"> </w:t>
      </w:r>
      <w:r>
        <w:rPr>
          <w:color w:val="000000"/>
        </w:rPr>
        <w:t>of the bill are to be appropriated from the General Fund.</w:t>
      </w:r>
    </w:p>
    <w:p w:rsidR="00F00D08" w:rsidRDefault="004B0080" w:rsidP="003D2CF2">
      <w:r>
        <w:tab/>
        <w:t xml:space="preserve">The provisions of the bill take effect immediately and </w:t>
      </w:r>
      <w:r w:rsidR="00892C8D">
        <w:t xml:space="preserve">expire on June 30, 2021, </w:t>
      </w:r>
      <w:r>
        <w:t>thereby applying to the entire 2020-2021 school year.</w:t>
      </w:r>
    </w:p>
    <w:sectPr w:rsidR="00F00D08" w:rsidSect="00F96C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049" w:rsidRDefault="00C84049">
      <w:r>
        <w:separator/>
      </w:r>
    </w:p>
  </w:endnote>
  <w:endnote w:type="continuationSeparator" w:id="0">
    <w:p w:rsidR="00C84049" w:rsidRDefault="00C8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049" w:rsidRDefault="00C84049">
      <w:r>
        <w:separator/>
      </w:r>
    </w:p>
  </w:footnote>
  <w:footnote w:type="continuationSeparator" w:id="0">
    <w:p w:rsidR="00C84049" w:rsidRDefault="00C84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27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6C04" w:rsidRDefault="00F96C04" w:rsidP="00F96C04">
    <w:pPr>
      <w:pStyle w:val="bpuHeadSpon"/>
    </w:pPr>
    <w:r w:rsidRPr="00F96C04">
      <w:rPr>
        <w:rStyle w:val="bpuHeadSponChar"/>
      </w:rPr>
      <w:t>A4714</w:t>
    </w:r>
    <w:r>
      <w:t xml:space="preserve"> DEANGELO</w:t>
    </w:r>
  </w:p>
  <w:p w:rsidR="00F96C04" w:rsidRDefault="00F96C04" w:rsidP="00F96C04">
    <w:pPr>
      <w:pStyle w:val="bpuHeadSpon"/>
    </w:pPr>
    <w:r>
      <w:fldChar w:fldCharType="begin"/>
    </w:r>
    <w:r>
      <w:instrText xml:space="preserve"> PAGE  \* MERGEFORMAT </w:instrText>
    </w:r>
    <w:r>
      <w:fldChar w:fldCharType="separate"/>
    </w:r>
    <w:r w:rsidR="008A707D">
      <w:rPr>
        <w:noProof/>
      </w:rPr>
      <w:t>4</w:t>
    </w:r>
    <w:r>
      <w:fldChar w:fldCharType="end"/>
    </w:r>
  </w:p>
  <w:p w:rsidR="00F96C04" w:rsidRDefault="00F96C04" w:rsidP="00F96C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6C04" w:rsidRDefault="00F96C04" w:rsidP="00F96C04">
    <w:pPr>
      <w:pStyle w:val="bpuHeadSpon"/>
    </w:pPr>
    <w:r w:rsidRPr="00F96C04">
      <w:rPr>
        <w:rStyle w:val="bpuHeadSponChar"/>
      </w:rPr>
      <w:t>A4714</w:t>
    </w:r>
    <w:r>
      <w:t xml:space="preserve"> DEANGELO</w:t>
    </w:r>
  </w:p>
  <w:p w:rsidR="00F96C04" w:rsidRDefault="00F96C04" w:rsidP="00F96C04">
    <w:pPr>
      <w:pStyle w:val="bpuHeadSpon"/>
    </w:pPr>
    <w:r>
      <w:fldChar w:fldCharType="begin"/>
    </w:r>
    <w:r>
      <w:instrText xml:space="preserve"> PAGE  \* MERGEFORMAT </w:instrText>
    </w:r>
    <w:r>
      <w:fldChar w:fldCharType="separate"/>
    </w:r>
    <w:r w:rsidR="008A707D">
      <w:rPr>
        <w:noProof/>
      </w:rPr>
      <w:t>2</w:t>
    </w:r>
    <w:r>
      <w:fldChar w:fldCharType="end"/>
    </w:r>
  </w:p>
  <w:p w:rsidR="00F96C04" w:rsidRDefault="00F96C04" w:rsidP="00F96C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049"/>
    <w:rsid w:val="000051BD"/>
    <w:rsid w:val="000160A5"/>
    <w:rsid w:val="0002335B"/>
    <w:rsid w:val="0003549A"/>
    <w:rsid w:val="000367AE"/>
    <w:rsid w:val="00043B22"/>
    <w:rsid w:val="00054975"/>
    <w:rsid w:val="00057D20"/>
    <w:rsid w:val="0006197C"/>
    <w:rsid w:val="0006281F"/>
    <w:rsid w:val="00063A16"/>
    <w:rsid w:val="0008141C"/>
    <w:rsid w:val="00094A55"/>
    <w:rsid w:val="000A44A7"/>
    <w:rsid w:val="000B1054"/>
    <w:rsid w:val="000B3411"/>
    <w:rsid w:val="000C054C"/>
    <w:rsid w:val="000C12C2"/>
    <w:rsid w:val="000D11AF"/>
    <w:rsid w:val="000D6255"/>
    <w:rsid w:val="000D6262"/>
    <w:rsid w:val="000D7B4A"/>
    <w:rsid w:val="000E4006"/>
    <w:rsid w:val="000F35BC"/>
    <w:rsid w:val="000F3DA2"/>
    <w:rsid w:val="000F5FDE"/>
    <w:rsid w:val="000F7466"/>
    <w:rsid w:val="0013000E"/>
    <w:rsid w:val="00133F81"/>
    <w:rsid w:val="00135943"/>
    <w:rsid w:val="0014664C"/>
    <w:rsid w:val="0016392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22B"/>
    <w:rsid w:val="00222983"/>
    <w:rsid w:val="002370D0"/>
    <w:rsid w:val="002445C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73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6E7"/>
    <w:rsid w:val="00354334"/>
    <w:rsid w:val="0036180C"/>
    <w:rsid w:val="00363CF5"/>
    <w:rsid w:val="00364344"/>
    <w:rsid w:val="003702CA"/>
    <w:rsid w:val="00370617"/>
    <w:rsid w:val="00382F1F"/>
    <w:rsid w:val="003840E5"/>
    <w:rsid w:val="00391DA4"/>
    <w:rsid w:val="00394B5E"/>
    <w:rsid w:val="003A3C64"/>
    <w:rsid w:val="003A3F83"/>
    <w:rsid w:val="003B44D4"/>
    <w:rsid w:val="003C43EF"/>
    <w:rsid w:val="003C5A6B"/>
    <w:rsid w:val="003C7FB2"/>
    <w:rsid w:val="003D24DE"/>
    <w:rsid w:val="003D2CF2"/>
    <w:rsid w:val="003E26D4"/>
    <w:rsid w:val="003E341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080"/>
    <w:rsid w:val="004C742C"/>
    <w:rsid w:val="004D4C95"/>
    <w:rsid w:val="004E1F3E"/>
    <w:rsid w:val="004E3A1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4C6"/>
    <w:rsid w:val="00577A15"/>
    <w:rsid w:val="00580533"/>
    <w:rsid w:val="0059131D"/>
    <w:rsid w:val="00591469"/>
    <w:rsid w:val="005B3F92"/>
    <w:rsid w:val="005B479C"/>
    <w:rsid w:val="005B561E"/>
    <w:rsid w:val="005C07E4"/>
    <w:rsid w:val="005C2124"/>
    <w:rsid w:val="005C336F"/>
    <w:rsid w:val="005C7F3C"/>
    <w:rsid w:val="005E017C"/>
    <w:rsid w:val="005E34B3"/>
    <w:rsid w:val="005E50C6"/>
    <w:rsid w:val="005F0180"/>
    <w:rsid w:val="005F2A97"/>
    <w:rsid w:val="005F399B"/>
    <w:rsid w:val="006019F8"/>
    <w:rsid w:val="00602754"/>
    <w:rsid w:val="00605B20"/>
    <w:rsid w:val="0061156F"/>
    <w:rsid w:val="00613FF5"/>
    <w:rsid w:val="006155A8"/>
    <w:rsid w:val="00621048"/>
    <w:rsid w:val="00621076"/>
    <w:rsid w:val="00621B94"/>
    <w:rsid w:val="00626239"/>
    <w:rsid w:val="00635316"/>
    <w:rsid w:val="00635449"/>
    <w:rsid w:val="006378C5"/>
    <w:rsid w:val="00645E6A"/>
    <w:rsid w:val="006465FB"/>
    <w:rsid w:val="00665CBC"/>
    <w:rsid w:val="00667A5C"/>
    <w:rsid w:val="00677316"/>
    <w:rsid w:val="0068345F"/>
    <w:rsid w:val="00686AEB"/>
    <w:rsid w:val="006B7897"/>
    <w:rsid w:val="006B7FA7"/>
    <w:rsid w:val="006C086A"/>
    <w:rsid w:val="006C21C1"/>
    <w:rsid w:val="006C7327"/>
    <w:rsid w:val="006D00E5"/>
    <w:rsid w:val="006D791B"/>
    <w:rsid w:val="006E202A"/>
    <w:rsid w:val="006E2895"/>
    <w:rsid w:val="006F180D"/>
    <w:rsid w:val="006F4334"/>
    <w:rsid w:val="006F47AF"/>
    <w:rsid w:val="006F6B8A"/>
    <w:rsid w:val="00707CD3"/>
    <w:rsid w:val="00716BB9"/>
    <w:rsid w:val="007256D1"/>
    <w:rsid w:val="007279FD"/>
    <w:rsid w:val="0073127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0D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8D"/>
    <w:rsid w:val="008A31C5"/>
    <w:rsid w:val="008A4F9A"/>
    <w:rsid w:val="008A707D"/>
    <w:rsid w:val="008B2850"/>
    <w:rsid w:val="008C79B3"/>
    <w:rsid w:val="008D77BD"/>
    <w:rsid w:val="008E454C"/>
    <w:rsid w:val="008F1E5A"/>
    <w:rsid w:val="00901BDA"/>
    <w:rsid w:val="009121D8"/>
    <w:rsid w:val="00914FC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C8F"/>
    <w:rsid w:val="009B34EC"/>
    <w:rsid w:val="009B5D67"/>
    <w:rsid w:val="009B6176"/>
    <w:rsid w:val="009C0D22"/>
    <w:rsid w:val="009C2DD9"/>
    <w:rsid w:val="009C3E09"/>
    <w:rsid w:val="009C5630"/>
    <w:rsid w:val="009D0E5D"/>
    <w:rsid w:val="009D0F63"/>
    <w:rsid w:val="009D7934"/>
    <w:rsid w:val="009D7CCF"/>
    <w:rsid w:val="009E5961"/>
    <w:rsid w:val="009F4FAC"/>
    <w:rsid w:val="009F5B8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98"/>
    <w:rsid w:val="00B57047"/>
    <w:rsid w:val="00B57E65"/>
    <w:rsid w:val="00B61D86"/>
    <w:rsid w:val="00B6342D"/>
    <w:rsid w:val="00B726BD"/>
    <w:rsid w:val="00B732BC"/>
    <w:rsid w:val="00B732FF"/>
    <w:rsid w:val="00B871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DF3"/>
    <w:rsid w:val="00C42FE9"/>
    <w:rsid w:val="00C46BC1"/>
    <w:rsid w:val="00C5235F"/>
    <w:rsid w:val="00C54CE2"/>
    <w:rsid w:val="00C66BF3"/>
    <w:rsid w:val="00C70140"/>
    <w:rsid w:val="00C73CA7"/>
    <w:rsid w:val="00C822F6"/>
    <w:rsid w:val="00C82AC2"/>
    <w:rsid w:val="00C84049"/>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9D3"/>
    <w:rsid w:val="00D9410B"/>
    <w:rsid w:val="00D946AD"/>
    <w:rsid w:val="00D9695B"/>
    <w:rsid w:val="00DA2417"/>
    <w:rsid w:val="00DA5585"/>
    <w:rsid w:val="00DB02AC"/>
    <w:rsid w:val="00DB6AA2"/>
    <w:rsid w:val="00DE10D1"/>
    <w:rsid w:val="00DE2514"/>
    <w:rsid w:val="00DE6851"/>
    <w:rsid w:val="00DF03EE"/>
    <w:rsid w:val="00DF5040"/>
    <w:rsid w:val="00E01B71"/>
    <w:rsid w:val="00E05CC9"/>
    <w:rsid w:val="00E14050"/>
    <w:rsid w:val="00E15573"/>
    <w:rsid w:val="00E15C46"/>
    <w:rsid w:val="00E25A5B"/>
    <w:rsid w:val="00E26392"/>
    <w:rsid w:val="00E373C7"/>
    <w:rsid w:val="00E4267B"/>
    <w:rsid w:val="00E42F13"/>
    <w:rsid w:val="00E452DF"/>
    <w:rsid w:val="00E46F5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556C"/>
    <w:rsid w:val="00F56E96"/>
    <w:rsid w:val="00F573DD"/>
    <w:rsid w:val="00F61E59"/>
    <w:rsid w:val="00F63D99"/>
    <w:rsid w:val="00F6426B"/>
    <w:rsid w:val="00F709B3"/>
    <w:rsid w:val="00F71A5E"/>
    <w:rsid w:val="00F96C0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3D72DE-22E6-4581-85D5-28591CB0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iPriority w:val="99"/>
    <w:semiHidden/>
    <w:unhideWhenUsed/>
    <w:rsid w:val="0068345F"/>
    <w:rPr>
      <w:color w:val="0000FF"/>
      <w:u w:val="single"/>
    </w:rPr>
  </w:style>
  <w:style w:type="paragraph" w:styleId="BalloonText">
    <w:name w:val="Balloon Text"/>
    <w:basedOn w:val="Normal"/>
    <w:link w:val="BalloonTextChar"/>
    <w:semiHidden/>
    <w:unhideWhenUsed/>
    <w:rsid w:val="007312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277"/>
    <w:rPr>
      <w:rFonts w:ascii="Segoe UI" w:hAnsi="Segoe UI" w:cs="Segoe UI"/>
      <w:spacing w:val="4"/>
      <w:sz w:val="18"/>
      <w:szCs w:val="18"/>
    </w:rPr>
  </w:style>
  <w:style w:type="character" w:styleId="LineNumber">
    <w:name w:val="line number"/>
    <w:basedOn w:val="DefaultParagraphFont"/>
    <w:semiHidden/>
    <w:unhideWhenUsed/>
    <w:rsid w:val="00F9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387294">
      <w:bodyDiv w:val="1"/>
      <w:marLeft w:val="0"/>
      <w:marRight w:val="0"/>
      <w:marTop w:val="0"/>
      <w:marBottom w:val="0"/>
      <w:divBdr>
        <w:top w:val="none" w:sz="0" w:space="0" w:color="auto"/>
        <w:left w:val="none" w:sz="0" w:space="0" w:color="auto"/>
        <w:bottom w:val="none" w:sz="0" w:space="0" w:color="auto"/>
        <w:right w:val="none" w:sz="0" w:space="0" w:color="auto"/>
      </w:divBdr>
      <w:divsChild>
        <w:div w:id="1254513191">
          <w:marLeft w:val="480"/>
          <w:marRight w:val="0"/>
          <w:marTop w:val="0"/>
          <w:marBottom w:val="0"/>
          <w:divBdr>
            <w:top w:val="none" w:sz="0" w:space="0" w:color="auto"/>
            <w:left w:val="none" w:sz="0" w:space="0" w:color="auto"/>
            <w:bottom w:val="none" w:sz="0" w:space="0" w:color="auto"/>
            <w:right w:val="none" w:sz="0" w:space="0" w:color="auto"/>
          </w:divBdr>
        </w:div>
      </w:divsChild>
    </w:div>
    <w:div w:id="1139490945">
      <w:bodyDiv w:val="1"/>
      <w:marLeft w:val="0"/>
      <w:marRight w:val="0"/>
      <w:marTop w:val="0"/>
      <w:marBottom w:val="0"/>
      <w:divBdr>
        <w:top w:val="none" w:sz="0" w:space="0" w:color="auto"/>
        <w:left w:val="none" w:sz="0" w:space="0" w:color="auto"/>
        <w:bottom w:val="none" w:sz="0" w:space="0" w:color="auto"/>
        <w:right w:val="none" w:sz="0" w:space="0" w:color="auto"/>
      </w:divBdr>
      <w:divsChild>
        <w:div w:id="1586719071">
          <w:marLeft w:val="480"/>
          <w:marRight w:val="0"/>
          <w:marTop w:val="0"/>
          <w:marBottom w:val="0"/>
          <w:divBdr>
            <w:top w:val="none" w:sz="0" w:space="0" w:color="auto"/>
            <w:left w:val="none" w:sz="0" w:space="0" w:color="auto"/>
            <w:bottom w:val="none" w:sz="0" w:space="0" w:color="auto"/>
            <w:right w:val="none" w:sz="0" w:space="0" w:color="auto"/>
          </w:divBdr>
        </w:div>
        <w:div w:id="2000696773">
          <w:marLeft w:val="480"/>
          <w:marRight w:val="0"/>
          <w:marTop w:val="0"/>
          <w:marBottom w:val="0"/>
          <w:divBdr>
            <w:top w:val="none" w:sz="0" w:space="0" w:color="auto"/>
            <w:left w:val="none" w:sz="0" w:space="0" w:color="auto"/>
            <w:bottom w:val="none" w:sz="0" w:space="0" w:color="auto"/>
            <w:right w:val="none" w:sz="0" w:space="0" w:color="auto"/>
          </w:divBdr>
        </w:div>
        <w:div w:id="185075131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1238</Words>
  <Characters>6488</Characters>
  <Application>Microsoft Office Word</Application>
  <DocSecurity>0</DocSecurity>
  <Lines>159</Lines>
  <Paragraphs>35</Paragraphs>
  <ScaleCrop>false</ScaleCrop>
  <HeadingPairs>
    <vt:vector size="2" baseType="variant">
      <vt:variant>
        <vt:lpstr>Title</vt:lpstr>
      </vt:variant>
      <vt:variant>
        <vt:i4>1</vt:i4>
      </vt:variant>
    </vt:vector>
  </HeadingPairs>
  <TitlesOfParts>
    <vt:vector size="1" baseType="lpstr">
      <vt:lpstr>A4714</vt:lpstr>
    </vt:vector>
  </TitlesOfParts>
  <Manager>R230</Manager>
  <Company>NJ Office of Legislative Services</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A4714</dc:title>
  <dc:subject/>
  <dc:creator>Assemblyman  DEANGELO</dc:creator>
  <cp:keywords>A4714|4|HS |285|312|312|F|0|</cp:keywords>
  <dc:description>INTRODUCED SEPTEMBER 21, 2020</dc:description>
  <cp:lastModifiedBy>Bektas, Brenda</cp:lastModifiedBy>
  <cp:revision>2</cp:revision>
  <cp:lastPrinted>2020-08-25T20:17:00Z</cp:lastPrinted>
  <dcterms:created xsi:type="dcterms:W3CDTF">2020-09-22T14:36:00Z</dcterms:created>
  <dcterms:modified xsi:type="dcterms:W3CDTF">2020-09-22T14:36:00Z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