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EEA" w:rsidRDefault="00431EEA" w:rsidP="00431EEA">
      <w:pPr>
        <w:pStyle w:val="bpuBill"/>
      </w:pPr>
      <w:bookmarkStart w:id="0" w:name="bpuFrontPg"/>
      <w:bookmarkEnd w:id="0"/>
      <w:r>
        <w:t xml:space="preserve">ASSEMBLY, No. 4750 </w:t>
      </w:r>
    </w:p>
    <w:p w:rsidR="00431EEA" w:rsidRPr="009D38FF" w:rsidRDefault="00431EEA" w:rsidP="00431EE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67590" r:id="rId7"/>
        </w:object>
      </w:r>
    </w:p>
    <w:p w:rsidR="00431EEA" w:rsidRDefault="00431EEA" w:rsidP="00431EEA">
      <w:pPr>
        <w:pStyle w:val="bpuState"/>
      </w:pPr>
      <w:r>
        <w:t>STATE OF NEW JERSEY</w:t>
      </w:r>
    </w:p>
    <w:p w:rsidR="00431EEA" w:rsidRDefault="00431EEA" w:rsidP="00431EEA">
      <w:pPr>
        <w:pStyle w:val="bpuLegislature"/>
      </w:pPr>
      <w:r>
        <w:t>219th LEGISLATURE</w:t>
      </w:r>
    </w:p>
    <w:p w:rsidR="00431EEA" w:rsidRDefault="00431EEA" w:rsidP="00431EE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67591" r:id="rId8"/>
        </w:object>
      </w:r>
      <w:r>
        <w:t xml:space="preserve">  </w:t>
      </w:r>
    </w:p>
    <w:p w:rsidR="00431EEA" w:rsidRDefault="00431EEA" w:rsidP="00431EEA">
      <w:pPr>
        <w:pStyle w:val="bpuIntro"/>
      </w:pPr>
      <w:r>
        <w:t>INTRODUCED OCTOBER 8, 2020</w:t>
      </w:r>
    </w:p>
    <w:p w:rsidR="00431EEA" w:rsidRDefault="00431EEA" w:rsidP="00431EEA">
      <w:pPr>
        <w:pStyle w:val="bpuIntro"/>
      </w:pPr>
    </w:p>
    <w:p w:rsidR="00431EEA" w:rsidRDefault="00431EEA" w:rsidP="00431EEA">
      <w:pPr>
        <w:pStyle w:val="bpuIntro"/>
        <w:sectPr w:rsidR="00431EEA" w:rsidSect="00AC6BF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31EEA" w:rsidRDefault="00431EEA" w:rsidP="00431EEA">
      <w:pPr>
        <w:pStyle w:val="bpuIntro"/>
      </w:pPr>
    </w:p>
    <w:p w:rsidR="00431EEA" w:rsidRDefault="00431EEA" w:rsidP="00431EEA">
      <w:pPr>
        <w:pStyle w:val="bpuSponsor"/>
      </w:pPr>
      <w:r>
        <w:t>Sponsored by:</w:t>
      </w:r>
    </w:p>
    <w:p w:rsidR="00431EEA" w:rsidRDefault="00431EEA" w:rsidP="00431EEA">
      <w:pPr>
        <w:pStyle w:val="bpuSponsor"/>
      </w:pPr>
      <w:r>
        <w:t>Assemblyman  ROY FREIMAN</w:t>
      </w:r>
    </w:p>
    <w:p w:rsidR="00431EEA" w:rsidRDefault="00431EEA" w:rsidP="00431EEA">
      <w:pPr>
        <w:pStyle w:val="bpuSponsor"/>
      </w:pPr>
      <w:r>
        <w:t>District 16 (Hunterdon, Mercer, Middlesex and Somerset)</w:t>
      </w:r>
    </w:p>
    <w:p w:rsidR="00431EEA" w:rsidRDefault="00AC6BF5" w:rsidP="00AC6BF5">
      <w:pPr>
        <w:pStyle w:val="bpuSponsor"/>
      </w:pPr>
      <w:r>
        <w:t>Assemblyman  VINCENT MAZZEO</w:t>
      </w:r>
    </w:p>
    <w:p w:rsidR="00AC6BF5" w:rsidRDefault="00AC6BF5" w:rsidP="00AC6BF5">
      <w:pPr>
        <w:pStyle w:val="bpuSponsor"/>
      </w:pPr>
      <w:r>
        <w:t>District 2 (Atlantic)</w:t>
      </w:r>
    </w:p>
    <w:p w:rsidR="00AC6BF5" w:rsidRDefault="002E0FA6" w:rsidP="002E0FA6">
      <w:pPr>
        <w:pStyle w:val="bpuSponsor"/>
      </w:pPr>
      <w:r>
        <w:t>Assemblywoman  VALERIE VAINIERI HUTTLE</w:t>
      </w:r>
    </w:p>
    <w:p w:rsidR="002E0FA6" w:rsidRDefault="002E0FA6" w:rsidP="002E0FA6">
      <w:pPr>
        <w:pStyle w:val="bpuSponsor"/>
      </w:pPr>
      <w:r>
        <w:t>District 37 (Bergen)</w:t>
      </w:r>
    </w:p>
    <w:p w:rsidR="002E0FA6" w:rsidRPr="002E0FA6" w:rsidRDefault="002E0FA6" w:rsidP="002E0FA6">
      <w:pPr>
        <w:pStyle w:val="bpuSponsor"/>
      </w:pPr>
      <w:bookmarkStart w:id="1" w:name="_GoBack"/>
      <w:bookmarkEnd w:id="1"/>
    </w:p>
    <w:p w:rsidR="00431EEA" w:rsidRDefault="00431EEA" w:rsidP="00431EEA">
      <w:pPr>
        <w:pStyle w:val="bpuSponsor"/>
      </w:pPr>
    </w:p>
    <w:p w:rsidR="00431EEA" w:rsidRDefault="00431EEA" w:rsidP="00431EEA">
      <w:pPr>
        <w:pStyle w:val="bpuSponsor"/>
      </w:pPr>
    </w:p>
    <w:p w:rsidR="00431EEA" w:rsidRDefault="00431EEA" w:rsidP="00431EEA">
      <w:pPr>
        <w:pStyle w:val="bpuSponsor"/>
      </w:pPr>
    </w:p>
    <w:p w:rsidR="00431EEA" w:rsidRDefault="00431EEA" w:rsidP="00431EEA">
      <w:pPr>
        <w:pStyle w:val="bpuSponsor"/>
      </w:pPr>
      <w:r>
        <w:t>SYNOPSIS</w:t>
      </w:r>
    </w:p>
    <w:p w:rsidR="00431EEA" w:rsidRDefault="00431EEA" w:rsidP="00431EEA">
      <w:pPr>
        <w:pStyle w:val="bpuNormText"/>
      </w:pPr>
      <w:r>
        <w:tab/>
        <w:t>Waives the issuance and renewal fees for certain alcoholic beverage manufacturing licenses during COVID-19 pandemic.</w:t>
      </w:r>
    </w:p>
    <w:p w:rsidR="00431EEA" w:rsidRDefault="00431EEA" w:rsidP="00431EEA">
      <w:pPr>
        <w:pStyle w:val="bpuNormText"/>
      </w:pPr>
    </w:p>
    <w:p w:rsidR="00431EEA" w:rsidRDefault="00431EEA" w:rsidP="00431EEA">
      <w:pPr>
        <w:pStyle w:val="bpuSponsor"/>
      </w:pPr>
      <w:r>
        <w:t xml:space="preserve">CURRENT VERSION OF TEXT </w:t>
      </w:r>
    </w:p>
    <w:p w:rsidR="00431EEA" w:rsidRDefault="00431EEA" w:rsidP="00431EEA">
      <w:pPr>
        <w:pStyle w:val="bpuNormText"/>
      </w:pPr>
      <w:r>
        <w:tab/>
        <w:t>As introduced.</w:t>
      </w:r>
    </w:p>
    <w:p w:rsidR="00431EEA" w:rsidRDefault="00431EEA" w:rsidP="00431E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31EEA" w:rsidRDefault="00431E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1EEA" w:rsidSect="00431E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3552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D3CCB">
        <w:rPr>
          <w:rStyle w:val="HangingAnActChar"/>
        </w:rPr>
        <w:t xml:space="preserve">concerning alcoholic beverage manufacturing license fees.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3552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3552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349C5" w:rsidRDefault="00654655" w:rsidP="00CC1285">
      <w:pPr>
        <w:rPr>
          <w:color w:val="000000"/>
        </w:rPr>
      </w:pPr>
      <w:r>
        <w:rPr>
          <w:color w:val="000000"/>
        </w:rPr>
        <w:tab/>
        <w:t>1.</w:t>
      </w:r>
      <w:r>
        <w:rPr>
          <w:color w:val="000000"/>
        </w:rPr>
        <w:tab/>
      </w:r>
      <w:r w:rsidR="00CC1285">
        <w:rPr>
          <w:color w:val="000000"/>
        </w:rPr>
        <w:t xml:space="preserve">a. </w:t>
      </w:r>
      <w:r>
        <w:rPr>
          <w:color w:val="000000"/>
        </w:rPr>
        <w:t xml:space="preserve"> </w:t>
      </w:r>
      <w:r w:rsidR="00F349C5">
        <w:rPr>
          <w:color w:val="000000"/>
        </w:rPr>
        <w:t>As used in this act:</w:t>
      </w:r>
    </w:p>
    <w:p w:rsidR="00F349C5" w:rsidRDefault="00F349C5" w:rsidP="00CC1285">
      <w:r>
        <w:rPr>
          <w:color w:val="000000"/>
        </w:rPr>
        <w:tab/>
        <w:t xml:space="preserve">“Alcoholic beverage manufacturers license” </w:t>
      </w:r>
      <w:r>
        <w:t xml:space="preserve">means </w:t>
      </w:r>
      <w:r w:rsidRPr="00421AFD">
        <w:t xml:space="preserve">a plenary winery license, farm winery license, out-of-State winery license, limited brewery license, restricted brewery license, </w:t>
      </w:r>
      <w:proofErr w:type="spellStart"/>
      <w:r w:rsidRPr="00421AFD">
        <w:t>cidery</w:t>
      </w:r>
      <w:proofErr w:type="spellEnd"/>
      <w:r w:rsidRPr="00421AFD">
        <w:t xml:space="preserve"> and </w:t>
      </w:r>
      <w:proofErr w:type="spellStart"/>
      <w:r w:rsidRPr="00421AFD">
        <w:t>meadery</w:t>
      </w:r>
      <w:proofErr w:type="spellEnd"/>
      <w:r w:rsidRPr="00421AFD">
        <w:t xml:space="preserve"> license, and craft distillery license issued pursuant to R.S.33:1-10</w:t>
      </w:r>
      <w:r>
        <w:t>.</w:t>
      </w:r>
    </w:p>
    <w:p w:rsidR="00F349C5" w:rsidRDefault="00F349C5" w:rsidP="00CC1285">
      <w:r>
        <w:tab/>
        <w:t xml:space="preserve">“Alcoholic beverage manufacturing facility” means </w:t>
      </w:r>
      <w:r w:rsidR="005D3CCB">
        <w:t xml:space="preserve">a brewery, winery, distillery, </w:t>
      </w:r>
      <w:proofErr w:type="spellStart"/>
      <w:r w:rsidR="005D3CCB">
        <w:t>cidery</w:t>
      </w:r>
      <w:proofErr w:type="spellEnd"/>
      <w:r w:rsidR="005D3CCB">
        <w:t xml:space="preserve">, or </w:t>
      </w:r>
      <w:proofErr w:type="spellStart"/>
      <w:r w:rsidR="005D3CCB">
        <w:t>meadery</w:t>
      </w:r>
      <w:proofErr w:type="spellEnd"/>
      <w:r w:rsidR="005D3CCB">
        <w:t xml:space="preserve">.  </w:t>
      </w:r>
    </w:p>
    <w:p w:rsidR="00F349C5" w:rsidRPr="00F349C5" w:rsidRDefault="00654655" w:rsidP="00CC1285">
      <w:pPr>
        <w:rPr>
          <w:color w:val="000000"/>
        </w:rPr>
      </w:pPr>
      <w:r>
        <w:tab/>
        <w:t>b.</w:t>
      </w:r>
      <w:r>
        <w:tab/>
      </w:r>
      <w:r w:rsidR="00CC1285">
        <w:rPr>
          <w:color w:val="000000"/>
        </w:rPr>
        <w:t xml:space="preserve">Notwithstanding the provisions of R.S.33:1-10 or any other section of law to the contrary, </w:t>
      </w:r>
      <w:r w:rsidR="00CC1285" w:rsidRPr="006E78AF">
        <w:t>during the period this section remains in effect</w:t>
      </w:r>
      <w:r w:rsidR="00F349C5">
        <w:rPr>
          <w:color w:val="000000"/>
        </w:rPr>
        <w:t xml:space="preserve">, </w:t>
      </w:r>
      <w:r w:rsidR="00CC1285">
        <w:rPr>
          <w:color w:val="000000"/>
        </w:rPr>
        <w:t>the Director of the Division of Alcoholic B</w:t>
      </w:r>
      <w:r w:rsidR="00CD5A15">
        <w:rPr>
          <w:color w:val="000000"/>
        </w:rPr>
        <w:t>everage C</w:t>
      </w:r>
      <w:r w:rsidR="00CC1285">
        <w:rPr>
          <w:color w:val="000000"/>
        </w:rPr>
        <w:t xml:space="preserve">ontrol shall waive the license fees </w:t>
      </w:r>
      <w:r w:rsidR="00522DDA">
        <w:rPr>
          <w:color w:val="000000"/>
        </w:rPr>
        <w:t xml:space="preserve">established pursuant to R.S.33:1-10 </w:t>
      </w:r>
      <w:r w:rsidR="00CC1285">
        <w:rPr>
          <w:color w:val="000000"/>
        </w:rPr>
        <w:t xml:space="preserve">to hold </w:t>
      </w:r>
      <w:r w:rsidR="00F349C5">
        <w:rPr>
          <w:color w:val="000000"/>
        </w:rPr>
        <w:t xml:space="preserve">an alcoholic beverage manufacturers license that was issued in connection with an alcoholic beverage manufacturing facility </w:t>
      </w:r>
      <w:r w:rsidR="00F81195">
        <w:rPr>
          <w:color w:val="000000"/>
        </w:rPr>
        <w:t xml:space="preserve">that </w:t>
      </w:r>
      <w:r w:rsidR="00F349C5">
        <w:t xml:space="preserve">was newly acquired, </w:t>
      </w:r>
      <w:r w:rsidR="00F349C5" w:rsidRPr="001A08E2">
        <w:t>constructed</w:t>
      </w:r>
      <w:r w:rsidR="00F349C5">
        <w:t xml:space="preserve">, or began serving customers </w:t>
      </w:r>
      <w:r w:rsidR="00F349C5" w:rsidRPr="006E78AF">
        <w:t xml:space="preserve">during the period this </w:t>
      </w:r>
      <w:r w:rsidR="00F349C5">
        <w:t xml:space="preserve">act remains in effect.  </w:t>
      </w:r>
    </w:p>
    <w:p w:rsidR="00CC1285" w:rsidRDefault="00654655" w:rsidP="00686AEB">
      <w:r>
        <w:rPr>
          <w:color w:val="000000"/>
        </w:rPr>
        <w:tab/>
        <w:t>c.</w:t>
      </w:r>
      <w:r>
        <w:rPr>
          <w:color w:val="000000"/>
        </w:rPr>
        <w:tab/>
      </w:r>
      <w:r w:rsidR="00F349C5">
        <w:rPr>
          <w:color w:val="000000"/>
        </w:rPr>
        <w:t xml:space="preserve">The holder of an alcoholic beverage manufacturers license </w:t>
      </w:r>
      <w:r w:rsidR="00CC1285">
        <w:rPr>
          <w:color w:val="000000"/>
        </w:rPr>
        <w:t xml:space="preserve">who paid </w:t>
      </w:r>
      <w:r w:rsidR="005D3CCB">
        <w:rPr>
          <w:color w:val="000000"/>
        </w:rPr>
        <w:t xml:space="preserve">a </w:t>
      </w:r>
      <w:r w:rsidR="00CC1285">
        <w:rPr>
          <w:color w:val="000000"/>
        </w:rPr>
        <w:t xml:space="preserve">license </w:t>
      </w:r>
      <w:r w:rsidR="00F349C5">
        <w:rPr>
          <w:color w:val="000000"/>
        </w:rPr>
        <w:t xml:space="preserve">issuance </w:t>
      </w:r>
      <w:r w:rsidR="00CC1285">
        <w:rPr>
          <w:color w:val="000000"/>
        </w:rPr>
        <w:t xml:space="preserve">fee after March 9, 2020 but prior to the expiration of this enactment shall be reimbursed the fee amount.  </w:t>
      </w:r>
    </w:p>
    <w:p w:rsidR="00CC1285" w:rsidRDefault="00CC1285" w:rsidP="00686AEB"/>
    <w:p w:rsidR="005D3CCB" w:rsidRPr="00285BC1" w:rsidRDefault="00654655" w:rsidP="005D3CCB">
      <w:pPr>
        <w:rPr>
          <w:color w:val="000000"/>
        </w:rPr>
      </w:pPr>
      <w:r>
        <w:rPr>
          <w:color w:val="000000"/>
        </w:rPr>
        <w:tab/>
        <w:t>2.</w:t>
      </w:r>
      <w:r>
        <w:rPr>
          <w:color w:val="000000"/>
        </w:rPr>
        <w:tab/>
      </w:r>
      <w:r w:rsidR="005D3CCB">
        <w:rPr>
          <w:color w:val="000000"/>
        </w:rPr>
        <w:t xml:space="preserve">This act shall take effect immediately, be retroactive to March 9, 2020, and </w:t>
      </w:r>
      <w:r w:rsidR="005D3CCB" w:rsidRPr="009337A4">
        <w:t>expire on</w:t>
      </w:r>
      <w:r w:rsidR="005D3CCB">
        <w:t>: (a)</w:t>
      </w:r>
      <w:r w:rsidR="005D3CCB" w:rsidRPr="009337A4">
        <w:t xml:space="preserve"> </w:t>
      </w:r>
      <w:r w:rsidR="005D3CCB" w:rsidRPr="00285BC1">
        <w:t xml:space="preserve">the date of expiration, termination, or rescission of any and all executive or administrative orders issued by the Governor or Commissioner of Health establishing coronavirus-related occupancy or customer seating restrictions </w:t>
      </w:r>
      <w:r w:rsidR="005D3CCB">
        <w:t xml:space="preserve">applicable to a licensed premises; or (b) the first day of the thirteenth month following the date of enactment, whichever date occurs later.  </w:t>
      </w:r>
    </w:p>
    <w:p w:rsidR="005D3CCB" w:rsidRDefault="005D3CCB" w:rsidP="005D3CC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72A7E" w:rsidRDefault="00CD5A15" w:rsidP="00CD5A15">
      <w:r>
        <w:tab/>
        <w:t xml:space="preserve">This bill waives the license fees for a brewery, winery, distillery, </w:t>
      </w:r>
      <w:proofErr w:type="spellStart"/>
      <w:r>
        <w:t>cidery</w:t>
      </w:r>
      <w:proofErr w:type="spellEnd"/>
      <w:r>
        <w:t xml:space="preserve">, or </w:t>
      </w:r>
      <w:proofErr w:type="spellStart"/>
      <w:r>
        <w:t>meadery</w:t>
      </w:r>
      <w:proofErr w:type="spellEnd"/>
      <w:r>
        <w:t xml:space="preserve"> that was newly acquired, </w:t>
      </w:r>
      <w:r w:rsidRPr="001A08E2">
        <w:t>constructed</w:t>
      </w:r>
      <w:r>
        <w:t xml:space="preserve">, or began serving customers during the COVID-19 pandemic.  </w:t>
      </w:r>
      <w:r w:rsidR="00B72A7E">
        <w:t xml:space="preserve">The fees are codified by </w:t>
      </w:r>
      <w:r w:rsidR="00B72A7E">
        <w:rPr>
          <w:color w:val="000000"/>
        </w:rPr>
        <w:t>R.S.33:1-10</w:t>
      </w:r>
      <w:r w:rsidR="00522DDA">
        <w:rPr>
          <w:color w:val="000000"/>
        </w:rPr>
        <w:t xml:space="preserve"> and vary based on the amount</w:t>
      </w:r>
      <w:r w:rsidR="00B72A7E">
        <w:rPr>
          <w:color w:val="000000"/>
        </w:rPr>
        <w:t xml:space="preserve"> </w:t>
      </w:r>
      <w:r w:rsidR="00522DDA">
        <w:rPr>
          <w:color w:val="000000"/>
        </w:rPr>
        <w:t xml:space="preserve">of alcoholic beverages </w:t>
      </w:r>
      <w:r w:rsidR="00B72A7E">
        <w:rPr>
          <w:color w:val="000000"/>
        </w:rPr>
        <w:t>that each license</w:t>
      </w:r>
      <w:r w:rsidR="00522DDA">
        <w:rPr>
          <w:color w:val="000000"/>
        </w:rPr>
        <w:t>e</w:t>
      </w:r>
      <w:r w:rsidR="00B72A7E">
        <w:rPr>
          <w:color w:val="000000"/>
        </w:rPr>
        <w:t xml:space="preserve"> annually manufactures</w:t>
      </w:r>
      <w:r w:rsidR="00B72A7E">
        <w:t>.</w:t>
      </w:r>
    </w:p>
    <w:p w:rsidR="005D3CCB" w:rsidRDefault="00B72A7E">
      <w:r>
        <w:tab/>
      </w:r>
      <w:r w:rsidR="00504B59">
        <w:t>This bill would take effect immediately and be retroactive to March 9, 2020, which is the date on which the Governor declared a state of emergency in response to the COVID-19 pandemic.  License holders who had already paid their fee following March 9</w:t>
      </w:r>
      <w:r w:rsidR="00504B59" w:rsidRPr="009F181F">
        <w:rPr>
          <w:vertAlign w:val="superscript"/>
        </w:rPr>
        <w:t>th</w:t>
      </w:r>
      <w:r w:rsidR="00504B59">
        <w:t xml:space="preserve"> would be entitled to receive a reimbursement for the cost of the fee.   </w:t>
      </w:r>
    </w:p>
    <w:sectPr w:rsidR="005D3CCB" w:rsidSect="00431EE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B38" w:rsidRDefault="00507B38">
      <w:r>
        <w:separator/>
      </w:r>
    </w:p>
  </w:endnote>
  <w:endnote w:type="continuationSeparator" w:id="0">
    <w:p w:rsidR="00507B38" w:rsidRDefault="0050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BF5" w:rsidRDefault="00AC6BF5" w:rsidP="00AC6BF5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24" w:rsidRDefault="00D3552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B38" w:rsidRDefault="00507B38">
      <w:r>
        <w:separator/>
      </w:r>
    </w:p>
  </w:footnote>
  <w:footnote w:type="continuationSeparator" w:id="0">
    <w:p w:rsidR="00507B38" w:rsidRDefault="00507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39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1EEA" w:rsidRDefault="00431EEA" w:rsidP="00431EEA">
    <w:pPr>
      <w:pStyle w:val="bpuHeadSpon"/>
    </w:pPr>
    <w:r w:rsidRPr="00431EEA">
      <w:rPr>
        <w:rStyle w:val="bpuHeadSponChar"/>
      </w:rPr>
      <w:t>A4750</w:t>
    </w:r>
    <w:r>
      <w:t xml:space="preserve"> FREIMAN</w:t>
    </w:r>
  </w:p>
  <w:p w:rsidR="00431EEA" w:rsidRDefault="00431EEA" w:rsidP="00431E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1A0B">
      <w:rPr>
        <w:noProof/>
      </w:rPr>
      <w:t>3</w:t>
    </w:r>
    <w:r>
      <w:fldChar w:fldCharType="end"/>
    </w:r>
  </w:p>
  <w:p w:rsidR="00431EEA" w:rsidRDefault="00431EEA" w:rsidP="00431E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1EEA" w:rsidRDefault="00431EEA" w:rsidP="00431EEA">
    <w:pPr>
      <w:pStyle w:val="bpuHeadSpon"/>
    </w:pPr>
    <w:r w:rsidRPr="00431EEA">
      <w:rPr>
        <w:rStyle w:val="bpuHeadSponChar"/>
      </w:rPr>
      <w:t>A4750</w:t>
    </w:r>
    <w:r>
      <w:t xml:space="preserve"> FREIMAN</w:t>
    </w:r>
    <w:r w:rsidR="00AC6BF5">
      <w:t xml:space="preserve">, </w:t>
    </w:r>
    <w:r w:rsidR="00AC6BF5">
      <w:t>MAZZEO</w:t>
    </w:r>
  </w:p>
  <w:p w:rsidR="00431EEA" w:rsidRDefault="00431EEA" w:rsidP="00431E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594F">
      <w:rPr>
        <w:noProof/>
      </w:rPr>
      <w:t>2</w:t>
    </w:r>
    <w:r>
      <w:fldChar w:fldCharType="end"/>
    </w:r>
  </w:p>
  <w:p w:rsidR="00431EEA" w:rsidRDefault="00431EEA" w:rsidP="00431E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B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59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D1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FA6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73B5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EE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4B59"/>
    <w:rsid w:val="00505DC9"/>
    <w:rsid w:val="00506E1E"/>
    <w:rsid w:val="00507B38"/>
    <w:rsid w:val="00513C81"/>
    <w:rsid w:val="00522DDA"/>
    <w:rsid w:val="00523FBB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CCB"/>
    <w:rsid w:val="005E017C"/>
    <w:rsid w:val="005E50C6"/>
    <w:rsid w:val="005E594F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65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A0B"/>
    <w:rsid w:val="00A72987"/>
    <w:rsid w:val="00A7346B"/>
    <w:rsid w:val="00A84C4F"/>
    <w:rsid w:val="00A9189E"/>
    <w:rsid w:val="00A932A1"/>
    <w:rsid w:val="00A96E06"/>
    <w:rsid w:val="00AA6197"/>
    <w:rsid w:val="00AA6C70"/>
    <w:rsid w:val="00AB16FD"/>
    <w:rsid w:val="00AB4813"/>
    <w:rsid w:val="00AC4BBE"/>
    <w:rsid w:val="00AC6466"/>
    <w:rsid w:val="00AC6BF5"/>
    <w:rsid w:val="00AC7639"/>
    <w:rsid w:val="00AD08BB"/>
    <w:rsid w:val="00AD0EC0"/>
    <w:rsid w:val="00AD70D6"/>
    <w:rsid w:val="00AD75BC"/>
    <w:rsid w:val="00AD765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3B4"/>
    <w:rsid w:val="00B726BD"/>
    <w:rsid w:val="00B72A7E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285"/>
    <w:rsid w:val="00CD0F93"/>
    <w:rsid w:val="00CD1BD1"/>
    <w:rsid w:val="00CD528D"/>
    <w:rsid w:val="00CD5A1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C00"/>
    <w:rsid w:val="00D268AC"/>
    <w:rsid w:val="00D27FF3"/>
    <w:rsid w:val="00D343D0"/>
    <w:rsid w:val="00D35524"/>
    <w:rsid w:val="00D3664D"/>
    <w:rsid w:val="00D500E9"/>
    <w:rsid w:val="00D507BC"/>
    <w:rsid w:val="00D6090A"/>
    <w:rsid w:val="00D62FA3"/>
    <w:rsid w:val="00D63B6F"/>
    <w:rsid w:val="00D64A90"/>
    <w:rsid w:val="00D7594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9C5"/>
    <w:rsid w:val="00F34D58"/>
    <w:rsid w:val="00F3509A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19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36CF26"/>
  <w15:docId w15:val="{913125DE-EBA5-4EFA-8E9A-ABB64EBF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A15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31EEA"/>
  </w:style>
  <w:style w:type="paragraph" w:styleId="BalloonText">
    <w:name w:val="Balloon Text"/>
    <w:basedOn w:val="Normal"/>
    <w:link w:val="BalloonTextChar"/>
    <w:semiHidden/>
    <w:unhideWhenUsed/>
    <w:rsid w:val="00B643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43B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418</Words>
  <Characters>2385</Characters>
  <Application>Microsoft Office Word</Application>
  <DocSecurity>0</DocSecurity>
  <Lines>76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A4750</vt:lpstr>
    </vt:vector>
  </TitlesOfParts>
  <Manager>R230</Manager>
  <Company>NJ Office of Legislative Services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A4750</dc:title>
  <dc:subject/>
  <dc:creator>Assemblyman  FREIMAN</dc:creator>
  <cp:keywords>A4750|2|LP |234|160|268|F|0|</cp:keywords>
  <dc:description>INTRODUCED OCTOBER 8, 2020</dc:description>
  <cp:lastModifiedBy>Franks, Denise</cp:lastModifiedBy>
  <cp:revision>2</cp:revision>
  <cp:lastPrinted>2020-10-09T20:52:00Z</cp:lastPrinted>
  <dcterms:created xsi:type="dcterms:W3CDTF">2020-10-09T20:53:00Z</dcterms:created>
  <dcterms:modified xsi:type="dcterms:W3CDTF">2020-10-09T20:53:00Z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