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AE4" w:rsidRDefault="008D5AE4" w:rsidP="008D5AE4">
      <w:pPr>
        <w:pStyle w:val="bpuBill"/>
      </w:pPr>
      <w:bookmarkStart w:id="0" w:name="bpuFrontPg"/>
      <w:bookmarkEnd w:id="0"/>
      <w:r>
        <w:t xml:space="preserve">ASSEMBLY, No. 4763 </w:t>
      </w:r>
    </w:p>
    <w:p w:rsidR="008D5AE4" w:rsidRPr="009D38FF" w:rsidRDefault="008D5AE4" w:rsidP="008D5A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20254" r:id="rId8"/>
        </w:object>
      </w:r>
    </w:p>
    <w:p w:rsidR="008D5AE4" w:rsidRDefault="008D5AE4" w:rsidP="008D5AE4">
      <w:pPr>
        <w:pStyle w:val="bpuState"/>
      </w:pPr>
      <w:r>
        <w:t>STATE OF NEW JERSEY</w:t>
      </w:r>
    </w:p>
    <w:p w:rsidR="008D5AE4" w:rsidRDefault="008D5AE4" w:rsidP="008D5AE4">
      <w:pPr>
        <w:pStyle w:val="bpuLegislature"/>
      </w:pPr>
      <w:r>
        <w:t>219th LEGISLATURE</w:t>
      </w:r>
    </w:p>
    <w:p w:rsidR="008D5AE4" w:rsidRDefault="008D5AE4" w:rsidP="008D5AE4">
      <w:pPr>
        <w:pStyle w:val="bpuWpGraphic"/>
      </w:pPr>
      <w:r>
        <w:object w:dxaOrig="8985" w:dyaOrig="255">
          <v:shape id="_x0000_i1026" type="#_x0000_t75" style="width:6in;height:12pt" o:ole="">
            <v:imagedata r:id="rId7" o:title=""/>
          </v:shape>
          <o:OLEObject Type="Embed" ProgID="WPWin6.1" ShapeID="_x0000_i1026" DrawAspect="Content" ObjectID="_1673420255" r:id="rId9"/>
        </w:object>
      </w:r>
      <w:r>
        <w:t xml:space="preserve">  </w:t>
      </w:r>
    </w:p>
    <w:p w:rsidR="008D5AE4" w:rsidRDefault="008D5AE4" w:rsidP="008D5AE4">
      <w:pPr>
        <w:pStyle w:val="bpuIntro"/>
      </w:pPr>
      <w:r>
        <w:t>INTRODUCED OCTOBER 8, 2020</w:t>
      </w:r>
    </w:p>
    <w:p w:rsidR="008D5AE4" w:rsidRDefault="008D5AE4" w:rsidP="008D5AE4">
      <w:pPr>
        <w:pStyle w:val="bpuIntro"/>
      </w:pPr>
    </w:p>
    <w:p w:rsidR="008D5AE4" w:rsidRDefault="008D5AE4" w:rsidP="008D5AE4">
      <w:pPr>
        <w:pStyle w:val="bpuIntro"/>
        <w:sectPr w:rsidR="008D5AE4" w:rsidSect="002F44F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D5AE4" w:rsidRDefault="008D5AE4" w:rsidP="008D5AE4">
      <w:pPr>
        <w:pStyle w:val="bpuIntro"/>
      </w:pPr>
    </w:p>
    <w:p w:rsidR="008D5AE4" w:rsidRDefault="008D5AE4" w:rsidP="008D5AE4">
      <w:pPr>
        <w:pStyle w:val="bpuSponsor"/>
      </w:pPr>
      <w:r>
        <w:t>Sponsored by:</w:t>
      </w:r>
    </w:p>
    <w:p w:rsidR="008D5AE4" w:rsidRDefault="008D5AE4" w:rsidP="008D5AE4">
      <w:pPr>
        <w:pStyle w:val="bpuSponsor"/>
      </w:pPr>
      <w:r>
        <w:t>Assemblyman  RONALD S. DANCER</w:t>
      </w:r>
    </w:p>
    <w:p w:rsidR="008D5AE4" w:rsidRDefault="008D5AE4" w:rsidP="008D5AE4">
      <w:pPr>
        <w:pStyle w:val="bpuSponsor"/>
      </w:pPr>
      <w:r>
        <w:t>District 12 (Burlington, Middlesex, Monmouth and Ocean)</w:t>
      </w:r>
    </w:p>
    <w:p w:rsidR="008D5AE4" w:rsidRDefault="002F44FE" w:rsidP="002F44FE">
      <w:pPr>
        <w:pStyle w:val="bpuSponsor"/>
      </w:pPr>
      <w:r>
        <w:t>Assemblywoman  AURA K. DUNN</w:t>
      </w:r>
    </w:p>
    <w:p w:rsidR="002F44FE" w:rsidRDefault="002F44FE" w:rsidP="002F44FE">
      <w:pPr>
        <w:pStyle w:val="bpuSponsor"/>
      </w:pPr>
      <w:r>
        <w:t>District 25 (Morris and Somerset)</w:t>
      </w:r>
    </w:p>
    <w:p w:rsidR="002F44FE" w:rsidRPr="002F44FE" w:rsidRDefault="002F44FE" w:rsidP="002F44FE">
      <w:pPr>
        <w:pStyle w:val="bpuSponsor"/>
      </w:pPr>
    </w:p>
    <w:p w:rsidR="008D5AE4" w:rsidRDefault="008D5AE4" w:rsidP="008D5AE4">
      <w:pPr>
        <w:pStyle w:val="bpuSponsor"/>
      </w:pPr>
    </w:p>
    <w:p w:rsidR="008D5AE4" w:rsidRDefault="008D5AE4" w:rsidP="008D5AE4">
      <w:pPr>
        <w:pStyle w:val="bpuSponsor"/>
      </w:pPr>
    </w:p>
    <w:p w:rsidR="008D5AE4" w:rsidRDefault="008D5AE4" w:rsidP="008D5AE4">
      <w:pPr>
        <w:pStyle w:val="bpuSponsor"/>
      </w:pPr>
    </w:p>
    <w:p w:rsidR="008D5AE4" w:rsidRDefault="008D5AE4" w:rsidP="008D5AE4">
      <w:pPr>
        <w:pStyle w:val="bpuSponsor"/>
      </w:pPr>
      <w:r>
        <w:t>SYNOPSIS</w:t>
      </w:r>
    </w:p>
    <w:p w:rsidR="008D5AE4" w:rsidRDefault="008D5AE4" w:rsidP="008D5AE4">
      <w:pPr>
        <w:pStyle w:val="bpuNormText"/>
      </w:pPr>
      <w:r>
        <w:tab/>
        <w:t>Requires electric public utility to identify communities within service territory where at least 40 percent of residential customers rely on private well water, develop service restoration plan for those communities, and provide watering stations.</w:t>
      </w:r>
    </w:p>
    <w:p w:rsidR="008D5AE4" w:rsidRDefault="008D5AE4" w:rsidP="008D5AE4">
      <w:pPr>
        <w:pStyle w:val="bpuNormText"/>
      </w:pPr>
    </w:p>
    <w:p w:rsidR="008D5AE4" w:rsidRDefault="008D5AE4" w:rsidP="008D5AE4">
      <w:pPr>
        <w:pStyle w:val="bpuSponsor"/>
      </w:pPr>
      <w:r>
        <w:t xml:space="preserve">CURRENT VERSION OF TEXT </w:t>
      </w:r>
    </w:p>
    <w:p w:rsidR="008D5AE4" w:rsidRDefault="008D5AE4" w:rsidP="008D5AE4">
      <w:pPr>
        <w:pStyle w:val="bpuNormText"/>
      </w:pPr>
      <w:r>
        <w:tab/>
        <w:t>As introduced.</w:t>
      </w:r>
    </w:p>
    <w:p w:rsidR="008D5AE4" w:rsidRDefault="008D5AE4" w:rsidP="008D5A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5AE4" w:rsidRDefault="008D5AE4" w:rsidP="008916EC">
      <w:pPr>
        <w:pStyle w:val="FronterPage"/>
        <w:tabs>
          <w:tab w:val="clear" w:pos="720"/>
          <w:tab w:val="clear" w:pos="1440"/>
          <w:tab w:val="clear" w:pos="2160"/>
          <w:tab w:val="clear" w:pos="2880"/>
          <w:tab w:val="clear" w:pos="3600"/>
          <w:tab w:val="clear" w:pos="4320"/>
          <w:tab w:val="clear" w:pos="5040"/>
        </w:tabs>
        <w:sectPr w:rsidR="008D5AE4" w:rsidSect="008D5AE4">
          <w:type w:val="continuous"/>
          <w:pgSz w:w="12240" w:h="20160" w:code="5"/>
          <w:pgMar w:top="1440" w:right="2275" w:bottom="1440" w:left="2275" w:header="72" w:footer="720" w:gutter="0"/>
          <w:pgNumType w:start="1"/>
          <w:cols w:space="720"/>
          <w:docGrid w:linePitch="360"/>
        </w:sectPr>
      </w:pPr>
    </w:p>
    <w:p w:rsidR="00686AEB" w:rsidRPr="00677316" w:rsidRDefault="00AA3E22" w:rsidP="003E47BA">
      <w:pPr>
        <w:pStyle w:val="HangingAnAct"/>
        <w:rPr>
          <w:rStyle w:val="HangingAnActChar"/>
        </w:rPr>
      </w:pPr>
      <w:r>
        <w:rPr>
          <w:rStyle w:val="BillHead"/>
        </w:rPr>
        <w:lastRenderedPageBreak/>
        <w:t>An Act</w:t>
      </w:r>
      <w:r w:rsidR="00686AEB" w:rsidRPr="006B7FA7">
        <w:rPr>
          <w:rStyle w:val="HangingAnActChar"/>
        </w:rPr>
        <w:t xml:space="preserve"> </w:t>
      </w:r>
      <w:r w:rsidR="003E3CA9" w:rsidRPr="003E3CA9">
        <w:rPr>
          <w:rStyle w:val="HangingAnActChar"/>
        </w:rPr>
        <w:t>concerning electric public utility service to communities relying on private well water and supplementing Title 48 of the Revised Statutes.</w:t>
      </w:r>
    </w:p>
    <w:p w:rsidR="000B1054" w:rsidRPr="00D71D68" w:rsidRDefault="000B1054" w:rsidP="000B1054"/>
    <w:p w:rsidR="00686AEB" w:rsidRPr="00AA7880" w:rsidRDefault="00686AEB" w:rsidP="00686AEB">
      <w:r>
        <w:tab/>
      </w:r>
      <w:r w:rsidR="00AA3E22">
        <w:rPr>
          <w:rStyle w:val="BillHeading2"/>
        </w:rPr>
        <w:t>Be It Enacted</w:t>
      </w:r>
      <w:r>
        <w:rPr>
          <w:rStyle w:val="BillHeading2"/>
        </w:rPr>
        <w:t xml:space="preserve"> </w:t>
      </w:r>
      <w:r w:rsidR="00AA3E22">
        <w:rPr>
          <w:rStyle w:val="BillLanguage"/>
        </w:rPr>
        <w:t>by the Senate and General Assembly of the State of New Jersey:</w:t>
      </w:r>
    </w:p>
    <w:p w:rsidR="00686AEB" w:rsidRPr="00D71D68" w:rsidRDefault="00686AEB" w:rsidP="00686AEB"/>
    <w:p w:rsidR="00D33166" w:rsidRDefault="00D33166" w:rsidP="00D33166">
      <w:r>
        <w:tab/>
        <w:t>1.</w:t>
      </w:r>
      <w:r>
        <w:tab/>
        <w:t>As used in P.L.    , c.    (C.        ) (pending before the Legislature as this bill):</w:t>
      </w:r>
    </w:p>
    <w:p w:rsidR="00D33166" w:rsidRDefault="00D33166" w:rsidP="00D33166">
      <w:r>
        <w:tab/>
        <w:t>“Board” means the Board of Public Utilities or any successor agency.</w:t>
      </w:r>
    </w:p>
    <w:p w:rsidR="00D33166" w:rsidRDefault="00D33166" w:rsidP="00D33166">
      <w:r>
        <w:tab/>
        <w:t>“Electric public utility” or “utility” means a public utility, as that term is defined in R.S.48:2-13, that provides electric distribution service in this State.</w:t>
      </w:r>
    </w:p>
    <w:p w:rsidR="00D33166" w:rsidRDefault="00D33166" w:rsidP="00D33166">
      <w:r>
        <w:tab/>
        <w:t>“Major event” means an occurrence arising from conditions beyond the control of an electric public utility that affect the operation of a utility’s distribution or transmission system, including, but not limited to, a thunderstorm, tornado, hurricane, flood, heat wave, snow storm, ice storm, earthquake, terrorist attack, or any other condition that the board determines, which results in:</w:t>
      </w:r>
    </w:p>
    <w:p w:rsidR="00D33166" w:rsidRDefault="00D33166" w:rsidP="00D33166">
      <w:r>
        <w:tab/>
        <w:t>a.</w:t>
      </w:r>
      <w:r>
        <w:tab/>
        <w:t>a sustained interruption of electric public utility service to at least 10 percent of the customers in</w:t>
      </w:r>
      <w:r w:rsidR="002531BF">
        <w:t xml:space="preserve"> the</w:t>
      </w:r>
      <w:r>
        <w:t xml:space="preserve"> </w:t>
      </w:r>
      <w:r w:rsidR="002531BF" w:rsidRPr="003E3CA9">
        <w:t>utility’s service territory</w:t>
      </w:r>
      <w:r>
        <w:t xml:space="preserve"> or 10 percent of a utility’s customers within a municipality or county located in </w:t>
      </w:r>
      <w:r w:rsidR="002531BF" w:rsidRPr="003E3CA9">
        <w:t>a utility’s service territory</w:t>
      </w:r>
      <w:r>
        <w:t xml:space="preserve">; or </w:t>
      </w:r>
    </w:p>
    <w:p w:rsidR="00D33166" w:rsidRDefault="00D33166" w:rsidP="00D33166">
      <w:r>
        <w:tab/>
        <w:t>b.</w:t>
      </w:r>
      <w:r>
        <w:tab/>
        <w:t>the declaration of a state of emergency or disaster by the State or by the federal government.</w:t>
      </w:r>
    </w:p>
    <w:p w:rsidR="008B7EB3" w:rsidRPr="008B7EB3" w:rsidRDefault="008B7EB3" w:rsidP="00D33166">
      <w:r>
        <w:rPr>
          <w:b/>
        </w:rPr>
        <w:tab/>
      </w:r>
      <w:r w:rsidR="00BC6A7F" w:rsidRPr="000501E2">
        <w:t>“Priority service r</w:t>
      </w:r>
      <w:r w:rsidRPr="000501E2">
        <w:t>estoration” means</w:t>
      </w:r>
      <w:r w:rsidR="00C405DE">
        <w:t xml:space="preserve"> prioritizing electric power service restoration to</w:t>
      </w:r>
      <w:r w:rsidR="00FC4E1F" w:rsidRPr="000501E2">
        <w:t xml:space="preserve"> </w:t>
      </w:r>
      <w:r w:rsidR="0071183A" w:rsidRPr="000501E2">
        <w:t>certain facilities</w:t>
      </w:r>
      <w:r w:rsidR="00C405DE">
        <w:t xml:space="preserve"> </w:t>
      </w:r>
      <w:r w:rsidR="00C405DE" w:rsidRPr="00C405DE">
        <w:rPr>
          <w:color w:val="373739"/>
        </w:rPr>
        <w:t>essential to the public welfare</w:t>
      </w:r>
      <w:r w:rsidR="00C405DE">
        <w:rPr>
          <w:color w:val="373739"/>
        </w:rPr>
        <w:t xml:space="preserve">, including private well </w:t>
      </w:r>
      <w:r w:rsidR="00C405DE" w:rsidRPr="00281283">
        <w:t xml:space="preserve">water and </w:t>
      </w:r>
      <w:r w:rsidR="00C405DE">
        <w:rPr>
          <w:color w:val="373739"/>
        </w:rPr>
        <w:t>septic communities</w:t>
      </w:r>
      <w:r w:rsidRPr="000501E2">
        <w:t>.</w:t>
      </w:r>
      <w:r w:rsidRPr="008B7EB3">
        <w:t xml:space="preserve">  </w:t>
      </w:r>
    </w:p>
    <w:p w:rsidR="006567D2" w:rsidRDefault="006567D2" w:rsidP="00D33166">
      <w:r>
        <w:tab/>
      </w:r>
      <w:r w:rsidRPr="00DA48A9">
        <w:t>“Private well water</w:t>
      </w:r>
      <w:r w:rsidR="008B7EB3">
        <w:t xml:space="preserve"> and septic</w:t>
      </w:r>
      <w:r w:rsidRPr="00DA48A9">
        <w:t xml:space="preserve"> co</w:t>
      </w:r>
      <w:r w:rsidR="003E3CA9" w:rsidRPr="00DA48A9">
        <w:t>mmunity” or “community” means a</w:t>
      </w:r>
      <w:r w:rsidRPr="00DA48A9">
        <w:t xml:space="preserve"> </w:t>
      </w:r>
      <w:r w:rsidR="003E3CA9" w:rsidRPr="00DA48A9">
        <w:t>municipality within the utility’s service territory</w:t>
      </w:r>
      <w:r w:rsidR="008B7EB3">
        <w:t xml:space="preserve"> where at least 4</w:t>
      </w:r>
      <w:r w:rsidRPr="00DA48A9">
        <w:t>0 percent of electric public utility residential customers rely on private well water at the customer’s residence.</w:t>
      </w:r>
    </w:p>
    <w:p w:rsidR="00665390" w:rsidRDefault="00665390" w:rsidP="00665390">
      <w:r w:rsidRPr="002F6855">
        <w:tab/>
        <w:t>“Sustained interruption” means the cessation of electric public utility service to one or more customers lasting more than 48 consecutive hours after the conclusion of a major event where the utility service cessation w</w:t>
      </w:r>
      <w:r>
        <w:t>as caused by that major event.</w:t>
      </w:r>
    </w:p>
    <w:p w:rsidR="00665390" w:rsidRDefault="00665390"/>
    <w:p w:rsidR="008257A1" w:rsidRDefault="008257A1" w:rsidP="008257A1">
      <w:pPr>
        <w:tabs>
          <w:tab w:val="clear" w:pos="1440"/>
          <w:tab w:val="left" w:pos="1080"/>
        </w:tabs>
      </w:pPr>
      <w:r>
        <w:tab/>
        <w:t>2.</w:t>
      </w:r>
      <w:r>
        <w:tab/>
        <w:t>a.</w:t>
      </w:r>
      <w:r>
        <w:tab/>
      </w:r>
      <w:r w:rsidR="00D33166">
        <w:t xml:space="preserve">The board shall adopt, pursuant to the "Administrative Procedure Act," P.L.1968, c.410 (C.52:14B-1 et seq.), rules and regulations requiring an electric public utility to </w:t>
      </w:r>
      <w:r w:rsidR="006567D2">
        <w:t>i</w:t>
      </w:r>
      <w:r w:rsidR="004174E2">
        <w:t>dentify each</w:t>
      </w:r>
      <w:r w:rsidR="006567D2">
        <w:t xml:space="preserve"> private well water</w:t>
      </w:r>
      <w:r w:rsidR="00BC6A7F">
        <w:t xml:space="preserve"> and septic</w:t>
      </w:r>
      <w:r w:rsidR="006567D2">
        <w:t xml:space="preserve"> community within the utility’s </w:t>
      </w:r>
      <w:r w:rsidR="002531BF" w:rsidRPr="003E3CA9">
        <w:t>service territory</w:t>
      </w:r>
      <w:r w:rsidR="006567D2">
        <w:t xml:space="preserve"> and to develop a</w:t>
      </w:r>
      <w:r w:rsidR="00BC6A7F">
        <w:t xml:space="preserve"> priority</w:t>
      </w:r>
      <w:r w:rsidR="006567D2">
        <w:t xml:space="preserve"> service restoration plan for </w:t>
      </w:r>
      <w:r w:rsidR="00650787">
        <w:t>each private well water</w:t>
      </w:r>
      <w:r w:rsidR="00BC6A7F">
        <w:t xml:space="preserve"> and septic</w:t>
      </w:r>
      <w:r w:rsidR="00650787">
        <w:t xml:space="preserve"> </w:t>
      </w:r>
      <w:r w:rsidR="006567D2">
        <w:t xml:space="preserve">community in the event of </w:t>
      </w:r>
      <w:r w:rsidR="00D33166">
        <w:t>a</w:t>
      </w:r>
      <w:r w:rsidR="00D33166" w:rsidRPr="00ED3249">
        <w:t xml:space="preserve"> </w:t>
      </w:r>
      <w:r w:rsidR="00D33166">
        <w:t>sustained inter</w:t>
      </w:r>
      <w:r w:rsidR="00C405DE">
        <w:t>ruption following a major event</w:t>
      </w:r>
      <w:r w:rsidR="00D33166">
        <w:t xml:space="preserve">. The rules and regulations shall </w:t>
      </w:r>
      <w:r>
        <w:br w:type="page"/>
      </w:r>
    </w:p>
    <w:p w:rsidR="00D33166" w:rsidRDefault="00D33166" w:rsidP="008257A1">
      <w:pPr>
        <w:tabs>
          <w:tab w:val="clear" w:pos="1440"/>
          <w:tab w:val="left" w:pos="1080"/>
        </w:tabs>
      </w:pPr>
      <w:r>
        <w:lastRenderedPageBreak/>
        <w:t>require a utility to</w:t>
      </w:r>
      <w:r w:rsidRPr="00522C70">
        <w:t xml:space="preserve"> request from every</w:t>
      </w:r>
      <w:r>
        <w:t xml:space="preserve"> residential customer</w:t>
      </w:r>
      <w:r w:rsidRPr="00522C70">
        <w:t>, on a</w:t>
      </w:r>
      <w:r>
        <w:t xml:space="preserve">n </w:t>
      </w:r>
      <w:r w:rsidRPr="00522C70">
        <w:t>annual basis, information as to whether the residential customer</w:t>
      </w:r>
      <w:r w:rsidR="006567D2">
        <w:t xml:space="preserve"> relies on a private well for the provision of water at the customer’s residence</w:t>
      </w:r>
      <w:r w:rsidR="005C42A9">
        <w:t xml:space="preserve"> and whether livestock needing water </w:t>
      </w:r>
      <w:r w:rsidR="00650787">
        <w:t>are</w:t>
      </w:r>
      <w:r w:rsidR="005C42A9">
        <w:t xml:space="preserve"> located at that residence</w:t>
      </w:r>
      <w:r w:rsidR="006567D2">
        <w:t xml:space="preserve">. </w:t>
      </w:r>
      <w:bookmarkStart w:id="1" w:name="_GoBack"/>
      <w:bookmarkEnd w:id="1"/>
    </w:p>
    <w:p w:rsidR="00D33166" w:rsidRDefault="00D33166" w:rsidP="00D33166">
      <w:r>
        <w:tab/>
        <w:t>b.</w:t>
      </w:r>
      <w:r>
        <w:tab/>
        <w:t xml:space="preserve">The rules and regulations adopted by the board pursuant to subsection a. of this section shall </w:t>
      </w:r>
      <w:r w:rsidR="008B7EB3">
        <w:t>require</w:t>
      </w:r>
      <w:r>
        <w:t xml:space="preserve"> an electric public utility to </w:t>
      </w:r>
      <w:r w:rsidR="008B7EB3">
        <w:t xml:space="preserve">provide </w:t>
      </w:r>
      <w:r w:rsidR="008B7EB3" w:rsidRPr="00FC4E1F">
        <w:t>priority</w:t>
      </w:r>
      <w:r w:rsidR="00BC6A7F" w:rsidRPr="00FC4E1F">
        <w:t xml:space="preserve"> service</w:t>
      </w:r>
      <w:r w:rsidR="008B7EB3" w:rsidRPr="00FC4E1F">
        <w:t xml:space="preserve"> restoration</w:t>
      </w:r>
      <w:r>
        <w:t xml:space="preserve"> to </w:t>
      </w:r>
      <w:r w:rsidR="006567D2">
        <w:t>a private well water</w:t>
      </w:r>
      <w:r w:rsidR="008B7EB3">
        <w:t xml:space="preserve"> and septic</w:t>
      </w:r>
      <w:r w:rsidRPr="0035600D">
        <w:t xml:space="preserve"> </w:t>
      </w:r>
      <w:r>
        <w:t xml:space="preserve">community after a </w:t>
      </w:r>
      <w:r w:rsidRPr="00CB7076">
        <w:t>major event resulting in a</w:t>
      </w:r>
      <w:r>
        <w:t xml:space="preserve"> sustained interruption in accordance with the community's needs and with the characteristics of the geographic area in which utility service shall be restored.</w:t>
      </w:r>
    </w:p>
    <w:p w:rsidR="004174E2" w:rsidRDefault="004174E2" w:rsidP="00D33166">
      <w:r>
        <w:tab/>
        <w:t>c.</w:t>
      </w:r>
      <w:r>
        <w:tab/>
      </w:r>
      <w:r w:rsidRPr="00DA48A9">
        <w:t>The rules and regulations adopted by</w:t>
      </w:r>
      <w:r w:rsidR="008B7EB3">
        <w:t xml:space="preserve"> the board</w:t>
      </w:r>
      <w:r w:rsidRPr="00DA48A9">
        <w:t xml:space="preserve"> pursuant to subsection a. of this section shall require an electric public utility to provide</w:t>
      </w:r>
      <w:r w:rsidR="008B7EB3">
        <w:t xml:space="preserve"> </w:t>
      </w:r>
      <w:r w:rsidR="0067351F" w:rsidRPr="00DA48A9">
        <w:t>at least one</w:t>
      </w:r>
      <w:r w:rsidRPr="00DA48A9">
        <w:t xml:space="preserve"> </w:t>
      </w:r>
      <w:r w:rsidR="0067351F" w:rsidRPr="00DA48A9">
        <w:t>watering station</w:t>
      </w:r>
      <w:r w:rsidRPr="00DA48A9">
        <w:t>, which shall include, but not be limited to</w:t>
      </w:r>
      <w:r w:rsidR="001512CF" w:rsidRPr="00DA48A9">
        <w:t>,</w:t>
      </w:r>
      <w:r w:rsidRPr="00DA48A9">
        <w:t xml:space="preserve"> bottled water</w:t>
      </w:r>
      <w:r w:rsidR="003E3CA9" w:rsidRPr="00DA48A9">
        <w:t>,</w:t>
      </w:r>
      <w:r w:rsidR="008375CC" w:rsidRPr="00DA48A9">
        <w:t xml:space="preserve"> a</w:t>
      </w:r>
      <w:r w:rsidR="001512CF" w:rsidRPr="00DA48A9">
        <w:t>t least one</w:t>
      </w:r>
      <w:r w:rsidRPr="00DA48A9">
        <w:t xml:space="preserve"> water tanker</w:t>
      </w:r>
      <w:r w:rsidR="008375CC" w:rsidRPr="00DA48A9">
        <w:t xml:space="preserve"> truck</w:t>
      </w:r>
      <w:r w:rsidRPr="00DA48A9">
        <w:t>,</w:t>
      </w:r>
      <w:r w:rsidR="003E3CA9" w:rsidRPr="00DA48A9">
        <w:t xml:space="preserve"> and any other water resource in accordance with the community's needs,</w:t>
      </w:r>
      <w:r w:rsidR="000C54DE">
        <w:t xml:space="preserve"> including water for livestock,</w:t>
      </w:r>
      <w:r w:rsidRPr="00DA48A9">
        <w:t xml:space="preserve"> to a community after a major event resulting in a sustained interruption.</w:t>
      </w:r>
    </w:p>
    <w:p w:rsidR="00D33166" w:rsidRDefault="00D33166" w:rsidP="00D33166"/>
    <w:p w:rsidR="00D33166" w:rsidRDefault="00D33166" w:rsidP="00D33166">
      <w:r>
        <w:tab/>
        <w:t>3.</w:t>
      </w:r>
      <w:r>
        <w:tab/>
      </w:r>
      <w:r w:rsidRPr="009B5CF9">
        <w:t xml:space="preserve">This act shall take effect </w:t>
      </w:r>
      <w:r>
        <w:t>on</w:t>
      </w:r>
      <w:r w:rsidRPr="009B5CF9">
        <w:t xml:space="preserve"> the </w:t>
      </w:r>
      <w:r>
        <w:t>60</w:t>
      </w:r>
      <w:r w:rsidRPr="009B5CF9">
        <w:t xml:space="preserve">th day after the date of enactment, </w:t>
      </w:r>
      <w:r>
        <w:t>but</w:t>
      </w:r>
      <w:r w:rsidRPr="009B5CF9">
        <w:t xml:space="preserve"> the </w:t>
      </w:r>
      <w:r>
        <w:t>Board of Public Utilities</w:t>
      </w:r>
      <w:r w:rsidRPr="009B5CF9">
        <w:t xml:space="preserve"> may take any anticipatory administrative action in advance thereof as shall be necessary for the timely implementation of P.L.    , c.    (C.        ) (pending before the Legislature as this bill).</w:t>
      </w:r>
    </w:p>
    <w:p w:rsidR="00686AEB" w:rsidRDefault="00686AEB" w:rsidP="00686AEB"/>
    <w:p w:rsidR="004174E2" w:rsidRPr="00CE7BD8" w:rsidRDefault="004174E2" w:rsidP="00686AEB"/>
    <w:p w:rsidR="00686AEB" w:rsidRDefault="00686AEB" w:rsidP="00686AEB">
      <w:pPr>
        <w:jc w:val="center"/>
      </w:pPr>
      <w:r w:rsidRPr="00D71D68">
        <w:t>STATEMENT</w:t>
      </w:r>
    </w:p>
    <w:p w:rsidR="004174E2" w:rsidRPr="00AA7880" w:rsidRDefault="004174E2" w:rsidP="00686AEB">
      <w:pPr>
        <w:jc w:val="center"/>
      </w:pPr>
    </w:p>
    <w:p w:rsidR="004174E2" w:rsidRDefault="004174E2" w:rsidP="004174E2">
      <w:r>
        <w:tab/>
        <w:t>This bill requires the Board of Public Utilities (BPU) to adopt rules and regulations requiring an electric public utility (utility) to identify each private well water</w:t>
      </w:r>
      <w:r w:rsidR="00BC6A7F">
        <w:t xml:space="preserve"> and septic</w:t>
      </w:r>
      <w:r>
        <w:t xml:space="preserve"> community (community) within the utility’s </w:t>
      </w:r>
      <w:r w:rsidR="002531BF" w:rsidRPr="003E3CA9">
        <w:t>service territory</w:t>
      </w:r>
      <w:r>
        <w:t xml:space="preserve"> and to develop a</w:t>
      </w:r>
      <w:r w:rsidR="00BC6A7F">
        <w:t xml:space="preserve"> priority</w:t>
      </w:r>
      <w:r>
        <w:t xml:space="preserve"> service restoration plan for </w:t>
      </w:r>
      <w:r w:rsidR="00676070">
        <w:t>each</w:t>
      </w:r>
      <w:r>
        <w:t xml:space="preserve"> community in the event of a</w:t>
      </w:r>
      <w:r w:rsidRPr="00ED3249">
        <w:t xml:space="preserve"> </w:t>
      </w:r>
      <w:r>
        <w:t>sustained inter</w:t>
      </w:r>
      <w:r w:rsidR="00C405DE">
        <w:t>ruption following a major event</w:t>
      </w:r>
      <w:r>
        <w:t>. The rules and regulations are to require a utility to</w:t>
      </w:r>
      <w:r w:rsidRPr="00522C70">
        <w:t xml:space="preserve"> request from every</w:t>
      </w:r>
      <w:r>
        <w:t xml:space="preserve"> residential customer</w:t>
      </w:r>
      <w:r w:rsidRPr="00522C70">
        <w:t>, on a</w:t>
      </w:r>
      <w:r>
        <w:t xml:space="preserve">n </w:t>
      </w:r>
      <w:r w:rsidRPr="00522C70">
        <w:t>annual basis, information as to whether the residential customer</w:t>
      </w:r>
      <w:r>
        <w:t xml:space="preserve"> relies on a private well for the provision of water at the customer’s residence</w:t>
      </w:r>
      <w:r w:rsidR="005C42A9" w:rsidRPr="005C42A9">
        <w:t xml:space="preserve"> </w:t>
      </w:r>
      <w:r w:rsidR="005C42A9">
        <w:t xml:space="preserve">and whether livestock needing water </w:t>
      </w:r>
      <w:r w:rsidR="00921482">
        <w:t xml:space="preserve">are </w:t>
      </w:r>
      <w:r w:rsidR="005C42A9">
        <w:t>located at that residence</w:t>
      </w:r>
      <w:r>
        <w:t xml:space="preserve">. </w:t>
      </w:r>
    </w:p>
    <w:p w:rsidR="00956F20" w:rsidRDefault="004174E2" w:rsidP="00E45BAB">
      <w:r>
        <w:tab/>
        <w:t xml:space="preserve">The bill provides that the rules and regulations adopted by the BPU are to </w:t>
      </w:r>
      <w:r w:rsidR="008B7EB3">
        <w:t>require</w:t>
      </w:r>
      <w:r>
        <w:t xml:space="preserve"> a utility to </w:t>
      </w:r>
      <w:r w:rsidR="00BC6A7F">
        <w:t>provide priority</w:t>
      </w:r>
      <w:r>
        <w:t xml:space="preserve"> service restoration to a community after a </w:t>
      </w:r>
      <w:r w:rsidRPr="00CB7076">
        <w:t>major event resulting in a</w:t>
      </w:r>
      <w:r>
        <w:t xml:space="preserve"> sustained interruption in accordance with the community's needs and with the characteristics of the geographic area in which utility service is to be restored. </w:t>
      </w:r>
      <w:r w:rsidR="00956F20">
        <w:t>The purpose of this requirement is for these communities to receive the same priority service restoration as other facilities essential to the public welfare.</w:t>
      </w:r>
    </w:p>
    <w:p w:rsidR="00786C2B" w:rsidRDefault="00956F20" w:rsidP="00E45BAB">
      <w:r>
        <w:lastRenderedPageBreak/>
        <w:tab/>
      </w:r>
      <w:r w:rsidR="004174E2">
        <w:t xml:space="preserve">Further, the rules and regulations </w:t>
      </w:r>
      <w:r w:rsidR="00E45BAB">
        <w:t xml:space="preserve">are to </w:t>
      </w:r>
      <w:r w:rsidR="004174E2">
        <w:t xml:space="preserve">require </w:t>
      </w:r>
      <w:r w:rsidR="00E45BAB">
        <w:t xml:space="preserve">a </w:t>
      </w:r>
      <w:r w:rsidR="004174E2">
        <w:t>utility to provide</w:t>
      </w:r>
      <w:r w:rsidR="008375CC">
        <w:t xml:space="preserve"> at least one</w:t>
      </w:r>
      <w:r w:rsidR="004174E2">
        <w:t xml:space="preserve"> </w:t>
      </w:r>
      <w:r w:rsidR="008375CC">
        <w:t>watering station</w:t>
      </w:r>
      <w:r w:rsidR="004174E2">
        <w:t xml:space="preserve">, which </w:t>
      </w:r>
      <w:r w:rsidR="008375CC">
        <w:t>is</w:t>
      </w:r>
      <w:r w:rsidR="00E45BAB">
        <w:t xml:space="preserve"> to</w:t>
      </w:r>
      <w:r w:rsidR="004174E2">
        <w:t xml:space="preserve"> include, </w:t>
      </w:r>
      <w:r w:rsidR="00786C2B" w:rsidRPr="00786C2B">
        <w:t>but not be limited to, bottled water, at least one water tanker truck, and any other water resource in accordance with the community's needs,</w:t>
      </w:r>
      <w:r w:rsidR="00D14850">
        <w:t xml:space="preserve"> including water for livestock,</w:t>
      </w:r>
      <w:r w:rsidR="00786C2B" w:rsidRPr="00786C2B">
        <w:t xml:space="preserve"> to a community after a major event resulting in a sustained interruption.</w:t>
      </w:r>
    </w:p>
    <w:p w:rsidR="008B7EB3" w:rsidRPr="00BC6A7F" w:rsidRDefault="008B7EB3" w:rsidP="00E45BAB">
      <w:r>
        <w:tab/>
      </w:r>
      <w:r w:rsidR="00BC6A7F" w:rsidRPr="00060AD1">
        <w:t>Water</w:t>
      </w:r>
      <w:r w:rsidRPr="00060AD1">
        <w:t xml:space="preserve"> </w:t>
      </w:r>
      <w:r w:rsidR="00BC6A7F" w:rsidRPr="00060AD1">
        <w:t>i</w:t>
      </w:r>
      <w:r w:rsidRPr="00060AD1">
        <w:t>s an essential element</w:t>
      </w:r>
      <w:r w:rsidR="00BC6A7F" w:rsidRPr="00060AD1">
        <w:t xml:space="preserve"> necessary</w:t>
      </w:r>
      <w:r w:rsidRPr="00060AD1">
        <w:t xml:space="preserve"> </w:t>
      </w:r>
      <w:r w:rsidR="00BC6A7F" w:rsidRPr="00060AD1">
        <w:t xml:space="preserve">for the existence of </w:t>
      </w:r>
      <w:r w:rsidR="00E54D91" w:rsidRPr="00060AD1">
        <w:t>all</w:t>
      </w:r>
      <w:r w:rsidR="00BC6A7F" w:rsidRPr="00060AD1">
        <w:t xml:space="preserve"> life</w:t>
      </w:r>
      <w:r w:rsidRPr="00060AD1">
        <w:t xml:space="preserve">. </w:t>
      </w:r>
      <w:r w:rsidR="00E54D91" w:rsidRPr="00060AD1">
        <w:t>During sustained interruptions in electric public utility service in this State, far too many private well water and septic communities are denied this essential element because the electric pumps used to access water supplies are inoperable. Access to water, for both humans and livestock, and functioning toilets are fundamental health and welfare concerns for the residents of these communities and deserve special priority from utilities.</w:t>
      </w:r>
    </w:p>
    <w:p w:rsidR="00F35A47" w:rsidRDefault="00E45BAB" w:rsidP="003E3CA9">
      <w:r>
        <w:tab/>
        <w:t>The bill defines “private well water</w:t>
      </w:r>
      <w:r w:rsidR="008B7EB3">
        <w:t xml:space="preserve"> and septic</w:t>
      </w:r>
      <w:r>
        <w:t xml:space="preserve"> community” to mean </w:t>
      </w:r>
      <w:r w:rsidR="004A61E8" w:rsidRPr="004A61E8">
        <w:t>a municipality within the utility’s se</w:t>
      </w:r>
      <w:r w:rsidR="008B7EB3">
        <w:t>rvice territory where at least 4</w:t>
      </w:r>
      <w:r w:rsidR="004A61E8" w:rsidRPr="004A61E8">
        <w:t>0 percent of electric public utility residential customers rely on private well water at the customer’s residence.</w:t>
      </w:r>
    </w:p>
    <w:sectPr w:rsidR="00F35A47" w:rsidSect="008D5AE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0F2" w:rsidRDefault="004900F2">
      <w:r>
        <w:separator/>
      </w:r>
    </w:p>
  </w:endnote>
  <w:endnote w:type="continuationSeparator" w:id="0">
    <w:p w:rsidR="004900F2" w:rsidRDefault="00490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4FE" w:rsidRDefault="002F44FE" w:rsidP="002F44FE">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0F2" w:rsidRDefault="004900F2">
      <w:r>
        <w:separator/>
      </w:r>
    </w:p>
  </w:footnote>
  <w:footnote w:type="continuationSeparator" w:id="0">
    <w:p w:rsidR="004900F2" w:rsidRDefault="00490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4E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5AE4" w:rsidRDefault="008D5AE4" w:rsidP="008D5AE4">
    <w:pPr>
      <w:pStyle w:val="bpuHeadSpon"/>
    </w:pPr>
    <w:r w:rsidRPr="008D5AE4">
      <w:rPr>
        <w:rStyle w:val="bpuHeadSponChar"/>
      </w:rPr>
      <w:t>A4763</w:t>
    </w:r>
    <w:r>
      <w:t xml:space="preserve"> DANCER</w:t>
    </w:r>
    <w:r w:rsidR="002F44FE">
      <w:t xml:space="preserve">, </w:t>
    </w:r>
    <w:r w:rsidR="002F44FE">
      <w:t>DUNN</w:t>
    </w:r>
  </w:p>
  <w:p w:rsidR="008D5AE4" w:rsidRDefault="008D5AE4" w:rsidP="008D5AE4">
    <w:pPr>
      <w:pStyle w:val="bpuHeadSpon"/>
    </w:pPr>
    <w:r>
      <w:fldChar w:fldCharType="begin"/>
    </w:r>
    <w:r>
      <w:instrText xml:space="preserve"> PAGE  \* MERGEFORMAT </w:instrText>
    </w:r>
    <w:r>
      <w:fldChar w:fldCharType="separate"/>
    </w:r>
    <w:r w:rsidR="00DF1783">
      <w:rPr>
        <w:noProof/>
      </w:rPr>
      <w:t>3</w:t>
    </w:r>
    <w:r>
      <w:fldChar w:fldCharType="end"/>
    </w:r>
  </w:p>
  <w:p w:rsidR="008D5AE4" w:rsidRDefault="008D5AE4" w:rsidP="008D5A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5AE4" w:rsidRDefault="008D5AE4" w:rsidP="008D5AE4">
    <w:pPr>
      <w:pStyle w:val="bpuHeadSpon"/>
    </w:pPr>
    <w:r w:rsidRPr="008D5AE4">
      <w:rPr>
        <w:rStyle w:val="bpuHeadSponChar"/>
      </w:rPr>
      <w:t>A4763</w:t>
    </w:r>
    <w:r>
      <w:t xml:space="preserve"> DANCER</w:t>
    </w:r>
    <w:r w:rsidR="002F44FE">
      <w:t xml:space="preserve">, </w:t>
    </w:r>
    <w:r w:rsidR="002F44FE">
      <w:t>DUNN</w:t>
    </w:r>
  </w:p>
  <w:p w:rsidR="008D5AE4" w:rsidRDefault="008D5AE4" w:rsidP="008D5AE4">
    <w:pPr>
      <w:pStyle w:val="bpuHeadSpon"/>
    </w:pPr>
    <w:r>
      <w:fldChar w:fldCharType="begin"/>
    </w:r>
    <w:r>
      <w:instrText xml:space="preserve"> PAGE  \* MERGEFORMAT </w:instrText>
    </w:r>
    <w:r>
      <w:fldChar w:fldCharType="separate"/>
    </w:r>
    <w:r w:rsidR="00696E72">
      <w:rPr>
        <w:noProof/>
      </w:rPr>
      <w:t>2</w:t>
    </w:r>
    <w:r>
      <w:fldChar w:fldCharType="end"/>
    </w:r>
  </w:p>
  <w:p w:rsidR="008D5AE4" w:rsidRDefault="008D5AE4" w:rsidP="008D5A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0F2"/>
    <w:rsid w:val="000051BD"/>
    <w:rsid w:val="000160A5"/>
    <w:rsid w:val="0002335B"/>
    <w:rsid w:val="0003549A"/>
    <w:rsid w:val="000367AE"/>
    <w:rsid w:val="00043B22"/>
    <w:rsid w:val="000501E2"/>
    <w:rsid w:val="00054975"/>
    <w:rsid w:val="00057D20"/>
    <w:rsid w:val="00060AD1"/>
    <w:rsid w:val="0006197C"/>
    <w:rsid w:val="0006281F"/>
    <w:rsid w:val="0008141C"/>
    <w:rsid w:val="00094A55"/>
    <w:rsid w:val="000A44A7"/>
    <w:rsid w:val="000B1054"/>
    <w:rsid w:val="000B3411"/>
    <w:rsid w:val="000C054C"/>
    <w:rsid w:val="000C12C2"/>
    <w:rsid w:val="000C54DE"/>
    <w:rsid w:val="000D11AF"/>
    <w:rsid w:val="000D6255"/>
    <w:rsid w:val="000D6262"/>
    <w:rsid w:val="000D7B4A"/>
    <w:rsid w:val="000E4006"/>
    <w:rsid w:val="000F3DA2"/>
    <w:rsid w:val="000F5FDE"/>
    <w:rsid w:val="000F7466"/>
    <w:rsid w:val="0013000E"/>
    <w:rsid w:val="00133F81"/>
    <w:rsid w:val="00135943"/>
    <w:rsid w:val="0014664C"/>
    <w:rsid w:val="001512C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CCE"/>
    <w:rsid w:val="001E6213"/>
    <w:rsid w:val="001F14C7"/>
    <w:rsid w:val="001F7405"/>
    <w:rsid w:val="00205533"/>
    <w:rsid w:val="00212B8D"/>
    <w:rsid w:val="00222983"/>
    <w:rsid w:val="0023044F"/>
    <w:rsid w:val="002370D0"/>
    <w:rsid w:val="002531BF"/>
    <w:rsid w:val="00255958"/>
    <w:rsid w:val="00257FA2"/>
    <w:rsid w:val="0026574A"/>
    <w:rsid w:val="002660BB"/>
    <w:rsid w:val="002720E8"/>
    <w:rsid w:val="00275293"/>
    <w:rsid w:val="002776B0"/>
    <w:rsid w:val="00281283"/>
    <w:rsid w:val="002847BD"/>
    <w:rsid w:val="00286C7E"/>
    <w:rsid w:val="002A1029"/>
    <w:rsid w:val="002A3A1A"/>
    <w:rsid w:val="002A4692"/>
    <w:rsid w:val="002A51BA"/>
    <w:rsid w:val="002B2E26"/>
    <w:rsid w:val="002B3FE6"/>
    <w:rsid w:val="002C2D81"/>
    <w:rsid w:val="002C461E"/>
    <w:rsid w:val="002C6CEC"/>
    <w:rsid w:val="002D46C5"/>
    <w:rsid w:val="002E09CE"/>
    <w:rsid w:val="002E69D1"/>
    <w:rsid w:val="002F3BA6"/>
    <w:rsid w:val="002F44F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3CA9"/>
    <w:rsid w:val="003E47BA"/>
    <w:rsid w:val="003F3B37"/>
    <w:rsid w:val="0040195A"/>
    <w:rsid w:val="00402DC0"/>
    <w:rsid w:val="0041091B"/>
    <w:rsid w:val="00416C4B"/>
    <w:rsid w:val="004174E2"/>
    <w:rsid w:val="0041751E"/>
    <w:rsid w:val="004211E5"/>
    <w:rsid w:val="00422091"/>
    <w:rsid w:val="0043386C"/>
    <w:rsid w:val="00436F2D"/>
    <w:rsid w:val="00436F5D"/>
    <w:rsid w:val="00441B42"/>
    <w:rsid w:val="0045118A"/>
    <w:rsid w:val="00455D51"/>
    <w:rsid w:val="00456BF9"/>
    <w:rsid w:val="00461057"/>
    <w:rsid w:val="00462C11"/>
    <w:rsid w:val="004704A8"/>
    <w:rsid w:val="00471102"/>
    <w:rsid w:val="00471F18"/>
    <w:rsid w:val="00484144"/>
    <w:rsid w:val="00484C19"/>
    <w:rsid w:val="00485866"/>
    <w:rsid w:val="004900F2"/>
    <w:rsid w:val="00492076"/>
    <w:rsid w:val="00493B1D"/>
    <w:rsid w:val="00497037"/>
    <w:rsid w:val="004A3009"/>
    <w:rsid w:val="004A61E8"/>
    <w:rsid w:val="004A6940"/>
    <w:rsid w:val="004A77A4"/>
    <w:rsid w:val="004C4D6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42A9"/>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787"/>
    <w:rsid w:val="006567D2"/>
    <w:rsid w:val="00665390"/>
    <w:rsid w:val="00665CBC"/>
    <w:rsid w:val="00667A5C"/>
    <w:rsid w:val="0067351F"/>
    <w:rsid w:val="00676070"/>
    <w:rsid w:val="00677316"/>
    <w:rsid w:val="00681B43"/>
    <w:rsid w:val="00686AEB"/>
    <w:rsid w:val="00696E72"/>
    <w:rsid w:val="006B7897"/>
    <w:rsid w:val="006B7FA7"/>
    <w:rsid w:val="006C086A"/>
    <w:rsid w:val="006C21C1"/>
    <w:rsid w:val="006C7327"/>
    <w:rsid w:val="006D00E5"/>
    <w:rsid w:val="006D791B"/>
    <w:rsid w:val="006E2895"/>
    <w:rsid w:val="006F180D"/>
    <w:rsid w:val="006F4334"/>
    <w:rsid w:val="006F47AF"/>
    <w:rsid w:val="006F6B8A"/>
    <w:rsid w:val="00707CD3"/>
    <w:rsid w:val="0071183A"/>
    <w:rsid w:val="00716BB9"/>
    <w:rsid w:val="007256D1"/>
    <w:rsid w:val="007279FD"/>
    <w:rsid w:val="00741FF3"/>
    <w:rsid w:val="00743C8A"/>
    <w:rsid w:val="007502CB"/>
    <w:rsid w:val="00752D79"/>
    <w:rsid w:val="00752E20"/>
    <w:rsid w:val="00756EDE"/>
    <w:rsid w:val="00760557"/>
    <w:rsid w:val="00764456"/>
    <w:rsid w:val="00781B4D"/>
    <w:rsid w:val="007824BF"/>
    <w:rsid w:val="00783B8D"/>
    <w:rsid w:val="00786C2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7A1"/>
    <w:rsid w:val="00832816"/>
    <w:rsid w:val="00837109"/>
    <w:rsid w:val="008375CC"/>
    <w:rsid w:val="00840365"/>
    <w:rsid w:val="008406A3"/>
    <w:rsid w:val="00841D2C"/>
    <w:rsid w:val="00845F3C"/>
    <w:rsid w:val="008461B8"/>
    <w:rsid w:val="008462F1"/>
    <w:rsid w:val="00847EF1"/>
    <w:rsid w:val="008538FA"/>
    <w:rsid w:val="008573B0"/>
    <w:rsid w:val="00866563"/>
    <w:rsid w:val="00867AC2"/>
    <w:rsid w:val="0087056E"/>
    <w:rsid w:val="00875402"/>
    <w:rsid w:val="008804C6"/>
    <w:rsid w:val="00884D51"/>
    <w:rsid w:val="008916EC"/>
    <w:rsid w:val="00891E4F"/>
    <w:rsid w:val="00896FCB"/>
    <w:rsid w:val="008A31C5"/>
    <w:rsid w:val="008A4F9A"/>
    <w:rsid w:val="008B2850"/>
    <w:rsid w:val="008B7EB3"/>
    <w:rsid w:val="008C79B3"/>
    <w:rsid w:val="008D5AE4"/>
    <w:rsid w:val="008D77BD"/>
    <w:rsid w:val="008E0777"/>
    <w:rsid w:val="008E454C"/>
    <w:rsid w:val="008F1E5A"/>
    <w:rsid w:val="008F7FEE"/>
    <w:rsid w:val="00901BDA"/>
    <w:rsid w:val="009121D8"/>
    <w:rsid w:val="00916F7A"/>
    <w:rsid w:val="00917FE3"/>
    <w:rsid w:val="00921482"/>
    <w:rsid w:val="009318C7"/>
    <w:rsid w:val="00931C09"/>
    <w:rsid w:val="009348C2"/>
    <w:rsid w:val="009440D0"/>
    <w:rsid w:val="009523A3"/>
    <w:rsid w:val="00956F2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1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DDC"/>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E22"/>
    <w:rsid w:val="00AA6197"/>
    <w:rsid w:val="00AA6C70"/>
    <w:rsid w:val="00AB16FD"/>
    <w:rsid w:val="00AB4813"/>
    <w:rsid w:val="00AB6E16"/>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37E"/>
    <w:rsid w:val="00B57047"/>
    <w:rsid w:val="00B61D86"/>
    <w:rsid w:val="00B6342D"/>
    <w:rsid w:val="00B726BD"/>
    <w:rsid w:val="00B732BC"/>
    <w:rsid w:val="00B90E33"/>
    <w:rsid w:val="00B9676B"/>
    <w:rsid w:val="00BA1BD4"/>
    <w:rsid w:val="00BA2EA5"/>
    <w:rsid w:val="00BA364B"/>
    <w:rsid w:val="00BB1190"/>
    <w:rsid w:val="00BB31D0"/>
    <w:rsid w:val="00BB3A11"/>
    <w:rsid w:val="00BB4DDB"/>
    <w:rsid w:val="00BB5D79"/>
    <w:rsid w:val="00BB5F02"/>
    <w:rsid w:val="00BC6A7F"/>
    <w:rsid w:val="00BC7892"/>
    <w:rsid w:val="00BE24D6"/>
    <w:rsid w:val="00BE7EFA"/>
    <w:rsid w:val="00BF06AD"/>
    <w:rsid w:val="00BF2C67"/>
    <w:rsid w:val="00C04F4D"/>
    <w:rsid w:val="00C12E48"/>
    <w:rsid w:val="00C13D14"/>
    <w:rsid w:val="00C15F53"/>
    <w:rsid w:val="00C16DFB"/>
    <w:rsid w:val="00C23F09"/>
    <w:rsid w:val="00C25356"/>
    <w:rsid w:val="00C328D0"/>
    <w:rsid w:val="00C33760"/>
    <w:rsid w:val="00C405DE"/>
    <w:rsid w:val="00C450DF"/>
    <w:rsid w:val="00C46BC1"/>
    <w:rsid w:val="00C5235F"/>
    <w:rsid w:val="00C54CE2"/>
    <w:rsid w:val="00C66BF3"/>
    <w:rsid w:val="00C67B02"/>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A01"/>
    <w:rsid w:val="00D1215F"/>
    <w:rsid w:val="00D14850"/>
    <w:rsid w:val="00D16561"/>
    <w:rsid w:val="00D17FF8"/>
    <w:rsid w:val="00D268AC"/>
    <w:rsid w:val="00D27FF3"/>
    <w:rsid w:val="00D33166"/>
    <w:rsid w:val="00D343D0"/>
    <w:rsid w:val="00D3664D"/>
    <w:rsid w:val="00D500E9"/>
    <w:rsid w:val="00D507BC"/>
    <w:rsid w:val="00D6090A"/>
    <w:rsid w:val="00D62FA3"/>
    <w:rsid w:val="00D63B6F"/>
    <w:rsid w:val="00D64A90"/>
    <w:rsid w:val="00D9410B"/>
    <w:rsid w:val="00D9695B"/>
    <w:rsid w:val="00DA2417"/>
    <w:rsid w:val="00DA48A9"/>
    <w:rsid w:val="00DA5585"/>
    <w:rsid w:val="00DB02AC"/>
    <w:rsid w:val="00DB6AA2"/>
    <w:rsid w:val="00DE10D1"/>
    <w:rsid w:val="00DE2514"/>
    <w:rsid w:val="00DE6851"/>
    <w:rsid w:val="00DF03EE"/>
    <w:rsid w:val="00DF1783"/>
    <w:rsid w:val="00E01B71"/>
    <w:rsid w:val="00E05CC9"/>
    <w:rsid w:val="00E15573"/>
    <w:rsid w:val="00E25A5B"/>
    <w:rsid w:val="00E373C7"/>
    <w:rsid w:val="00E400FB"/>
    <w:rsid w:val="00E4267B"/>
    <w:rsid w:val="00E42F13"/>
    <w:rsid w:val="00E452DF"/>
    <w:rsid w:val="00E45BAB"/>
    <w:rsid w:val="00E543CF"/>
    <w:rsid w:val="00E546FD"/>
    <w:rsid w:val="00E54D9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223"/>
    <w:rsid w:val="00F00D08"/>
    <w:rsid w:val="00F1350D"/>
    <w:rsid w:val="00F15583"/>
    <w:rsid w:val="00F200EE"/>
    <w:rsid w:val="00F22481"/>
    <w:rsid w:val="00F2542E"/>
    <w:rsid w:val="00F27278"/>
    <w:rsid w:val="00F344E3"/>
    <w:rsid w:val="00F34D58"/>
    <w:rsid w:val="00F35A47"/>
    <w:rsid w:val="00F40FC9"/>
    <w:rsid w:val="00F41A9D"/>
    <w:rsid w:val="00F44314"/>
    <w:rsid w:val="00F458A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E1F"/>
    <w:rsid w:val="00FC63E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C098CF"/>
  <w15:docId w15:val="{A8E31481-0701-4A38-BB28-1ECD46B81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50787"/>
    <w:rPr>
      <w:sz w:val="16"/>
      <w:szCs w:val="16"/>
    </w:rPr>
  </w:style>
  <w:style w:type="paragraph" w:styleId="CommentText">
    <w:name w:val="annotation text"/>
    <w:basedOn w:val="Normal"/>
    <w:link w:val="CommentTextChar"/>
    <w:semiHidden/>
    <w:unhideWhenUsed/>
    <w:rsid w:val="00650787"/>
    <w:pPr>
      <w:spacing w:line="240" w:lineRule="auto"/>
    </w:pPr>
    <w:rPr>
      <w:sz w:val="20"/>
      <w:szCs w:val="20"/>
    </w:rPr>
  </w:style>
  <w:style w:type="character" w:customStyle="1" w:styleId="CommentTextChar">
    <w:name w:val="Comment Text Char"/>
    <w:basedOn w:val="DefaultParagraphFont"/>
    <w:link w:val="CommentText"/>
    <w:semiHidden/>
    <w:rsid w:val="00650787"/>
    <w:rPr>
      <w:spacing w:val="4"/>
    </w:rPr>
  </w:style>
  <w:style w:type="paragraph" w:styleId="CommentSubject">
    <w:name w:val="annotation subject"/>
    <w:basedOn w:val="CommentText"/>
    <w:next w:val="CommentText"/>
    <w:link w:val="CommentSubjectChar"/>
    <w:semiHidden/>
    <w:unhideWhenUsed/>
    <w:rsid w:val="00650787"/>
    <w:rPr>
      <w:b/>
      <w:bCs/>
    </w:rPr>
  </w:style>
  <w:style w:type="character" w:customStyle="1" w:styleId="CommentSubjectChar">
    <w:name w:val="Comment Subject Char"/>
    <w:basedOn w:val="CommentTextChar"/>
    <w:link w:val="CommentSubject"/>
    <w:semiHidden/>
    <w:rsid w:val="00650787"/>
    <w:rPr>
      <w:b/>
      <w:bCs/>
      <w:spacing w:val="4"/>
    </w:rPr>
  </w:style>
  <w:style w:type="paragraph" w:styleId="BalloonText">
    <w:name w:val="Balloon Text"/>
    <w:basedOn w:val="Normal"/>
    <w:link w:val="BalloonTextChar"/>
    <w:semiHidden/>
    <w:unhideWhenUsed/>
    <w:rsid w:val="006507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787"/>
    <w:rPr>
      <w:rFonts w:ascii="Segoe UI" w:hAnsi="Segoe UI" w:cs="Segoe UI"/>
      <w:spacing w:val="4"/>
      <w:sz w:val="18"/>
      <w:szCs w:val="18"/>
    </w:rPr>
  </w:style>
  <w:style w:type="character" w:styleId="LineNumber">
    <w:name w:val="line number"/>
    <w:basedOn w:val="DefaultParagraphFont"/>
    <w:semiHidden/>
    <w:unhideWhenUsed/>
    <w:rsid w:val="008D5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14DA9-CDF9-456C-900F-D692F5927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1046</Words>
  <Characters>5696</Characters>
  <Application>Microsoft Office Word</Application>
  <DocSecurity>0</DocSecurity>
  <Lines>140</Lines>
  <Paragraphs>35</Paragraphs>
  <ScaleCrop>false</ScaleCrop>
  <HeadingPairs>
    <vt:vector size="2" baseType="variant">
      <vt:variant>
        <vt:lpstr>Title</vt:lpstr>
      </vt:variant>
      <vt:variant>
        <vt:i4>1</vt:i4>
      </vt:variant>
    </vt:vector>
  </HeadingPairs>
  <TitlesOfParts>
    <vt:vector size="1" baseType="lpstr">
      <vt:lpstr>A4763</vt:lpstr>
    </vt:vector>
  </TitlesOfParts>
  <Manager>R230</Manager>
  <Company>NJ Office of Legislative Services</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A4763</dc:title>
  <dc:subject>Asm. Dancer: requires electric public utilities to identify areas within service territory that primarily use well water, develop related service restoration plan, and to provide those areas with watering stations</dc:subject>
  <dc:creator>Assemblyman  DANCER</dc:creator>
  <cp:keywords>A4763|4|AU |269|220|147|N|0|</cp:keywords>
  <dc:description>INTRODUCED OCTOBER 8, 2020</dc:description>
  <cp:lastModifiedBy>Todaro, Vivian</cp:lastModifiedBy>
  <cp:revision>2</cp:revision>
  <cp:lastPrinted>2021-01-29T15:10:00Z</cp:lastPrinted>
  <dcterms:created xsi:type="dcterms:W3CDTF">2021-01-29T15:11:00Z</dcterms:created>
  <dcterms:modified xsi:type="dcterms:W3CDTF">2021-01-29T15:11:00Z</dcterms:modified>
  <cp:category>ss.1-2: C.48:7-26 et seq.: s.3: Eff. date &amp; Note to ss.1-2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