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F48" w:rsidRDefault="00FB3F48" w:rsidP="00FB3F4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4776 </w:t>
      </w:r>
    </w:p>
    <w:p w:rsidR="00FB3F48" w:rsidRPr="009D38FF" w:rsidRDefault="00FB3F48" w:rsidP="00FB3F4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2325561" r:id="rId7"/>
        </w:object>
      </w:r>
    </w:p>
    <w:p w:rsidR="00FB3F48" w:rsidRDefault="00FB3F48" w:rsidP="00FB3F48">
      <w:pPr>
        <w:pStyle w:val="bpuState"/>
      </w:pPr>
      <w:r>
        <w:t>STATE OF NEW JERSEY</w:t>
      </w:r>
    </w:p>
    <w:p w:rsidR="00FB3F48" w:rsidRDefault="00FB3F48" w:rsidP="00FB3F48">
      <w:pPr>
        <w:pStyle w:val="bpuLegislature"/>
      </w:pPr>
      <w:r>
        <w:t>219th LEGISLATURE</w:t>
      </w:r>
    </w:p>
    <w:p w:rsidR="00FB3F48" w:rsidRDefault="00FB3F48" w:rsidP="00FB3F48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2325562" r:id="rId8"/>
        </w:object>
      </w:r>
      <w:r>
        <w:t xml:space="preserve">  </w:t>
      </w:r>
    </w:p>
    <w:p w:rsidR="00FB3F48" w:rsidRDefault="00FB3F48" w:rsidP="00FB3F48">
      <w:pPr>
        <w:pStyle w:val="bpuIntro"/>
      </w:pPr>
      <w:r>
        <w:t>INTRODUCED OCTOBER 8, 2020</w:t>
      </w:r>
    </w:p>
    <w:p w:rsidR="00FB3F48" w:rsidRDefault="00FB3F48" w:rsidP="00FB3F48">
      <w:pPr>
        <w:pStyle w:val="bpuIntro"/>
      </w:pPr>
    </w:p>
    <w:p w:rsidR="00FB3F48" w:rsidRDefault="00FB3F48" w:rsidP="00FB3F48">
      <w:pPr>
        <w:pStyle w:val="bpuIntro"/>
        <w:sectPr w:rsidR="00FB3F48" w:rsidSect="00AF6517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B3F48" w:rsidRDefault="00FB3F48" w:rsidP="00FB3F48">
      <w:pPr>
        <w:pStyle w:val="bpuIntro"/>
      </w:pPr>
    </w:p>
    <w:p w:rsidR="00FB3F48" w:rsidRDefault="00FB3F48" w:rsidP="00FB3F48">
      <w:pPr>
        <w:pStyle w:val="bpuSponsor"/>
      </w:pPr>
      <w:r>
        <w:t>Sponsored by:</w:t>
      </w:r>
    </w:p>
    <w:p w:rsidR="00FB3F48" w:rsidRDefault="00FB3F48" w:rsidP="00FB3F48">
      <w:pPr>
        <w:pStyle w:val="bpuSponsor"/>
      </w:pPr>
      <w:r>
        <w:t>Assemblywoman  VALERIE VAINIERI HUTTLE</w:t>
      </w:r>
    </w:p>
    <w:p w:rsidR="00FB3F48" w:rsidRDefault="00FB3F48" w:rsidP="00FB3F48">
      <w:pPr>
        <w:pStyle w:val="bpuSponsor"/>
      </w:pPr>
      <w:r>
        <w:t>District 37 (Bergen)</w:t>
      </w:r>
    </w:p>
    <w:p w:rsidR="00FB3F48" w:rsidRDefault="00D3211D" w:rsidP="00D3211D">
      <w:pPr>
        <w:pStyle w:val="bpuSponsor"/>
      </w:pPr>
      <w:r>
        <w:t>Assemblywoman  YVONNE LOPEZ</w:t>
      </w:r>
    </w:p>
    <w:p w:rsidR="00D3211D" w:rsidRDefault="00D3211D" w:rsidP="00D3211D">
      <w:pPr>
        <w:pStyle w:val="bpuSponsor"/>
      </w:pPr>
      <w:r>
        <w:t>District 19 (Middlesex)</w:t>
      </w:r>
    </w:p>
    <w:p w:rsidR="00D3211D" w:rsidRDefault="00266A8D" w:rsidP="00266A8D">
      <w:pPr>
        <w:pStyle w:val="bpuSponsor"/>
      </w:pPr>
      <w:r>
        <w:t>Assemblywoman  GABRIELA M. MOSQUERA</w:t>
      </w:r>
    </w:p>
    <w:p w:rsidR="00266A8D" w:rsidRDefault="00266A8D" w:rsidP="00266A8D">
      <w:pPr>
        <w:pStyle w:val="bpuSponsor"/>
      </w:pPr>
      <w:r>
        <w:t>District 4 (Camden and Gloucester)</w:t>
      </w:r>
    </w:p>
    <w:p w:rsidR="00266A8D" w:rsidRPr="00266A8D" w:rsidRDefault="00266A8D" w:rsidP="00266A8D">
      <w:pPr>
        <w:pStyle w:val="bpuSponsor"/>
      </w:pPr>
    </w:p>
    <w:p w:rsidR="00E408EE" w:rsidRDefault="00AF6517" w:rsidP="00AF6517">
      <w:pPr>
        <w:pStyle w:val="bpuSponsor"/>
      </w:pPr>
      <w:r>
        <w:t>Co-Sponsored by:</w:t>
      </w:r>
    </w:p>
    <w:p w:rsidR="00AF6517" w:rsidRPr="00AF6517" w:rsidRDefault="00AF6517" w:rsidP="00AF6517">
      <w:pPr>
        <w:pStyle w:val="bpuSponsor"/>
      </w:pPr>
      <w:r w:rsidRPr="00AF6517">
        <w:t xml:space="preserve">Assemblywoman Dunn and Assemblyman </w:t>
      </w:r>
      <w:proofErr w:type="spellStart"/>
      <w:r w:rsidRPr="00AF6517">
        <w:t>Zwicker</w:t>
      </w:r>
      <w:proofErr w:type="spellEnd"/>
    </w:p>
    <w:p w:rsidR="00E408EE" w:rsidRPr="00E408EE" w:rsidRDefault="00E408EE" w:rsidP="00E408EE"/>
    <w:p w:rsidR="00FB3F48" w:rsidRDefault="00FB3F48" w:rsidP="00FB3F48">
      <w:pPr>
        <w:pStyle w:val="bpuSponsor"/>
      </w:pPr>
    </w:p>
    <w:p w:rsidR="00AF6517" w:rsidRPr="00AF6517" w:rsidRDefault="00AF6517" w:rsidP="00AF6517"/>
    <w:p w:rsidR="00FB3F48" w:rsidRDefault="00FB3F48" w:rsidP="00FB3F48">
      <w:pPr>
        <w:pStyle w:val="bpuSponsor"/>
      </w:pPr>
    </w:p>
    <w:p w:rsidR="00FB3F48" w:rsidRDefault="00FB3F48" w:rsidP="00FB3F48">
      <w:pPr>
        <w:pStyle w:val="bpuSponsor"/>
      </w:pPr>
      <w:r>
        <w:t>SYNOPSIS</w:t>
      </w:r>
    </w:p>
    <w:p w:rsidR="00FB3F48" w:rsidRDefault="00FB3F48" w:rsidP="00FB3F48">
      <w:pPr>
        <w:pStyle w:val="bpuNormText"/>
      </w:pPr>
      <w:r>
        <w:tab/>
        <w:t xml:space="preserve">Requires DOC to develop and implement staffing plan at Edna Mahan Correctional Facility for Women. </w:t>
      </w:r>
    </w:p>
    <w:p w:rsidR="00FB3F48" w:rsidRDefault="00FB3F48" w:rsidP="00FB3F48">
      <w:pPr>
        <w:pStyle w:val="bpuNormText"/>
      </w:pPr>
    </w:p>
    <w:p w:rsidR="00FB3F48" w:rsidRDefault="00FB3F48" w:rsidP="00FB3F48">
      <w:pPr>
        <w:pStyle w:val="bpuSponsor"/>
      </w:pPr>
      <w:r>
        <w:t xml:space="preserve">CURRENT VERSION OF TEXT </w:t>
      </w:r>
    </w:p>
    <w:p w:rsidR="00FB3F48" w:rsidRDefault="00FB3F48" w:rsidP="00FB3F48">
      <w:pPr>
        <w:pStyle w:val="bpuNormText"/>
      </w:pPr>
      <w:r>
        <w:tab/>
        <w:t>As introduced.</w:t>
      </w:r>
    </w:p>
    <w:p w:rsidR="00FB3F48" w:rsidRDefault="00FB3F48" w:rsidP="00FB3F4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B3F48" w:rsidRDefault="00FB3F4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B3F48" w:rsidSect="00FB3F4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5413A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F19B6">
        <w:t xml:space="preserve">concerning staffing requirements at the Edna Mahan Correctional Facility for Women and supplementing Title 30 of the Revised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5413A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413A1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09372A" w:rsidRDefault="00425887" w:rsidP="00686AEB">
      <w:r>
        <w:tab/>
        <w:t>1.</w:t>
      </w:r>
      <w:r>
        <w:tab/>
      </w:r>
      <w:r w:rsidR="000907A0">
        <w:t>The C</w:t>
      </w:r>
      <w:r w:rsidR="00372885">
        <w:t xml:space="preserve">ommissioner </w:t>
      </w:r>
      <w:r w:rsidR="000907A0">
        <w:t xml:space="preserve">of Corrections </w:t>
      </w:r>
      <w:r w:rsidR="00372885">
        <w:t>shall develop and implement a staffing plan for the Edna Mahan Correctional Facility for Women t</w:t>
      </w:r>
      <w:r w:rsidR="00AE4438">
        <w:t>hat ensures inmates in the facility are protected from sexual</w:t>
      </w:r>
      <w:r w:rsidR="0009372A">
        <w:t xml:space="preserve"> abuse.  The plan shall:</w:t>
      </w:r>
    </w:p>
    <w:p w:rsidR="0009372A" w:rsidRDefault="00017D39" w:rsidP="00686AEB">
      <w:r>
        <w:tab/>
        <w:t>a.</w:t>
      </w:r>
      <w:r w:rsidR="00425887">
        <w:tab/>
      </w:r>
      <w:r w:rsidR="005802A0">
        <w:t>take into account the</w:t>
      </w:r>
      <w:r w:rsidR="00951FDB">
        <w:t xml:space="preserve"> factors set forth in the </w:t>
      </w:r>
      <w:r w:rsidR="00AE4438">
        <w:t>federal</w:t>
      </w:r>
      <w:r w:rsidR="00372885">
        <w:t xml:space="preserve"> </w:t>
      </w:r>
      <w:r w:rsidR="00951FDB">
        <w:t xml:space="preserve">Prison Rape Elimination Act pertaining to </w:t>
      </w:r>
      <w:r w:rsidR="00CE5AC0">
        <w:t xml:space="preserve">staffing </w:t>
      </w:r>
      <w:r w:rsidR="00951FDB">
        <w:t xml:space="preserve">as enumerated </w:t>
      </w:r>
      <w:r w:rsidR="00AE4438">
        <w:t xml:space="preserve">in </w:t>
      </w:r>
      <w:r w:rsidR="00372885">
        <w:t>28 C.F.</w:t>
      </w:r>
      <w:r w:rsidR="00AE4438">
        <w:t>R. s. 115.13(a</w:t>
      </w:r>
      <w:r w:rsidR="0009372A">
        <w:t xml:space="preserve">); </w:t>
      </w:r>
    </w:p>
    <w:p w:rsidR="00C74F7C" w:rsidRDefault="00425887" w:rsidP="00686AEB">
      <w:r>
        <w:tab/>
        <w:t>b.</w:t>
      </w:r>
      <w:r>
        <w:tab/>
      </w:r>
      <w:r w:rsidR="000907A0">
        <w:t>provide for</w:t>
      </w:r>
      <w:r w:rsidR="005802A0">
        <w:t xml:space="preserve"> </w:t>
      </w:r>
      <w:r w:rsidR="00C74F7C">
        <w:t>an adequate number of</w:t>
      </w:r>
      <w:r w:rsidR="00710CB8">
        <w:t xml:space="preserve"> correctional police officers to be</w:t>
      </w:r>
      <w:r w:rsidR="00C74F7C">
        <w:t xml:space="preserve"> deployed throughout the facility’s housing units and assigned to observe and secure areas where sexual abuse could occur; </w:t>
      </w:r>
    </w:p>
    <w:p w:rsidR="00AF19B6" w:rsidRDefault="0009372A" w:rsidP="00686AEB">
      <w:r>
        <w:tab/>
      </w:r>
      <w:r w:rsidR="000907A0">
        <w:t>c</w:t>
      </w:r>
      <w:r w:rsidR="00425887">
        <w:t>.</w:t>
      </w:r>
      <w:r w:rsidR="00425887">
        <w:tab/>
      </w:r>
      <w:r w:rsidR="000907A0">
        <w:t>establish</w:t>
      </w:r>
      <w:r>
        <w:t xml:space="preserve"> real-time monitoring of</w:t>
      </w:r>
      <w:r w:rsidR="00AE4438">
        <w:t xml:space="preserve"> areas where </w:t>
      </w:r>
      <w:r>
        <w:t xml:space="preserve">sexual </w:t>
      </w:r>
      <w:r w:rsidR="00AE4438">
        <w:t xml:space="preserve">abuse </w:t>
      </w:r>
      <w:r>
        <w:t xml:space="preserve">may </w:t>
      </w:r>
      <w:r w:rsidR="00AE4438">
        <w:t>other</w:t>
      </w:r>
      <w:r>
        <w:t xml:space="preserve">wise go undetected; </w:t>
      </w:r>
    </w:p>
    <w:p w:rsidR="00AE4438" w:rsidRDefault="0009372A" w:rsidP="0009372A">
      <w:r>
        <w:tab/>
      </w:r>
      <w:r w:rsidR="000907A0">
        <w:t>d</w:t>
      </w:r>
      <w:r w:rsidR="00425887">
        <w:t>.</w:t>
      </w:r>
      <w:r w:rsidR="00425887">
        <w:tab/>
      </w:r>
      <w:r>
        <w:t>incorporate a recruiting program</w:t>
      </w:r>
      <w:r w:rsidR="00CE5AC0">
        <w:t xml:space="preserve"> for hiring additional female correctional police officers at the facility in compliance with</w:t>
      </w:r>
      <w:r>
        <w:t xml:space="preserve"> </w:t>
      </w:r>
      <w:r w:rsidR="00CE5AC0">
        <w:t>T</w:t>
      </w:r>
      <w:r w:rsidR="00CE5AC0" w:rsidRPr="0009372A">
        <w:t xml:space="preserve">itle VII of the Civil Rights Act of 1964, </w:t>
      </w:r>
      <w:proofErr w:type="spellStart"/>
      <w:r w:rsidR="00CE5AC0" w:rsidRPr="0009372A">
        <w:t>Pub.L</w:t>
      </w:r>
      <w:proofErr w:type="spellEnd"/>
      <w:r w:rsidR="00CE5AC0" w:rsidRPr="0009372A">
        <w:t>. 88-352 (42 U.S.C. s</w:t>
      </w:r>
      <w:r w:rsidR="00CE5AC0">
        <w:t>s</w:t>
      </w:r>
      <w:r w:rsidR="00CE5AC0" w:rsidRPr="0009372A">
        <w:t>.2000e et seq.)</w:t>
      </w:r>
      <w:r w:rsidR="00CE5AC0">
        <w:t>; and</w:t>
      </w:r>
    </w:p>
    <w:p w:rsidR="0009372A" w:rsidRDefault="0009372A" w:rsidP="0009372A">
      <w:r>
        <w:tab/>
      </w:r>
      <w:r w:rsidR="000907A0">
        <w:t>e</w:t>
      </w:r>
      <w:r w:rsidR="00425887">
        <w:t>.</w:t>
      </w:r>
      <w:r w:rsidR="00425887">
        <w:tab/>
      </w:r>
      <w:r w:rsidR="00CE5AC0">
        <w:t>designate reasonably necessary g</w:t>
      </w:r>
      <w:r w:rsidR="00017D39">
        <w:t>ender-restricted posts that meet bona-fide occupation qualifications and comply with T</w:t>
      </w:r>
      <w:r w:rsidR="00017D39" w:rsidRPr="0009372A">
        <w:t xml:space="preserve">itle VII of the Civil Rights Act of 1964, </w:t>
      </w:r>
      <w:proofErr w:type="spellStart"/>
      <w:r w:rsidR="00017D39" w:rsidRPr="0009372A">
        <w:t>Pub.L</w:t>
      </w:r>
      <w:proofErr w:type="spellEnd"/>
      <w:r w:rsidR="00017D39" w:rsidRPr="0009372A">
        <w:t>. 88-352 (42 U.S.C. s</w:t>
      </w:r>
      <w:r w:rsidR="00017D39">
        <w:t>s</w:t>
      </w:r>
      <w:r w:rsidR="00017D39" w:rsidRPr="0009372A">
        <w:t>.2000e et seq.)</w:t>
      </w:r>
      <w:r w:rsidR="00017D39">
        <w:t xml:space="preserve">.  </w:t>
      </w:r>
    </w:p>
    <w:p w:rsidR="00AE4438" w:rsidRPr="00D71D68" w:rsidRDefault="00AE4438" w:rsidP="00686AEB">
      <w:r>
        <w:tab/>
      </w:r>
    </w:p>
    <w:p w:rsidR="00686AEB" w:rsidRPr="00AA7880" w:rsidRDefault="00686AEB" w:rsidP="00686AEB">
      <w:r>
        <w:tab/>
      </w:r>
      <w:r w:rsidR="00017D39">
        <w:t>2</w:t>
      </w:r>
      <w:r w:rsidR="00425887">
        <w:t>.</w:t>
      </w:r>
      <w:r w:rsidR="00425887">
        <w:tab/>
      </w:r>
      <w:r w:rsidR="005413A1">
        <w:t>This act shall take effect</w:t>
      </w:r>
      <w:r w:rsidR="00017D39">
        <w:t xml:space="preserve"> on the first day of the seventh month next following enactment.  </w:t>
      </w:r>
    </w:p>
    <w:p w:rsidR="00686AEB" w:rsidRDefault="00686AEB" w:rsidP="00686AEB"/>
    <w:p w:rsidR="00E7406D" w:rsidRPr="00CE7BD8" w:rsidRDefault="00E7406D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951FDB" w:rsidRDefault="00951FDB" w:rsidP="00D25F97">
      <w:pPr>
        <w:rPr>
          <w:rStyle w:val="sectno"/>
          <w:b/>
          <w:bCs/>
          <w:color w:val="000000"/>
        </w:rPr>
      </w:pPr>
    </w:p>
    <w:p w:rsidR="00951FDB" w:rsidRDefault="00951FDB" w:rsidP="00D25F97">
      <w:r w:rsidRPr="00951FDB">
        <w:tab/>
      </w:r>
      <w:r>
        <w:t xml:space="preserve">This bill requires the Commissioner of Corrections to develop and implement a staffing plan for the Edna Mahan Correctional Facility for Women that ensures inmates in the facility are protected from sexual abuse.  </w:t>
      </w:r>
    </w:p>
    <w:p w:rsidR="00372885" w:rsidRDefault="00951FDB" w:rsidP="00D25F97">
      <w:pPr>
        <w:rPr>
          <w:rStyle w:val="p"/>
          <w:color w:val="000000"/>
        </w:rPr>
      </w:pPr>
      <w:r>
        <w:tab/>
        <w:t xml:space="preserve">The </w:t>
      </w:r>
      <w:r w:rsidR="00C0674B">
        <w:t xml:space="preserve">staffing </w:t>
      </w:r>
      <w:r>
        <w:t xml:space="preserve">plan </w:t>
      </w:r>
      <w:r w:rsidR="00C0674B">
        <w:t xml:space="preserve">for Edna Mahan </w:t>
      </w:r>
      <w:r>
        <w:t xml:space="preserve">is to take into </w:t>
      </w:r>
      <w:r w:rsidR="000907A0">
        <w:t>account the f</w:t>
      </w:r>
      <w:r w:rsidR="00FF17E2">
        <w:t xml:space="preserve">actors enumerated in the </w:t>
      </w:r>
      <w:r>
        <w:t>federal Prison Rape Elimination Act</w:t>
      </w:r>
      <w:r w:rsidR="00331FBE">
        <w:t xml:space="preserve"> (PREA)</w:t>
      </w:r>
      <w:r>
        <w:t xml:space="preserve"> to ensure inmates are protected against sexual abuse.  These </w:t>
      </w:r>
      <w:r w:rsidR="000907A0">
        <w:t xml:space="preserve">factors </w:t>
      </w:r>
      <w:r>
        <w:t>include</w:t>
      </w:r>
      <w:r w:rsidR="00FF17E2">
        <w:t xml:space="preserve">:  </w:t>
      </w:r>
      <w:r>
        <w:rPr>
          <w:rStyle w:val="p"/>
          <w:color w:val="000000"/>
        </w:rPr>
        <w:t>(1) g</w:t>
      </w:r>
      <w:r w:rsidR="00372885" w:rsidRPr="00D25F97">
        <w:rPr>
          <w:rStyle w:val="p"/>
          <w:color w:val="000000"/>
        </w:rPr>
        <w:t>enerally accepted detention and correctional practices;</w:t>
      </w:r>
      <w:r>
        <w:rPr>
          <w:rStyle w:val="p"/>
          <w:color w:val="000000"/>
        </w:rPr>
        <w:t xml:space="preserve"> (2) </w:t>
      </w:r>
      <w:r w:rsidR="00372885" w:rsidRPr="00D25F97">
        <w:rPr>
          <w:rStyle w:val="p"/>
          <w:color w:val="000000"/>
        </w:rPr>
        <w:t>judicial findings of inadequacy;</w:t>
      </w:r>
      <w:r>
        <w:rPr>
          <w:rStyle w:val="p"/>
          <w:color w:val="000000"/>
        </w:rPr>
        <w:t xml:space="preserve"> </w:t>
      </w:r>
      <w:r w:rsidR="00372885" w:rsidRPr="00D25F97">
        <w:rPr>
          <w:rStyle w:val="p"/>
          <w:color w:val="000000"/>
        </w:rPr>
        <w:t xml:space="preserve">(3) </w:t>
      </w:r>
      <w:r>
        <w:rPr>
          <w:rStyle w:val="p"/>
          <w:color w:val="000000"/>
        </w:rPr>
        <w:t>f</w:t>
      </w:r>
      <w:r w:rsidR="00FF17E2">
        <w:rPr>
          <w:rStyle w:val="p"/>
          <w:color w:val="000000"/>
        </w:rPr>
        <w:t>indings of inadequacy from f</w:t>
      </w:r>
      <w:r w:rsidR="00372885" w:rsidRPr="00D25F97">
        <w:rPr>
          <w:rStyle w:val="p"/>
          <w:color w:val="000000"/>
        </w:rPr>
        <w:t>ederal investigative agencies;</w:t>
      </w:r>
      <w:r>
        <w:rPr>
          <w:rStyle w:val="p"/>
          <w:color w:val="000000"/>
        </w:rPr>
        <w:t xml:space="preserve"> </w:t>
      </w:r>
      <w:r w:rsidR="00372885" w:rsidRPr="00D25F97">
        <w:rPr>
          <w:rStyle w:val="p"/>
          <w:color w:val="000000"/>
        </w:rPr>
        <w:t>(4) findings of inadequacy from internal or external oversight bodies;</w:t>
      </w:r>
      <w:r>
        <w:rPr>
          <w:rStyle w:val="p"/>
          <w:color w:val="000000"/>
        </w:rPr>
        <w:t xml:space="preserve"> </w:t>
      </w:r>
      <w:r w:rsidR="00372885" w:rsidRPr="00D25F97">
        <w:rPr>
          <w:rStyle w:val="p"/>
          <w:color w:val="000000"/>
        </w:rPr>
        <w:t xml:space="preserve">(5) </w:t>
      </w:r>
      <w:r>
        <w:rPr>
          <w:rStyle w:val="p"/>
          <w:color w:val="000000"/>
        </w:rPr>
        <w:t>a</w:t>
      </w:r>
      <w:r w:rsidR="00372885" w:rsidRPr="00D25F97">
        <w:rPr>
          <w:rStyle w:val="p"/>
          <w:color w:val="000000"/>
        </w:rPr>
        <w:t xml:space="preserve">ll components of the </w:t>
      </w:r>
      <w:r w:rsidR="00FF17E2">
        <w:rPr>
          <w:rStyle w:val="p"/>
          <w:color w:val="000000"/>
        </w:rPr>
        <w:t xml:space="preserve">correctional </w:t>
      </w:r>
      <w:r w:rsidR="00372885" w:rsidRPr="00D25F97">
        <w:rPr>
          <w:rStyle w:val="p"/>
          <w:color w:val="000000"/>
        </w:rPr>
        <w:t>facility's physical plant</w:t>
      </w:r>
      <w:r>
        <w:rPr>
          <w:rStyle w:val="p"/>
          <w:color w:val="000000"/>
        </w:rPr>
        <w:t xml:space="preserve">, such as </w:t>
      </w:r>
      <w:r w:rsidR="00372885" w:rsidRPr="00D25F97">
        <w:rPr>
          <w:rStyle w:val="p"/>
          <w:color w:val="000000"/>
        </w:rPr>
        <w:t>“blind-spots” or areas where s</w:t>
      </w:r>
      <w:r w:rsidR="00FF17E2">
        <w:rPr>
          <w:rStyle w:val="p"/>
          <w:color w:val="000000"/>
        </w:rPr>
        <w:t>taff or inmates may be isolated</w:t>
      </w:r>
      <w:r w:rsidR="00372885" w:rsidRPr="00D25F97">
        <w:rPr>
          <w:rStyle w:val="p"/>
          <w:color w:val="000000"/>
        </w:rPr>
        <w:t>;</w:t>
      </w:r>
      <w:r>
        <w:rPr>
          <w:rStyle w:val="p"/>
          <w:color w:val="000000"/>
        </w:rPr>
        <w:t xml:space="preserve"> (6) </w:t>
      </w:r>
      <w:r w:rsidR="00372885" w:rsidRPr="00D25F97">
        <w:rPr>
          <w:rStyle w:val="p"/>
          <w:color w:val="000000"/>
        </w:rPr>
        <w:t>composition of the inmate population;</w:t>
      </w:r>
      <w:r w:rsidR="00FF17E2">
        <w:rPr>
          <w:rStyle w:val="p"/>
          <w:color w:val="000000"/>
        </w:rPr>
        <w:t xml:space="preserve"> </w:t>
      </w:r>
      <w:r w:rsidR="00372885" w:rsidRPr="00D25F97">
        <w:rPr>
          <w:rStyle w:val="p"/>
          <w:color w:val="000000"/>
        </w:rPr>
        <w:t xml:space="preserve">(7) </w:t>
      </w:r>
      <w:r w:rsidR="00FF17E2">
        <w:rPr>
          <w:rStyle w:val="p"/>
          <w:color w:val="000000"/>
        </w:rPr>
        <w:t>n</w:t>
      </w:r>
      <w:r w:rsidR="00372885" w:rsidRPr="00D25F97">
        <w:rPr>
          <w:rStyle w:val="p"/>
          <w:color w:val="000000"/>
        </w:rPr>
        <w:t>umber and placement of supervisory staff;</w:t>
      </w:r>
      <w:r w:rsidR="00FF17E2">
        <w:rPr>
          <w:rStyle w:val="p"/>
          <w:color w:val="000000"/>
        </w:rPr>
        <w:t xml:space="preserve"> (8) i</w:t>
      </w:r>
      <w:r w:rsidR="00372885" w:rsidRPr="00D25F97">
        <w:rPr>
          <w:rStyle w:val="p"/>
          <w:color w:val="000000"/>
        </w:rPr>
        <w:t>nstitution</w:t>
      </w:r>
      <w:r w:rsidR="00FF17E2">
        <w:rPr>
          <w:rStyle w:val="p"/>
          <w:color w:val="000000"/>
        </w:rPr>
        <w:t>al</w:t>
      </w:r>
      <w:r w:rsidR="00372885" w:rsidRPr="00D25F97">
        <w:rPr>
          <w:rStyle w:val="p"/>
          <w:color w:val="000000"/>
        </w:rPr>
        <w:t xml:space="preserve"> programs occurring </w:t>
      </w:r>
      <w:r w:rsidR="000907A0">
        <w:rPr>
          <w:rStyle w:val="p"/>
          <w:color w:val="000000"/>
        </w:rPr>
        <w:t xml:space="preserve">during </w:t>
      </w:r>
      <w:r w:rsidR="00372885" w:rsidRPr="00D25F97">
        <w:rPr>
          <w:rStyle w:val="p"/>
          <w:color w:val="000000"/>
        </w:rPr>
        <w:t>particular shift</w:t>
      </w:r>
      <w:r w:rsidR="00FF17E2">
        <w:rPr>
          <w:rStyle w:val="p"/>
          <w:color w:val="000000"/>
        </w:rPr>
        <w:t>s</w:t>
      </w:r>
      <w:r w:rsidR="00372885" w:rsidRPr="00D25F97">
        <w:rPr>
          <w:rStyle w:val="p"/>
          <w:color w:val="000000"/>
        </w:rPr>
        <w:t>;</w:t>
      </w:r>
      <w:r w:rsidR="00FF17E2">
        <w:rPr>
          <w:rStyle w:val="p"/>
          <w:color w:val="000000"/>
        </w:rPr>
        <w:t xml:space="preserve"> (9) </w:t>
      </w:r>
      <w:r w:rsidR="00372885" w:rsidRPr="00D25F97">
        <w:rPr>
          <w:rStyle w:val="p"/>
          <w:color w:val="000000"/>
        </w:rPr>
        <w:t>applicable State or local laws, regulations, or standards;</w:t>
      </w:r>
      <w:r w:rsidR="00FF17E2">
        <w:rPr>
          <w:rStyle w:val="p"/>
          <w:color w:val="000000"/>
        </w:rPr>
        <w:t xml:space="preserve"> (10)</w:t>
      </w:r>
      <w:r w:rsidR="00372885" w:rsidRPr="00D25F97">
        <w:rPr>
          <w:rStyle w:val="p"/>
          <w:color w:val="000000"/>
        </w:rPr>
        <w:t xml:space="preserve"> prevalence of substantiated and unsubstantiated incidents of sexual abuse; and</w:t>
      </w:r>
      <w:r w:rsidR="00FF17E2">
        <w:rPr>
          <w:rStyle w:val="p"/>
          <w:color w:val="000000"/>
        </w:rPr>
        <w:t xml:space="preserve"> (11) </w:t>
      </w:r>
      <w:r w:rsidR="00372885" w:rsidRPr="00D25F97">
        <w:rPr>
          <w:rStyle w:val="p"/>
          <w:color w:val="000000"/>
        </w:rPr>
        <w:t>other relevant factors.</w:t>
      </w:r>
      <w:r w:rsidR="00474CAA">
        <w:rPr>
          <w:rStyle w:val="p"/>
          <w:color w:val="000000"/>
        </w:rPr>
        <w:t xml:space="preserve">  </w:t>
      </w:r>
    </w:p>
    <w:p w:rsidR="00C74F7C" w:rsidRDefault="00474CAA" w:rsidP="00474CAA">
      <w:r>
        <w:rPr>
          <w:rStyle w:val="p"/>
          <w:color w:val="000000"/>
        </w:rPr>
        <w:tab/>
        <w:t xml:space="preserve">The staffing plan required by the bill also is to </w:t>
      </w:r>
      <w:r w:rsidR="000907A0">
        <w:rPr>
          <w:rStyle w:val="p"/>
          <w:color w:val="000000"/>
        </w:rPr>
        <w:t>provide for a</w:t>
      </w:r>
      <w:r w:rsidR="00C74F7C">
        <w:t>n adequate number o</w:t>
      </w:r>
      <w:r w:rsidR="00710CB8">
        <w:t>f correctional police officers to be</w:t>
      </w:r>
      <w:r w:rsidR="00C74F7C">
        <w:t xml:space="preserve"> deployed throughout the facility’s housing units</w:t>
      </w:r>
      <w:r w:rsidR="005802A0">
        <w:t xml:space="preserve">.  Officers </w:t>
      </w:r>
      <w:r w:rsidR="00C74F7C">
        <w:t xml:space="preserve">are </w:t>
      </w:r>
      <w:r w:rsidR="005802A0">
        <w:t xml:space="preserve">to be </w:t>
      </w:r>
      <w:r w:rsidR="00C74F7C">
        <w:t>assigned to observe and secure areas where sexual abuse could occur.  R</w:t>
      </w:r>
      <w:r>
        <w:t>eal-time monitoring of areas where sexual abuse may other</w:t>
      </w:r>
      <w:r w:rsidR="00C74F7C">
        <w:t xml:space="preserve">wise go undetected also is required.  </w:t>
      </w:r>
    </w:p>
    <w:p w:rsidR="00C74F7C" w:rsidRDefault="00331FBE" w:rsidP="00474CAA">
      <w:r>
        <w:tab/>
        <w:t>Reasonably necessary gender-restricted posts are to be designated in the staffing plan.  In recognition of the privacy rights of inmates,  PREA standards prohibit cross-gender viewing of inmates in showers and bathroom</w:t>
      </w:r>
      <w:r w:rsidR="00341BC3">
        <w:t>s</w:t>
      </w:r>
      <w:r>
        <w:t xml:space="preserve"> unless there are exigent circumstances or during routine cell checks.  </w:t>
      </w:r>
    </w:p>
    <w:p w:rsidR="00474CAA" w:rsidRPr="00D25F97" w:rsidRDefault="00C74F7C" w:rsidP="00D25F97">
      <w:r>
        <w:tab/>
        <w:t xml:space="preserve">Finally, </w:t>
      </w:r>
      <w:r w:rsidR="00331FBE">
        <w:t xml:space="preserve">a recruiting program is to be instituted for hiring additional female correctional police officers at the facility to fill </w:t>
      </w:r>
      <w:r w:rsidR="005802A0">
        <w:t xml:space="preserve">the necessary </w:t>
      </w:r>
      <w:r w:rsidR="00331FBE">
        <w:t xml:space="preserve">gender-restricted posts.  </w:t>
      </w:r>
    </w:p>
    <w:p w:rsidR="00372885" w:rsidRDefault="00474CAA" w:rsidP="00D25F97">
      <w:r>
        <w:tab/>
        <w:t>This bill is in response to the April 2020 repor</w:t>
      </w:r>
      <w:r w:rsidR="00633880">
        <w:t>t published</w:t>
      </w:r>
      <w:r>
        <w:t xml:space="preserve"> by the Civil Rights Division of the Uni</w:t>
      </w:r>
      <w:r w:rsidR="000867B4">
        <w:t>ted States Department of Justice</w:t>
      </w:r>
      <w:r>
        <w:t xml:space="preserve"> and the United States Attorney’s Office District of New Jersey entitled “Investigation of the Edna Mahan Correctional Facility </w:t>
      </w:r>
      <w:r w:rsidR="001129DE">
        <w:t>for Women (Union Townshi</w:t>
      </w:r>
      <w:r w:rsidR="00633880">
        <w:t>p, New Jersey).</w:t>
      </w:r>
      <w:r w:rsidR="00710CB8">
        <w:t>”</w:t>
      </w:r>
      <w:r w:rsidR="00633880">
        <w:t xml:space="preserve">  The report concluded that there is reasonable cause to believe conditions at Edna Mahan violate the Eighth Amendment of the United States Constitution due to </w:t>
      </w:r>
      <w:r w:rsidR="000867B4">
        <w:t xml:space="preserve">facility staff </w:t>
      </w:r>
      <w:r w:rsidR="00633880">
        <w:t>sexual</w:t>
      </w:r>
      <w:r w:rsidR="000867B4">
        <w:t>ly abusing i</w:t>
      </w:r>
      <w:r w:rsidR="00633880">
        <w:t>nmates</w:t>
      </w:r>
      <w:r w:rsidR="000867B4">
        <w:t>.  The report further concludes that</w:t>
      </w:r>
      <w:r w:rsidR="00633880">
        <w:t xml:space="preserve"> the sexual abuse is pursuant to a pattern or practice of resistance to the full enjoyment of these Eighth Amendment rights.  </w:t>
      </w:r>
    </w:p>
    <w:sectPr w:rsidR="00372885" w:rsidSect="00FB3F48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430" w:rsidRDefault="00DD1430">
      <w:r>
        <w:separator/>
      </w:r>
    </w:p>
  </w:endnote>
  <w:endnote w:type="continuationSeparator" w:id="0">
    <w:p w:rsidR="00DD1430" w:rsidRDefault="00DD1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11D" w:rsidRDefault="00AF6517" w:rsidP="00AF6517">
    <w:pPr>
      <w:pStyle w:val="sponUdate"/>
    </w:pPr>
    <w:r>
      <w:t>(Sponsorship Updated As Of: 5/</w:t>
    </w:r>
    <w:r w:rsidR="004B79A4">
      <w:t>5</w:t>
    </w:r>
    <w:r>
      <w:t>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430" w:rsidRDefault="00DD1430">
      <w:r>
        <w:separator/>
      </w:r>
    </w:p>
  </w:footnote>
  <w:footnote w:type="continuationSeparator" w:id="0">
    <w:p w:rsidR="00DD1430" w:rsidRDefault="00DD1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E311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B3F48" w:rsidRDefault="00FB3F48" w:rsidP="00FB3F48">
    <w:pPr>
      <w:pStyle w:val="bpuHeadSpon"/>
    </w:pPr>
    <w:r w:rsidRPr="00FB3F48">
      <w:rPr>
        <w:rStyle w:val="bpuHeadSponChar"/>
      </w:rPr>
      <w:t>A4776</w:t>
    </w:r>
    <w:r>
      <w:t xml:space="preserve"> VAINIERI HUTTLE</w:t>
    </w:r>
    <w:r w:rsidR="00D3211D">
      <w:t>, LOPEZ</w:t>
    </w:r>
  </w:p>
  <w:p w:rsidR="00FB3F48" w:rsidRDefault="00FB3F48" w:rsidP="00FB3F4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E311D">
      <w:rPr>
        <w:noProof/>
      </w:rPr>
      <w:t>3</w:t>
    </w:r>
    <w:r>
      <w:fldChar w:fldCharType="end"/>
    </w:r>
  </w:p>
  <w:p w:rsidR="00FB3F48" w:rsidRDefault="00FB3F48" w:rsidP="00FB3F4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B3F48" w:rsidRDefault="00FB3F48" w:rsidP="00FB3F48">
    <w:pPr>
      <w:pStyle w:val="bpuHeadSpon"/>
    </w:pPr>
    <w:r w:rsidRPr="00FB3F48">
      <w:rPr>
        <w:rStyle w:val="bpuHeadSponChar"/>
      </w:rPr>
      <w:t>A4776</w:t>
    </w:r>
    <w:r>
      <w:t xml:space="preserve"> VAINIERI HUTTLE</w:t>
    </w:r>
    <w:r w:rsidR="00D3211D">
      <w:t>, LOPEZ</w:t>
    </w:r>
  </w:p>
  <w:p w:rsidR="00FB3F48" w:rsidRDefault="00FB3F48" w:rsidP="00FB3F4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E311D">
      <w:rPr>
        <w:noProof/>
      </w:rPr>
      <w:t>2</w:t>
    </w:r>
    <w:r>
      <w:fldChar w:fldCharType="end"/>
    </w:r>
  </w:p>
  <w:p w:rsidR="00FB3F48" w:rsidRDefault="00FB3F48" w:rsidP="00FB3F4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430"/>
    <w:rsid w:val="000051BD"/>
    <w:rsid w:val="000160A5"/>
    <w:rsid w:val="00017D39"/>
    <w:rsid w:val="0002335B"/>
    <w:rsid w:val="0003549A"/>
    <w:rsid w:val="000367AE"/>
    <w:rsid w:val="00043B22"/>
    <w:rsid w:val="00050317"/>
    <w:rsid w:val="00054975"/>
    <w:rsid w:val="00057D20"/>
    <w:rsid w:val="0006197C"/>
    <w:rsid w:val="0006281F"/>
    <w:rsid w:val="0008141C"/>
    <w:rsid w:val="000867B4"/>
    <w:rsid w:val="000907A0"/>
    <w:rsid w:val="0009372A"/>
    <w:rsid w:val="00094A55"/>
    <w:rsid w:val="0009784B"/>
    <w:rsid w:val="000A44A7"/>
    <w:rsid w:val="000B1054"/>
    <w:rsid w:val="000B3411"/>
    <w:rsid w:val="000B6A8F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29DE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53A6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66A8D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4028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1FBE"/>
    <w:rsid w:val="00333704"/>
    <w:rsid w:val="00336624"/>
    <w:rsid w:val="0034025F"/>
    <w:rsid w:val="00340458"/>
    <w:rsid w:val="00341BC3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2885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5887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4CAA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79A4"/>
    <w:rsid w:val="004C5775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46AB"/>
    <w:rsid w:val="0052647D"/>
    <w:rsid w:val="00527BFB"/>
    <w:rsid w:val="00532A32"/>
    <w:rsid w:val="00540B0B"/>
    <w:rsid w:val="005413A1"/>
    <w:rsid w:val="005428B3"/>
    <w:rsid w:val="00543523"/>
    <w:rsid w:val="0054460F"/>
    <w:rsid w:val="005536CD"/>
    <w:rsid w:val="00554051"/>
    <w:rsid w:val="00557240"/>
    <w:rsid w:val="005651F3"/>
    <w:rsid w:val="00572184"/>
    <w:rsid w:val="00577A15"/>
    <w:rsid w:val="005802A0"/>
    <w:rsid w:val="00580533"/>
    <w:rsid w:val="00586F6D"/>
    <w:rsid w:val="0059131D"/>
    <w:rsid w:val="005A2A08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15E78"/>
    <w:rsid w:val="00621B94"/>
    <w:rsid w:val="00626239"/>
    <w:rsid w:val="00633880"/>
    <w:rsid w:val="00635316"/>
    <w:rsid w:val="00635449"/>
    <w:rsid w:val="006378C5"/>
    <w:rsid w:val="00645E6A"/>
    <w:rsid w:val="00665CBC"/>
    <w:rsid w:val="00667A5C"/>
    <w:rsid w:val="00677316"/>
    <w:rsid w:val="00686AEB"/>
    <w:rsid w:val="00697F0F"/>
    <w:rsid w:val="006B7897"/>
    <w:rsid w:val="006B7FA7"/>
    <w:rsid w:val="006C086A"/>
    <w:rsid w:val="006C21C1"/>
    <w:rsid w:val="006C7327"/>
    <w:rsid w:val="006D00E5"/>
    <w:rsid w:val="006D791B"/>
    <w:rsid w:val="006E2895"/>
    <w:rsid w:val="006E311D"/>
    <w:rsid w:val="006F180D"/>
    <w:rsid w:val="006F4334"/>
    <w:rsid w:val="006F47AF"/>
    <w:rsid w:val="006F6B8A"/>
    <w:rsid w:val="00707CD3"/>
    <w:rsid w:val="00710CB8"/>
    <w:rsid w:val="00716BB9"/>
    <w:rsid w:val="00716CAD"/>
    <w:rsid w:val="007256D1"/>
    <w:rsid w:val="007279FD"/>
    <w:rsid w:val="007458B7"/>
    <w:rsid w:val="007502CB"/>
    <w:rsid w:val="00752D79"/>
    <w:rsid w:val="00752E20"/>
    <w:rsid w:val="00756EDE"/>
    <w:rsid w:val="00771FCE"/>
    <w:rsid w:val="00781B4D"/>
    <w:rsid w:val="007824BF"/>
    <w:rsid w:val="00783B8D"/>
    <w:rsid w:val="00794B94"/>
    <w:rsid w:val="00794BD4"/>
    <w:rsid w:val="007A0926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6248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5B88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36DAC"/>
    <w:rsid w:val="009440D0"/>
    <w:rsid w:val="00951FDB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5099"/>
    <w:rsid w:val="00A11228"/>
    <w:rsid w:val="00A16187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12D2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438"/>
    <w:rsid w:val="00AF19B6"/>
    <w:rsid w:val="00AF1A8C"/>
    <w:rsid w:val="00AF2787"/>
    <w:rsid w:val="00AF6517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6840"/>
    <w:rsid w:val="00BC7892"/>
    <w:rsid w:val="00BE24D6"/>
    <w:rsid w:val="00BE7EFA"/>
    <w:rsid w:val="00BF06AD"/>
    <w:rsid w:val="00BF2C67"/>
    <w:rsid w:val="00C04F4D"/>
    <w:rsid w:val="00C0674B"/>
    <w:rsid w:val="00C12E48"/>
    <w:rsid w:val="00C13D14"/>
    <w:rsid w:val="00C15F53"/>
    <w:rsid w:val="00C23F09"/>
    <w:rsid w:val="00C25356"/>
    <w:rsid w:val="00C328D0"/>
    <w:rsid w:val="00C34D78"/>
    <w:rsid w:val="00C36436"/>
    <w:rsid w:val="00C46BC1"/>
    <w:rsid w:val="00C5235F"/>
    <w:rsid w:val="00C54CE2"/>
    <w:rsid w:val="00C66BF3"/>
    <w:rsid w:val="00C70140"/>
    <w:rsid w:val="00C73CA7"/>
    <w:rsid w:val="00C74F7C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5AC0"/>
    <w:rsid w:val="00CE7021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5F97"/>
    <w:rsid w:val="00D268AC"/>
    <w:rsid w:val="00D27FF3"/>
    <w:rsid w:val="00D3211D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3CE"/>
    <w:rsid w:val="00DA5585"/>
    <w:rsid w:val="00DB02AC"/>
    <w:rsid w:val="00DB6AA2"/>
    <w:rsid w:val="00DD1430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08EE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406D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1E30"/>
    <w:rsid w:val="00F22481"/>
    <w:rsid w:val="00F2542E"/>
    <w:rsid w:val="00F27278"/>
    <w:rsid w:val="00F27601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3F48"/>
    <w:rsid w:val="00FB4045"/>
    <w:rsid w:val="00FB4D8E"/>
    <w:rsid w:val="00FC0D0A"/>
    <w:rsid w:val="00FC1B0B"/>
    <w:rsid w:val="00FD1217"/>
    <w:rsid w:val="00FD2F97"/>
    <w:rsid w:val="00FF17E2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84FFDEF-4954-49B3-A9B9-B3E1BDDFB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customStyle="1" w:styleId="sectno">
    <w:name w:val="sectno"/>
    <w:basedOn w:val="DefaultParagraphFont"/>
    <w:rsid w:val="00372885"/>
  </w:style>
  <w:style w:type="character" w:customStyle="1" w:styleId="subject">
    <w:name w:val="subject"/>
    <w:basedOn w:val="DefaultParagraphFont"/>
    <w:rsid w:val="00372885"/>
  </w:style>
  <w:style w:type="character" w:customStyle="1" w:styleId="p">
    <w:name w:val="p"/>
    <w:basedOn w:val="DefaultParagraphFont"/>
    <w:rsid w:val="00372885"/>
  </w:style>
  <w:style w:type="paragraph" w:styleId="BalloonText">
    <w:name w:val="Balloon Text"/>
    <w:basedOn w:val="Normal"/>
    <w:link w:val="BalloonTextChar"/>
    <w:semiHidden/>
    <w:unhideWhenUsed/>
    <w:rsid w:val="00DA53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A53C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B3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672</Words>
  <Characters>3800</Characters>
  <Application>Microsoft Office Word</Application>
  <DocSecurity>0</DocSecurity>
  <Lines>109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A4776</vt:lpstr>
    </vt:vector>
  </TitlesOfParts>
  <Manager>R225</Manager>
  <Company>NJ Office of Legislative Services</Company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A4776</dc:title>
  <dc:subject/>
  <dc:creator>Assemblywoman  VAINIERI HUTTLE</dc:creator>
  <cp:keywords>A4776|3|LP |160|92|276|F|0|</cp:keywords>
  <dc:description>INTRODUCED OCTOBER 8, 2020</dc:description>
  <cp:lastModifiedBy>Todaro, Vivian</cp:lastModifiedBy>
  <cp:revision>2</cp:revision>
  <cp:lastPrinted>2021-05-07T17:17:00Z</cp:lastPrinted>
  <dcterms:created xsi:type="dcterms:W3CDTF">2021-05-12T15:53:00Z</dcterms:created>
  <dcterms:modified xsi:type="dcterms:W3CDTF">2021-05-12T15:53:00Z</dcterms:modified>
  <cp:category>30:1B-6.18 et seq. to 2020, c.75_x000d_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