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50E8E" w14:textId="41AD0AD2" w:rsidR="00102C85" w:rsidRDefault="00102C85" w:rsidP="00102C85">
      <w:pPr>
        <w:pStyle w:val="bpuBill"/>
      </w:pPr>
      <w:bookmarkStart w:id="0" w:name="bpuFrontPg"/>
      <w:bookmarkEnd w:id="0"/>
      <w:r>
        <w:t xml:space="preserve">ASSEMBLY, No. 4795 </w:t>
      </w:r>
    </w:p>
    <w:p w14:paraId="2684F46E" w14:textId="093CA4CC" w:rsidR="00102C85" w:rsidRPr="009D38FF" w:rsidRDefault="00102C85" w:rsidP="00102C85">
      <w:pPr>
        <w:pStyle w:val="bpuWpGraphic"/>
      </w:pPr>
      <w:r>
        <w:object w:dxaOrig="8985" w:dyaOrig="255" w14:anchorId="7CB36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7304" r:id="rId8"/>
        </w:object>
      </w:r>
    </w:p>
    <w:p w14:paraId="65AF6514" w14:textId="77777777" w:rsidR="00102C85" w:rsidRDefault="00102C85" w:rsidP="00102C85">
      <w:pPr>
        <w:pStyle w:val="bpuState"/>
      </w:pPr>
      <w:r>
        <w:t>STATE OF NEW JERSEY</w:t>
      </w:r>
    </w:p>
    <w:p w14:paraId="33EC881A" w14:textId="77777777" w:rsidR="00102C85" w:rsidRDefault="00102C85" w:rsidP="00102C85">
      <w:pPr>
        <w:pStyle w:val="bpuLegislature"/>
      </w:pPr>
      <w:r>
        <w:t>219th LEGISLATURE</w:t>
      </w:r>
    </w:p>
    <w:p w14:paraId="50862543" w14:textId="458F9C44" w:rsidR="00102C85" w:rsidRDefault="00102C85" w:rsidP="00102C85">
      <w:pPr>
        <w:pStyle w:val="bpuWpGraphic"/>
      </w:pPr>
      <w:r>
        <w:object w:dxaOrig="8985" w:dyaOrig="255" w14:anchorId="142E0C03">
          <v:shape id="_x0000_i1026" type="#_x0000_t75" style="width:6in;height:12pt" o:ole="">
            <v:imagedata r:id="rId7" o:title=""/>
          </v:shape>
          <o:OLEObject Type="Embed" ProgID="WPWin6.1" ShapeID="_x0000_i1026" DrawAspect="Content" ObjectID="_1682327305" r:id="rId9"/>
        </w:object>
      </w:r>
      <w:r>
        <w:t xml:space="preserve">  </w:t>
      </w:r>
    </w:p>
    <w:p w14:paraId="37ABF627" w14:textId="77777777" w:rsidR="00102C85" w:rsidRDefault="00102C85" w:rsidP="00102C85">
      <w:pPr>
        <w:pStyle w:val="bpuIntro"/>
      </w:pPr>
      <w:r>
        <w:t>INTRODUCED OCTOBER 19, 2020</w:t>
      </w:r>
    </w:p>
    <w:p w14:paraId="6B8152EC" w14:textId="77777777" w:rsidR="00102C85" w:rsidRDefault="00102C85" w:rsidP="00102C85">
      <w:pPr>
        <w:pStyle w:val="bpuIntro"/>
      </w:pPr>
    </w:p>
    <w:p w14:paraId="383124B1" w14:textId="77777777" w:rsidR="00102C85" w:rsidRDefault="00102C85" w:rsidP="00102C85">
      <w:pPr>
        <w:pStyle w:val="bpuIntro"/>
        <w:sectPr w:rsidR="00102C85" w:rsidSect="0074541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3FCECEA" w14:textId="77777777" w:rsidR="00102C85" w:rsidRDefault="00102C85" w:rsidP="00102C85">
      <w:pPr>
        <w:pStyle w:val="bpuIntro"/>
      </w:pPr>
    </w:p>
    <w:p w14:paraId="72D0A091" w14:textId="77777777" w:rsidR="00102C85" w:rsidRDefault="00102C85" w:rsidP="00102C85">
      <w:pPr>
        <w:pStyle w:val="bpuSponsor"/>
      </w:pPr>
      <w:r>
        <w:t>Sponsored by:</w:t>
      </w:r>
    </w:p>
    <w:p w14:paraId="53826867" w14:textId="2FE3E6F6" w:rsidR="00102C85" w:rsidRDefault="003A0093" w:rsidP="003A0093">
      <w:pPr>
        <w:pStyle w:val="bpuSponsor"/>
      </w:pPr>
      <w:r>
        <w:t>Assemblywoman  VALERIE VAINIERI HUTTLE</w:t>
      </w:r>
    </w:p>
    <w:p w14:paraId="5520450E" w14:textId="4E4130B5" w:rsidR="003A0093" w:rsidRDefault="003A0093" w:rsidP="003A0093">
      <w:pPr>
        <w:pStyle w:val="bpuSponsor"/>
      </w:pPr>
      <w:r>
        <w:t>District 37 (Bergen)</w:t>
      </w:r>
    </w:p>
    <w:p w14:paraId="35F65D3B" w14:textId="21B8347B" w:rsidR="003A0093" w:rsidRDefault="0010755C" w:rsidP="0010755C">
      <w:pPr>
        <w:pStyle w:val="bpuSponsor"/>
      </w:pPr>
      <w:r>
        <w:t>Assemblyman  KEVIN J. ROONEY</w:t>
      </w:r>
    </w:p>
    <w:p w14:paraId="32C2045D" w14:textId="7DB4BAB0" w:rsidR="0010755C" w:rsidRDefault="0010755C" w:rsidP="0010755C">
      <w:pPr>
        <w:pStyle w:val="bpuSponsor"/>
      </w:pPr>
      <w:r>
        <w:t>District 40 (Bergen, Essex, Morris and Passaic)</w:t>
      </w:r>
    </w:p>
    <w:p w14:paraId="196ADD8A" w14:textId="77777777" w:rsidR="0010755C" w:rsidRPr="0010755C" w:rsidRDefault="0010755C" w:rsidP="0010755C">
      <w:pPr>
        <w:pStyle w:val="bpuSponsor"/>
      </w:pPr>
    </w:p>
    <w:p w14:paraId="7843A48A" w14:textId="6571B4AA" w:rsidR="00586C40" w:rsidRDefault="00745419" w:rsidP="00745419">
      <w:pPr>
        <w:pStyle w:val="bpuSponsor"/>
      </w:pPr>
      <w:r>
        <w:t>Co-Sponsored by:</w:t>
      </w:r>
    </w:p>
    <w:p w14:paraId="562CC083" w14:textId="3D5EE1FE" w:rsidR="00745419" w:rsidRDefault="00745419" w:rsidP="00745419">
      <w:pPr>
        <w:pStyle w:val="bpuSponsor"/>
      </w:pPr>
      <w:r w:rsidRPr="00745419">
        <w:t>Assemblymen McClellan, Simonsen and DePhillips</w:t>
      </w:r>
    </w:p>
    <w:p w14:paraId="7C10A1B7" w14:textId="77777777" w:rsidR="00745419" w:rsidRPr="00745419" w:rsidRDefault="00745419" w:rsidP="00745419"/>
    <w:p w14:paraId="2C93AEDC" w14:textId="77777777" w:rsidR="00586C40" w:rsidRPr="00586C40" w:rsidRDefault="00586C40" w:rsidP="00586C40"/>
    <w:p w14:paraId="371B432A" w14:textId="77777777" w:rsidR="00102C85" w:rsidRDefault="00102C85" w:rsidP="00102C85">
      <w:pPr>
        <w:pStyle w:val="bpuSponsor"/>
      </w:pPr>
    </w:p>
    <w:p w14:paraId="2681E960" w14:textId="77777777" w:rsidR="00102C85" w:rsidRDefault="00102C85" w:rsidP="00102C85">
      <w:pPr>
        <w:pStyle w:val="bpuSponsor"/>
      </w:pPr>
    </w:p>
    <w:p w14:paraId="1B316FCF" w14:textId="77777777" w:rsidR="00102C85" w:rsidRDefault="00102C85" w:rsidP="00102C85">
      <w:pPr>
        <w:pStyle w:val="bpuSponsor"/>
      </w:pPr>
      <w:r>
        <w:t>SYNOPSIS</w:t>
      </w:r>
    </w:p>
    <w:p w14:paraId="308EDBC5" w14:textId="77777777" w:rsidR="00102C85" w:rsidRDefault="00102C85" w:rsidP="00102C85">
      <w:pPr>
        <w:pStyle w:val="bpuNormText"/>
      </w:pPr>
      <w:r>
        <w:tab/>
        <w:t xml:space="preserve">Allows gross income tax deduction for taxpayers who pay for childcare costs for qualifying children doing remote learning as result of COVID-19 pandemic. </w:t>
      </w:r>
    </w:p>
    <w:p w14:paraId="3D23E39B" w14:textId="77777777" w:rsidR="00102C85" w:rsidRDefault="00102C85" w:rsidP="00102C85">
      <w:pPr>
        <w:pStyle w:val="bpuNormText"/>
      </w:pPr>
    </w:p>
    <w:p w14:paraId="3D5205A4" w14:textId="77777777" w:rsidR="00102C85" w:rsidRDefault="00102C85" w:rsidP="00102C85">
      <w:pPr>
        <w:pStyle w:val="bpuSponsor"/>
      </w:pPr>
      <w:r>
        <w:t xml:space="preserve">CURRENT VERSION OF TEXT </w:t>
      </w:r>
    </w:p>
    <w:p w14:paraId="02D0D288" w14:textId="77777777" w:rsidR="00102C85" w:rsidRDefault="00102C85" w:rsidP="00102C85">
      <w:pPr>
        <w:pStyle w:val="bpuNormText"/>
      </w:pPr>
      <w:r>
        <w:tab/>
        <w:t>As introduced.</w:t>
      </w:r>
    </w:p>
    <w:p w14:paraId="4956CF51" w14:textId="202965C7" w:rsidR="00102C85" w:rsidRDefault="00102C85" w:rsidP="00102C85">
      <w:pPr>
        <w:pStyle w:val="bpuNormText"/>
      </w:pPr>
      <w:r>
        <w:rPr>
          <w:noProof/>
        </w:rPr>
        <w:drawing>
          <wp:anchor distT="0" distB="0" distL="114300" distR="114300" simplePos="0" relativeHeight="251659264" behindDoc="1" locked="0" layoutInCell="1" allowOverlap="1" wp14:anchorId="6F3249E0" wp14:editId="4841F0F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66DFE38" w14:textId="77777777" w:rsidR="00102C85" w:rsidRDefault="00102C85" w:rsidP="008916EC">
      <w:pPr>
        <w:pStyle w:val="FronterPage"/>
        <w:tabs>
          <w:tab w:val="clear" w:pos="720"/>
          <w:tab w:val="clear" w:pos="1440"/>
          <w:tab w:val="clear" w:pos="2160"/>
          <w:tab w:val="clear" w:pos="2880"/>
          <w:tab w:val="clear" w:pos="3600"/>
          <w:tab w:val="clear" w:pos="4320"/>
          <w:tab w:val="clear" w:pos="5040"/>
        </w:tabs>
        <w:sectPr w:rsidR="00102C85" w:rsidSect="00102C85">
          <w:type w:val="continuous"/>
          <w:pgSz w:w="12240" w:h="20160" w:code="5"/>
          <w:pgMar w:top="1440" w:right="2275" w:bottom="1440" w:left="2275" w:header="72" w:footer="720" w:gutter="0"/>
          <w:pgNumType w:start="1"/>
          <w:cols w:space="720"/>
          <w:docGrid w:linePitch="360"/>
        </w:sectPr>
      </w:pPr>
    </w:p>
    <w:p w14:paraId="79647322" w14:textId="77777777" w:rsidR="00686AEB" w:rsidRPr="00677316" w:rsidRDefault="0075314B" w:rsidP="003E47BA">
      <w:pPr>
        <w:pStyle w:val="HangingAnAct"/>
        <w:rPr>
          <w:rStyle w:val="HangingAnActChar"/>
        </w:rPr>
      </w:pPr>
      <w:r>
        <w:rPr>
          <w:rStyle w:val="BillHead"/>
        </w:rPr>
        <w:lastRenderedPageBreak/>
        <w:t>An Act</w:t>
      </w:r>
      <w:r w:rsidR="00686AEB" w:rsidRPr="006B7FA7">
        <w:rPr>
          <w:rStyle w:val="HangingAnActChar"/>
        </w:rPr>
        <w:t xml:space="preserve"> </w:t>
      </w:r>
      <w:r w:rsidR="008D3FFD" w:rsidRPr="008D3FFD">
        <w:rPr>
          <w:rStyle w:val="HangingAnActChar"/>
        </w:rPr>
        <w:t>allowing a gross income tax deduction for taxpayers who pay for childcare costs for qualifying children doing remote learning as a result of the COVID-19 pandemic.</w:t>
      </w:r>
    </w:p>
    <w:p w14:paraId="1DA1D777" w14:textId="77777777" w:rsidR="000B1054" w:rsidRPr="00D71D68" w:rsidRDefault="000B1054" w:rsidP="000B1054"/>
    <w:p w14:paraId="64D3AA4C" w14:textId="77777777" w:rsidR="00686AEB" w:rsidRPr="00AA7880" w:rsidRDefault="00686AEB" w:rsidP="00686AEB">
      <w:r>
        <w:tab/>
      </w:r>
      <w:r w:rsidR="0075314B">
        <w:rPr>
          <w:rStyle w:val="BillHeading2"/>
        </w:rPr>
        <w:t>Be It Enacted</w:t>
      </w:r>
      <w:r>
        <w:rPr>
          <w:rStyle w:val="BillHeading2"/>
        </w:rPr>
        <w:t xml:space="preserve"> </w:t>
      </w:r>
      <w:r w:rsidR="0075314B">
        <w:rPr>
          <w:rStyle w:val="BillLanguage"/>
        </w:rPr>
        <w:t>by the Senate and General Assembly of the State of New Jersey:</w:t>
      </w:r>
    </w:p>
    <w:p w14:paraId="27391D0C" w14:textId="77777777" w:rsidR="00686AEB" w:rsidRDefault="00686AEB" w:rsidP="00686AEB"/>
    <w:p w14:paraId="551C1D5D" w14:textId="5BFD604D" w:rsidR="008D3FFD" w:rsidRDefault="008D3FFD" w:rsidP="00686AEB">
      <w:r>
        <w:tab/>
        <w:t>1.</w:t>
      </w:r>
      <w:r>
        <w:tab/>
        <w:t>a.  A taxpayer shall be allowed to deduct from gross income</w:t>
      </w:r>
      <w:r w:rsidR="009E4929" w:rsidRPr="009E4929">
        <w:t>, for the purposes of the "New Jersey Gross Income Tax Act," N.J.S.54A:1-1 et seq.</w:t>
      </w:r>
      <w:r w:rsidR="009E4929">
        <w:t>,</w:t>
      </w:r>
      <w:r>
        <w:t xml:space="preserve"> the amount </w:t>
      </w:r>
      <w:r w:rsidR="008A08F8">
        <w:t>paid by</w:t>
      </w:r>
      <w:r>
        <w:t xml:space="preserve"> </w:t>
      </w:r>
      <w:r w:rsidR="004440E6">
        <w:t xml:space="preserve">the taxpayer </w:t>
      </w:r>
      <w:r w:rsidR="008A08F8">
        <w:t>during the taxable year for</w:t>
      </w:r>
      <w:r w:rsidR="004440E6">
        <w:t xml:space="preserve"> </w:t>
      </w:r>
      <w:r w:rsidR="004440E6" w:rsidRPr="004440E6">
        <w:t xml:space="preserve">childcare costs </w:t>
      </w:r>
      <w:r w:rsidR="007164F4">
        <w:t>directly attributable to</w:t>
      </w:r>
      <w:r w:rsidR="007164F4" w:rsidRPr="004440E6">
        <w:t xml:space="preserve"> </w:t>
      </w:r>
      <w:r w:rsidR="004440E6" w:rsidRPr="004440E6">
        <w:t xml:space="preserve">a qualifying child </w:t>
      </w:r>
      <w:r w:rsidR="007164F4">
        <w:t>engaging in</w:t>
      </w:r>
      <w:r w:rsidR="007164F4" w:rsidRPr="004440E6">
        <w:t xml:space="preserve"> </w:t>
      </w:r>
      <w:r w:rsidR="004440E6" w:rsidRPr="004440E6">
        <w:t>remote learning</w:t>
      </w:r>
      <w:r w:rsidR="007164F4">
        <w:t xml:space="preserve"> </w:t>
      </w:r>
      <w:r w:rsidR="004440E6" w:rsidRPr="004440E6">
        <w:t xml:space="preserve">as a result of </w:t>
      </w:r>
      <w:r w:rsidR="00C35953">
        <w:t xml:space="preserve">the </w:t>
      </w:r>
      <w:r w:rsidR="004440E6" w:rsidRPr="004440E6">
        <w:t xml:space="preserve">decision of the taxpayer or the decision of the qualifying child’s school to </w:t>
      </w:r>
      <w:r w:rsidR="00C35953">
        <w:t>utilize</w:t>
      </w:r>
      <w:r w:rsidR="00C35953" w:rsidRPr="004440E6">
        <w:t xml:space="preserve"> </w:t>
      </w:r>
      <w:r w:rsidR="004440E6" w:rsidRPr="004440E6">
        <w:t>remote instruction in response to the COVID-19 pandemic</w:t>
      </w:r>
      <w:r w:rsidR="004440E6">
        <w:t>; provided, however, that the deduction allowed for a t</w:t>
      </w:r>
      <w:r w:rsidR="00D90A8C">
        <w:t>axable year shall not exceed $12</w:t>
      </w:r>
      <w:r w:rsidR="004440E6">
        <w:t>,000 for a married taxpayer filing a joint return or an individual fi</w:t>
      </w:r>
      <w:r w:rsidR="00D90A8C">
        <w:t>ling as head of household</w:t>
      </w:r>
      <w:r w:rsidR="008673A9">
        <w:t xml:space="preserve"> or as a surviving spouse</w:t>
      </w:r>
      <w:r w:rsidR="00D90A8C">
        <w:t xml:space="preserve"> and $6</w:t>
      </w:r>
      <w:r w:rsidR="004440E6">
        <w:t>,000 for a married indi</w:t>
      </w:r>
      <w:r w:rsidR="008673A9">
        <w:t>vidual filing a separate return or an</w:t>
      </w:r>
      <w:r w:rsidR="004440E6">
        <w:t xml:space="preserve"> unm</w:t>
      </w:r>
      <w:r w:rsidR="008673A9">
        <w:t>arried individual</w:t>
      </w:r>
      <w:r w:rsidR="004440E6">
        <w:t xml:space="preserve"> other than </w:t>
      </w:r>
      <w:r w:rsidR="008673A9">
        <w:t>an individual filing</w:t>
      </w:r>
      <w:r w:rsidR="004440E6">
        <w:t xml:space="preserve"> as head of household</w:t>
      </w:r>
      <w:r w:rsidR="008673A9">
        <w:t xml:space="preserve"> or as a surviving spouse</w:t>
      </w:r>
      <w:r w:rsidR="004440E6">
        <w:t>.</w:t>
      </w:r>
    </w:p>
    <w:p w14:paraId="329F67FB" w14:textId="5A7F9E21" w:rsidR="004440E6" w:rsidRDefault="004440E6" w:rsidP="00686AEB">
      <w:r>
        <w:tab/>
        <w:t>b.</w:t>
      </w:r>
      <w:r>
        <w:tab/>
        <w:t>As used in this section:</w:t>
      </w:r>
    </w:p>
    <w:p w14:paraId="6CE22F21" w14:textId="0C1DEA24" w:rsidR="00093F37" w:rsidRDefault="00093F37" w:rsidP="00686AEB">
      <w:r>
        <w:tab/>
        <w:t>“Childcare costs” means</w:t>
      </w:r>
      <w:r w:rsidR="009E4929">
        <w:t xml:space="preserve"> costs for childcare provided in this State.</w:t>
      </w:r>
    </w:p>
    <w:p w14:paraId="26EDCD1A" w14:textId="1717A551" w:rsidR="00C35953" w:rsidRDefault="00C35953" w:rsidP="00686AEB">
      <w:r>
        <w:tab/>
        <w:t>“Remote instruction” means</w:t>
      </w:r>
      <w:r w:rsidR="006F6C6C">
        <w:t xml:space="preserve"> virtual or remote instruction provided for educational programming or attainment or academic progress, and shall not include </w:t>
      </w:r>
      <w:r w:rsidR="005756E5">
        <w:t>virtual or remote instruction provided for extracurricular learning.</w:t>
      </w:r>
    </w:p>
    <w:p w14:paraId="2864D0F1" w14:textId="77777777" w:rsidR="004440E6" w:rsidRDefault="004440E6" w:rsidP="00686AEB">
      <w:r>
        <w:tab/>
        <w:t xml:space="preserve">“Qualifying child” means </w:t>
      </w:r>
      <w:r w:rsidR="00282E28">
        <w:t>as the term is defined in subsection (c) of section 152 of the federal Internal Revenue Code of 1986 (26 U.S.C. s.152), provided that the child receives preschool or K-8 instruction during the taxable year.</w:t>
      </w:r>
    </w:p>
    <w:p w14:paraId="3EB06F57" w14:textId="77777777" w:rsidR="008D3FFD" w:rsidRPr="00D71D68" w:rsidRDefault="008D3FFD" w:rsidP="00686AEB"/>
    <w:p w14:paraId="11AC2284" w14:textId="682E018A" w:rsidR="00686AEB" w:rsidRPr="00AA7880" w:rsidRDefault="00686AEB" w:rsidP="00686AEB">
      <w:r>
        <w:tab/>
      </w:r>
      <w:r w:rsidR="008D3FFD">
        <w:t>2.</w:t>
      </w:r>
      <w:r w:rsidR="008D3FFD">
        <w:tab/>
      </w:r>
      <w:r w:rsidR="0075314B">
        <w:t>This act shall take effect</w:t>
      </w:r>
      <w:r w:rsidR="008D3FFD">
        <w:t xml:space="preserve"> immediately and shall apply to </w:t>
      </w:r>
      <w:r w:rsidR="00922A56">
        <w:t xml:space="preserve">taxable years during which </w:t>
      </w:r>
      <w:r w:rsidR="008D3FFD">
        <w:t>the Public Health Emergency and the State of Emergency declared by the Governor in Executive Order No. 103 of 2020 and any extension thereof concerning the COVID-19 pandemic are ongoing.</w:t>
      </w:r>
    </w:p>
    <w:p w14:paraId="13B4E77D" w14:textId="77777777" w:rsidR="00686AEB" w:rsidRDefault="00686AEB" w:rsidP="00686AEB"/>
    <w:p w14:paraId="1E216F78" w14:textId="77777777" w:rsidR="008D3FFD" w:rsidRPr="00CE7BD8" w:rsidRDefault="008D3FFD" w:rsidP="00686AEB"/>
    <w:p w14:paraId="03BE05E5" w14:textId="77777777" w:rsidR="00686AEB" w:rsidRPr="00AA7880" w:rsidRDefault="00686AEB" w:rsidP="00686AEB">
      <w:pPr>
        <w:jc w:val="center"/>
      </w:pPr>
      <w:r w:rsidRPr="00D71D68">
        <w:t>STATEMENT</w:t>
      </w:r>
    </w:p>
    <w:p w14:paraId="2BF4D79E" w14:textId="77777777" w:rsidR="00686AEB" w:rsidRDefault="00686AEB" w:rsidP="00686AEB"/>
    <w:p w14:paraId="6B008F6E" w14:textId="07896FE1" w:rsidR="008D3FFD" w:rsidRDefault="00D90A8C" w:rsidP="00686AEB">
      <w:r>
        <w:tab/>
        <w:t xml:space="preserve">This bill allows a New Jersey gross income tax deduction for taxpayers who pay for </w:t>
      </w:r>
      <w:r w:rsidR="00C20C8E">
        <w:t xml:space="preserve">certain </w:t>
      </w:r>
      <w:r>
        <w:t xml:space="preserve">childcare costs for qualifying children </w:t>
      </w:r>
      <w:r w:rsidR="00093F37">
        <w:t>engaging in</w:t>
      </w:r>
      <w:r w:rsidR="007164F4">
        <w:t xml:space="preserve"> </w:t>
      </w:r>
      <w:r>
        <w:t>remote learning as a result of the COVID-19 pandemic.</w:t>
      </w:r>
    </w:p>
    <w:p w14:paraId="0F8B504C" w14:textId="34E14273" w:rsidR="00D90A8C" w:rsidRDefault="00D90A8C" w:rsidP="00686AEB">
      <w:r>
        <w:tab/>
        <w:t xml:space="preserve">Under the bill, </w:t>
      </w:r>
      <w:r w:rsidR="00922A56">
        <w:t xml:space="preserve">a </w:t>
      </w:r>
      <w:r>
        <w:t>N</w:t>
      </w:r>
      <w:r w:rsidR="00922A56">
        <w:t>ew Jersey gross income taxpayer is</w:t>
      </w:r>
      <w:r>
        <w:t xml:space="preserve"> allowed to deduct from gross income </w:t>
      </w:r>
      <w:r w:rsidRPr="00D90A8C">
        <w:t xml:space="preserve">the amount </w:t>
      </w:r>
      <w:r w:rsidR="008673A9" w:rsidRPr="008673A9">
        <w:t xml:space="preserve">paid by the taxpayer </w:t>
      </w:r>
      <w:r w:rsidR="007164F4">
        <w:t xml:space="preserve">for </w:t>
      </w:r>
      <w:r w:rsidR="00C20C8E">
        <w:t xml:space="preserve">certain </w:t>
      </w:r>
      <w:r w:rsidR="007164F4">
        <w:t xml:space="preserve">childcare </w:t>
      </w:r>
      <w:r w:rsidR="00845C05">
        <w:t xml:space="preserve">costs </w:t>
      </w:r>
      <w:r w:rsidR="008673A9" w:rsidRPr="008673A9">
        <w:t>during the taxable year</w:t>
      </w:r>
      <w:r w:rsidR="00845C05">
        <w:t xml:space="preserve">, if those costs are </w:t>
      </w:r>
      <w:r w:rsidR="00845C05">
        <w:lastRenderedPageBreak/>
        <w:t xml:space="preserve">directly attributable to </w:t>
      </w:r>
      <w:r w:rsidRPr="00D90A8C">
        <w:t xml:space="preserve">a qualifying child </w:t>
      </w:r>
      <w:r w:rsidR="00093F37">
        <w:t>engaging in</w:t>
      </w:r>
      <w:r w:rsidR="00093F37" w:rsidRPr="00D90A8C">
        <w:t xml:space="preserve"> </w:t>
      </w:r>
      <w:r w:rsidRPr="00D90A8C">
        <w:t xml:space="preserve">remote learning as a result of </w:t>
      </w:r>
      <w:r w:rsidR="008673A9">
        <w:t xml:space="preserve">the </w:t>
      </w:r>
      <w:r w:rsidRPr="00D90A8C">
        <w:t xml:space="preserve">decision of the taxpayer or the decision of the qualifying child’s school to </w:t>
      </w:r>
      <w:r w:rsidR="00845C05">
        <w:t>utilize</w:t>
      </w:r>
      <w:r w:rsidR="00845C05" w:rsidRPr="00D90A8C">
        <w:t xml:space="preserve"> </w:t>
      </w:r>
      <w:r w:rsidRPr="00D90A8C">
        <w:t>remote instruction in response to the COVID-19 pandemic</w:t>
      </w:r>
      <w:r w:rsidR="008A08F8">
        <w:t>.  The bill provides tha</w:t>
      </w:r>
      <w:bookmarkStart w:id="1" w:name="_GoBack"/>
      <w:bookmarkEnd w:id="1"/>
      <w:r w:rsidR="008A08F8">
        <w:t>t the amount of the deduction is limited to $12,000 for joint filers</w:t>
      </w:r>
      <w:r w:rsidR="008673A9">
        <w:t xml:space="preserve">, </w:t>
      </w:r>
      <w:r w:rsidR="008A08F8">
        <w:t>heads of households</w:t>
      </w:r>
      <w:r w:rsidR="008673A9">
        <w:t>, and surviving spouses,</w:t>
      </w:r>
      <w:r w:rsidR="008A08F8">
        <w:t xml:space="preserve"> and $6,000 for single file</w:t>
      </w:r>
      <w:r w:rsidR="008673A9">
        <w:t>rs and</w:t>
      </w:r>
      <w:r w:rsidR="008A08F8">
        <w:t xml:space="preserve"> married taxpayers filing </w:t>
      </w:r>
      <w:r w:rsidR="008673A9">
        <w:t>separately</w:t>
      </w:r>
      <w:r w:rsidR="008A08F8">
        <w:t>.</w:t>
      </w:r>
    </w:p>
    <w:p w14:paraId="1C7900CD" w14:textId="10A288FB" w:rsidR="008673A9" w:rsidRDefault="008673A9" w:rsidP="00686AEB">
      <w:r>
        <w:tab/>
        <w:t xml:space="preserve">The bill defines </w:t>
      </w:r>
      <w:r w:rsidR="00C20C8E">
        <w:t xml:space="preserve">“childcare costs” as costs for childcare provided in New Jersey.  The bill defines “remote instruction” as virtual or remote instruction provided for educational programming or attainment or academic progress, and shall not include virtual or remote instruction provided for extracurricular learning.  The bill defines </w:t>
      </w:r>
      <w:r>
        <w:t>“q</w:t>
      </w:r>
      <w:r w:rsidRPr="008673A9">
        <w:t>ualifying child</w:t>
      </w:r>
      <w:r>
        <w:t xml:space="preserve">” as </w:t>
      </w:r>
      <w:r w:rsidRPr="008673A9">
        <w:t>the term is defined in subsection (c) of section 152 of the federal Internal Revenue Code of 1986 (26 U.S.C. s.152), provided that the child receives preschool or K-8 instruction during the taxable year</w:t>
      </w:r>
      <w:r>
        <w:t>.</w:t>
      </w:r>
    </w:p>
    <w:p w14:paraId="6E942549" w14:textId="7784EB51" w:rsidR="008D3FFD" w:rsidRDefault="00922A56" w:rsidP="00686AEB">
      <w:r>
        <w:tab/>
        <w:t>The bill will take effect immediately and will expire when the State of Emergency and Public Health Emergency declared by the Governor in Executive Order No. 103 of 2020 and any extension thereof expires.</w:t>
      </w:r>
    </w:p>
    <w:sectPr w:rsidR="008D3FFD" w:rsidSect="00102C8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17046" w14:textId="77777777" w:rsidR="005C0972" w:rsidRDefault="005C0972">
      <w:r>
        <w:separator/>
      </w:r>
    </w:p>
  </w:endnote>
  <w:endnote w:type="continuationSeparator" w:id="0">
    <w:p w14:paraId="6EA3C341" w14:textId="77777777" w:rsidR="005C0972" w:rsidRDefault="005C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CBE58" w14:textId="6DB5D819" w:rsidR="003A0093" w:rsidRDefault="00745419" w:rsidP="00745419">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4734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B1A7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94E7C" w14:textId="77777777" w:rsidR="005C0972" w:rsidRDefault="005C0972">
      <w:r>
        <w:separator/>
      </w:r>
    </w:p>
  </w:footnote>
  <w:footnote w:type="continuationSeparator" w:id="0">
    <w:p w14:paraId="2F81DA60" w14:textId="77777777" w:rsidR="005C0972" w:rsidRDefault="005C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ED1FB" w14:textId="77777777" w:rsidR="00665CBC" w:rsidRDefault="002453DE">
    <w:pPr>
      <w:pStyle w:val="Header"/>
    </w:pPr>
    <w:r>
      <w:rPr>
        <w:noProof/>
      </w:rPr>
      <w:pict w14:anchorId="41E66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BD5F0" w14:textId="00A5820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3DD9E" w14:textId="11000D2D" w:rsidR="00665CBC" w:rsidRDefault="00665CBC" w:rsidP="00686AEB">
    <w:pPr>
      <w:pStyle w:val="Header"/>
      <w:jc w:val="center"/>
      <w:rPr>
        <w:rStyle w:val="PageNumber"/>
      </w:rPr>
    </w:pPr>
  </w:p>
  <w:p w14:paraId="4A062248" w14:textId="62B03173" w:rsidR="00102C85" w:rsidRDefault="00102C85" w:rsidP="00102C85">
    <w:pPr>
      <w:pStyle w:val="bpuHeadSpon"/>
    </w:pPr>
    <w:r w:rsidRPr="00102C85">
      <w:rPr>
        <w:rStyle w:val="bpuHeadSponChar"/>
      </w:rPr>
      <w:t>A4795</w:t>
    </w:r>
    <w:r>
      <w:t xml:space="preserve"> </w:t>
    </w:r>
    <w:r w:rsidR="003A0093">
      <w:t>VAINIERI HUTTLE</w:t>
    </w:r>
    <w:r w:rsidR="00ED6D83">
      <w:t>, ROONEY</w:t>
    </w:r>
  </w:p>
  <w:p w14:paraId="668A7284" w14:textId="39090B93" w:rsidR="00102C85" w:rsidRDefault="00102C85" w:rsidP="00102C85">
    <w:pPr>
      <w:pStyle w:val="bpuHeadSpon"/>
    </w:pPr>
    <w:r>
      <w:fldChar w:fldCharType="begin"/>
    </w:r>
    <w:r>
      <w:instrText xml:space="preserve"> PAGE  \* MERGEFORMAT </w:instrText>
    </w:r>
    <w:r>
      <w:fldChar w:fldCharType="separate"/>
    </w:r>
    <w:r w:rsidR="002453DE">
      <w:rPr>
        <w:noProof/>
      </w:rPr>
      <w:t>3</w:t>
    </w:r>
    <w:r>
      <w:fldChar w:fldCharType="end"/>
    </w:r>
  </w:p>
  <w:p w14:paraId="698F4F90" w14:textId="77777777" w:rsidR="00102C85" w:rsidRDefault="00102C85" w:rsidP="00102C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7BE1" w14:textId="5B4050F9" w:rsidR="00665CBC" w:rsidRDefault="00665CBC">
    <w:pPr>
      <w:pStyle w:val="Header"/>
    </w:pPr>
  </w:p>
  <w:p w14:paraId="4D6F3892" w14:textId="404C38DE" w:rsidR="00102C85" w:rsidRDefault="00102C85" w:rsidP="00102C85">
    <w:pPr>
      <w:pStyle w:val="bpuHeadSpon"/>
    </w:pPr>
    <w:r w:rsidRPr="00102C85">
      <w:rPr>
        <w:rStyle w:val="bpuHeadSponChar"/>
      </w:rPr>
      <w:t>A4795</w:t>
    </w:r>
    <w:r>
      <w:t xml:space="preserve"> </w:t>
    </w:r>
    <w:r w:rsidR="003A0093">
      <w:t>VAINIERI HUTTLE</w:t>
    </w:r>
    <w:r w:rsidR="00ED6D83">
      <w:t>, ROONEY</w:t>
    </w:r>
  </w:p>
  <w:p w14:paraId="4241E8DF" w14:textId="1D596DBB" w:rsidR="00102C85" w:rsidRDefault="00102C85" w:rsidP="00102C85">
    <w:pPr>
      <w:pStyle w:val="bpuHeadSpon"/>
    </w:pPr>
    <w:r>
      <w:fldChar w:fldCharType="begin"/>
    </w:r>
    <w:r>
      <w:instrText xml:space="preserve"> PAGE  \* MERGEFORMAT </w:instrText>
    </w:r>
    <w:r>
      <w:fldChar w:fldCharType="separate"/>
    </w:r>
    <w:r w:rsidR="002453DE">
      <w:rPr>
        <w:noProof/>
      </w:rPr>
      <w:t>2</w:t>
    </w:r>
    <w:r>
      <w:fldChar w:fldCharType="end"/>
    </w:r>
  </w:p>
  <w:p w14:paraId="4BC7E355" w14:textId="77777777" w:rsidR="00102C85" w:rsidRDefault="00102C85" w:rsidP="00102C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52B"/>
    <w:rsid w:val="000051BD"/>
    <w:rsid w:val="000156F4"/>
    <w:rsid w:val="000160A5"/>
    <w:rsid w:val="0002335B"/>
    <w:rsid w:val="00023D87"/>
    <w:rsid w:val="0003549A"/>
    <w:rsid w:val="000367AE"/>
    <w:rsid w:val="00043B22"/>
    <w:rsid w:val="00054975"/>
    <w:rsid w:val="00057D20"/>
    <w:rsid w:val="0006197C"/>
    <w:rsid w:val="0006281F"/>
    <w:rsid w:val="0008141C"/>
    <w:rsid w:val="00093F3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C85"/>
    <w:rsid w:val="0010755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346"/>
    <w:rsid w:val="001A66B6"/>
    <w:rsid w:val="001B4716"/>
    <w:rsid w:val="001B4EA4"/>
    <w:rsid w:val="001C7C52"/>
    <w:rsid w:val="001D25F3"/>
    <w:rsid w:val="001E15F1"/>
    <w:rsid w:val="001E16FA"/>
    <w:rsid w:val="001E6213"/>
    <w:rsid w:val="001F14C7"/>
    <w:rsid w:val="001F7405"/>
    <w:rsid w:val="00205533"/>
    <w:rsid w:val="00212B8D"/>
    <w:rsid w:val="00217FC8"/>
    <w:rsid w:val="00222983"/>
    <w:rsid w:val="002370D0"/>
    <w:rsid w:val="002453DE"/>
    <w:rsid w:val="00255958"/>
    <w:rsid w:val="00257FA2"/>
    <w:rsid w:val="0026574A"/>
    <w:rsid w:val="002660BB"/>
    <w:rsid w:val="002720E8"/>
    <w:rsid w:val="00275293"/>
    <w:rsid w:val="00276B04"/>
    <w:rsid w:val="002776B0"/>
    <w:rsid w:val="00282E28"/>
    <w:rsid w:val="0028465E"/>
    <w:rsid w:val="00286C7E"/>
    <w:rsid w:val="00297765"/>
    <w:rsid w:val="002A1029"/>
    <w:rsid w:val="002A3A1A"/>
    <w:rsid w:val="002A4692"/>
    <w:rsid w:val="002A51BA"/>
    <w:rsid w:val="002B2E26"/>
    <w:rsid w:val="002B3FE6"/>
    <w:rsid w:val="002C2D81"/>
    <w:rsid w:val="002C461E"/>
    <w:rsid w:val="002C6CEC"/>
    <w:rsid w:val="002E09CE"/>
    <w:rsid w:val="002E69D1"/>
    <w:rsid w:val="002F3BA6"/>
    <w:rsid w:val="00301F3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09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0E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DA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6E5"/>
    <w:rsid w:val="00577A15"/>
    <w:rsid w:val="00580533"/>
    <w:rsid w:val="00586C40"/>
    <w:rsid w:val="0059131D"/>
    <w:rsid w:val="00593BB9"/>
    <w:rsid w:val="005A6007"/>
    <w:rsid w:val="005B3F92"/>
    <w:rsid w:val="005B479C"/>
    <w:rsid w:val="005B561E"/>
    <w:rsid w:val="005C07E4"/>
    <w:rsid w:val="005C0972"/>
    <w:rsid w:val="005C2124"/>
    <w:rsid w:val="005C2D8D"/>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6C6C"/>
    <w:rsid w:val="00707CD3"/>
    <w:rsid w:val="007164F4"/>
    <w:rsid w:val="00716BB9"/>
    <w:rsid w:val="007256D1"/>
    <w:rsid w:val="007279FD"/>
    <w:rsid w:val="00745419"/>
    <w:rsid w:val="007502CB"/>
    <w:rsid w:val="00752D79"/>
    <w:rsid w:val="00752E20"/>
    <w:rsid w:val="0075314B"/>
    <w:rsid w:val="00756EDE"/>
    <w:rsid w:val="00764456"/>
    <w:rsid w:val="00781B4D"/>
    <w:rsid w:val="007824BF"/>
    <w:rsid w:val="00783B8D"/>
    <w:rsid w:val="00794B94"/>
    <w:rsid w:val="00794BD4"/>
    <w:rsid w:val="007A2F73"/>
    <w:rsid w:val="007A3061"/>
    <w:rsid w:val="007A4F31"/>
    <w:rsid w:val="007A5A0B"/>
    <w:rsid w:val="007C0E14"/>
    <w:rsid w:val="007C7DE4"/>
    <w:rsid w:val="007D21E9"/>
    <w:rsid w:val="007D40CB"/>
    <w:rsid w:val="007D5796"/>
    <w:rsid w:val="007D59C0"/>
    <w:rsid w:val="007D7D9C"/>
    <w:rsid w:val="007F485D"/>
    <w:rsid w:val="007F6050"/>
    <w:rsid w:val="00813627"/>
    <w:rsid w:val="00826D5D"/>
    <w:rsid w:val="00832816"/>
    <w:rsid w:val="00837109"/>
    <w:rsid w:val="00840365"/>
    <w:rsid w:val="008406A3"/>
    <w:rsid w:val="00841D2C"/>
    <w:rsid w:val="00845C05"/>
    <w:rsid w:val="00845F3C"/>
    <w:rsid w:val="008461B8"/>
    <w:rsid w:val="008462F1"/>
    <w:rsid w:val="00847EF1"/>
    <w:rsid w:val="008538FA"/>
    <w:rsid w:val="008573B0"/>
    <w:rsid w:val="00866563"/>
    <w:rsid w:val="008673A9"/>
    <w:rsid w:val="00867AC2"/>
    <w:rsid w:val="0087056E"/>
    <w:rsid w:val="00875402"/>
    <w:rsid w:val="00884D51"/>
    <w:rsid w:val="008916EC"/>
    <w:rsid w:val="00891E4F"/>
    <w:rsid w:val="008A08F8"/>
    <w:rsid w:val="008A31C5"/>
    <w:rsid w:val="008A4F9A"/>
    <w:rsid w:val="008A63AB"/>
    <w:rsid w:val="008B2850"/>
    <w:rsid w:val="008C79B3"/>
    <w:rsid w:val="008D3FFD"/>
    <w:rsid w:val="008D77BD"/>
    <w:rsid w:val="008E454C"/>
    <w:rsid w:val="008F1E5A"/>
    <w:rsid w:val="00901BDA"/>
    <w:rsid w:val="009121D8"/>
    <w:rsid w:val="00916F7A"/>
    <w:rsid w:val="00917FE3"/>
    <w:rsid w:val="00922A56"/>
    <w:rsid w:val="009318C7"/>
    <w:rsid w:val="00931C09"/>
    <w:rsid w:val="009348C2"/>
    <w:rsid w:val="009440D0"/>
    <w:rsid w:val="009523A3"/>
    <w:rsid w:val="009545E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929"/>
    <w:rsid w:val="009E5961"/>
    <w:rsid w:val="009F4FAC"/>
    <w:rsid w:val="00A017C0"/>
    <w:rsid w:val="00A11228"/>
    <w:rsid w:val="00A222C2"/>
    <w:rsid w:val="00A305D6"/>
    <w:rsid w:val="00A342C4"/>
    <w:rsid w:val="00A50F6B"/>
    <w:rsid w:val="00A52237"/>
    <w:rsid w:val="00A551D6"/>
    <w:rsid w:val="00A6251B"/>
    <w:rsid w:val="00A6754E"/>
    <w:rsid w:val="00A70140"/>
    <w:rsid w:val="00A70F58"/>
    <w:rsid w:val="00A72987"/>
    <w:rsid w:val="00A7346B"/>
    <w:rsid w:val="00A84C4F"/>
    <w:rsid w:val="00A932A1"/>
    <w:rsid w:val="00A96E06"/>
    <w:rsid w:val="00AA09E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E0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B31"/>
    <w:rsid w:val="00BE24D6"/>
    <w:rsid w:val="00BE7EFA"/>
    <w:rsid w:val="00BF06AD"/>
    <w:rsid w:val="00BF2C67"/>
    <w:rsid w:val="00C04F4D"/>
    <w:rsid w:val="00C12E48"/>
    <w:rsid w:val="00C13D14"/>
    <w:rsid w:val="00C15F53"/>
    <w:rsid w:val="00C20C8E"/>
    <w:rsid w:val="00C23F09"/>
    <w:rsid w:val="00C25356"/>
    <w:rsid w:val="00C328D0"/>
    <w:rsid w:val="00C35953"/>
    <w:rsid w:val="00C46BC1"/>
    <w:rsid w:val="00C5235F"/>
    <w:rsid w:val="00C54CE2"/>
    <w:rsid w:val="00C6252B"/>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73F"/>
    <w:rsid w:val="00D268AC"/>
    <w:rsid w:val="00D27FF3"/>
    <w:rsid w:val="00D343D0"/>
    <w:rsid w:val="00D3664D"/>
    <w:rsid w:val="00D500E9"/>
    <w:rsid w:val="00D507BC"/>
    <w:rsid w:val="00D6090A"/>
    <w:rsid w:val="00D62FA3"/>
    <w:rsid w:val="00D63B6F"/>
    <w:rsid w:val="00D64A90"/>
    <w:rsid w:val="00D90A8C"/>
    <w:rsid w:val="00D9410B"/>
    <w:rsid w:val="00D9695B"/>
    <w:rsid w:val="00DA2417"/>
    <w:rsid w:val="00DA5585"/>
    <w:rsid w:val="00DB02AC"/>
    <w:rsid w:val="00DB5E0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D83"/>
    <w:rsid w:val="00EE5720"/>
    <w:rsid w:val="00F00D08"/>
    <w:rsid w:val="00F1350D"/>
    <w:rsid w:val="00F15583"/>
    <w:rsid w:val="00F200EE"/>
    <w:rsid w:val="00F22481"/>
    <w:rsid w:val="00F2542E"/>
    <w:rsid w:val="00F27278"/>
    <w:rsid w:val="00F34351"/>
    <w:rsid w:val="00F344E3"/>
    <w:rsid w:val="00F34D58"/>
    <w:rsid w:val="00F40FC9"/>
    <w:rsid w:val="00F41A9D"/>
    <w:rsid w:val="00F44314"/>
    <w:rsid w:val="00F54B9C"/>
    <w:rsid w:val="00F56E96"/>
    <w:rsid w:val="00F573DD"/>
    <w:rsid w:val="00F61E59"/>
    <w:rsid w:val="00F63D99"/>
    <w:rsid w:val="00F6426B"/>
    <w:rsid w:val="00F709B3"/>
    <w:rsid w:val="00F71A5E"/>
    <w:rsid w:val="00F8755D"/>
    <w:rsid w:val="00FA0AFC"/>
    <w:rsid w:val="00FA1C82"/>
    <w:rsid w:val="00FA2ED1"/>
    <w:rsid w:val="00FA4A52"/>
    <w:rsid w:val="00FB4045"/>
    <w:rsid w:val="00FB4D8E"/>
    <w:rsid w:val="00FC0D0A"/>
    <w:rsid w:val="00FC1B0B"/>
    <w:rsid w:val="00FD2F97"/>
    <w:rsid w:val="00FD6BB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3B668E"/>
  <w15:docId w15:val="{B304D7B8-BF40-476F-AF90-6762CD75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90A8C"/>
    <w:rPr>
      <w:sz w:val="16"/>
      <w:szCs w:val="16"/>
    </w:rPr>
  </w:style>
  <w:style w:type="paragraph" w:styleId="CommentText">
    <w:name w:val="annotation text"/>
    <w:basedOn w:val="Normal"/>
    <w:link w:val="CommentTextChar"/>
    <w:semiHidden/>
    <w:unhideWhenUsed/>
    <w:rsid w:val="00D90A8C"/>
    <w:pPr>
      <w:spacing w:line="240" w:lineRule="auto"/>
    </w:pPr>
    <w:rPr>
      <w:sz w:val="20"/>
      <w:szCs w:val="20"/>
    </w:rPr>
  </w:style>
  <w:style w:type="character" w:customStyle="1" w:styleId="CommentTextChar">
    <w:name w:val="Comment Text Char"/>
    <w:basedOn w:val="DefaultParagraphFont"/>
    <w:link w:val="CommentText"/>
    <w:semiHidden/>
    <w:rsid w:val="00D90A8C"/>
    <w:rPr>
      <w:spacing w:val="4"/>
    </w:rPr>
  </w:style>
  <w:style w:type="paragraph" w:styleId="CommentSubject">
    <w:name w:val="annotation subject"/>
    <w:basedOn w:val="CommentText"/>
    <w:next w:val="CommentText"/>
    <w:link w:val="CommentSubjectChar"/>
    <w:semiHidden/>
    <w:unhideWhenUsed/>
    <w:rsid w:val="00D90A8C"/>
    <w:rPr>
      <w:b/>
      <w:bCs/>
    </w:rPr>
  </w:style>
  <w:style w:type="character" w:customStyle="1" w:styleId="CommentSubjectChar">
    <w:name w:val="Comment Subject Char"/>
    <w:basedOn w:val="CommentTextChar"/>
    <w:link w:val="CommentSubject"/>
    <w:semiHidden/>
    <w:rsid w:val="00D90A8C"/>
    <w:rPr>
      <w:b/>
      <w:bCs/>
      <w:spacing w:val="4"/>
    </w:rPr>
  </w:style>
  <w:style w:type="paragraph" w:styleId="BalloonText">
    <w:name w:val="Balloon Text"/>
    <w:basedOn w:val="Normal"/>
    <w:link w:val="BalloonTextChar"/>
    <w:semiHidden/>
    <w:unhideWhenUsed/>
    <w:rsid w:val="00D90A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0A8C"/>
    <w:rPr>
      <w:rFonts w:ascii="Segoe UI" w:hAnsi="Segoe UI" w:cs="Segoe UI"/>
      <w:spacing w:val="4"/>
      <w:sz w:val="18"/>
      <w:szCs w:val="18"/>
    </w:rPr>
  </w:style>
  <w:style w:type="character" w:styleId="Hyperlink">
    <w:name w:val="Hyperlink"/>
    <w:basedOn w:val="DefaultParagraphFont"/>
    <w:unhideWhenUsed/>
    <w:rsid w:val="00D90A8C"/>
    <w:rPr>
      <w:color w:val="0000FF" w:themeColor="hyperlink"/>
      <w:u w:val="single"/>
    </w:rPr>
  </w:style>
  <w:style w:type="character" w:styleId="LineNumber">
    <w:name w:val="line number"/>
    <w:basedOn w:val="DefaultParagraphFont"/>
    <w:semiHidden/>
    <w:unhideWhenUsed/>
    <w:rsid w:val="00102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570A0-F1F2-4CA0-9FFF-A099FED3A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633</Words>
  <Characters>3369</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A4795</vt:lpstr>
    </vt:vector>
  </TitlesOfParts>
  <Manager>R229</Manager>
  <Company>NJ Office of Legislative Services</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A4795</dc:title>
  <dc:subject/>
  <dc:creator>Assemblywoman  SCHEPISI</dc:creator>
  <cp:keywords>A4795|3|RF |308|297|298|F|0|</cp:keywords>
  <dc:description>INTRODUCED OCTOBER 19, 2020</dc:description>
  <cp:lastModifiedBy>Siracusa, Nicole</cp:lastModifiedBy>
  <cp:revision>2</cp:revision>
  <cp:lastPrinted>2021-05-12T16:20:00Z</cp:lastPrinted>
  <dcterms:created xsi:type="dcterms:W3CDTF">2021-05-12T16:20:00Z</dcterms:created>
  <dcterms:modified xsi:type="dcterms:W3CDTF">2021-05-12T16:20:00Z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