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C663BE" w:rsidP="00407C9E">
      <w:pPr>
        <w:pStyle w:val="NoteOrEstimate"/>
      </w:pPr>
      <w:bookmarkStart w:id="0" w:name="_GoBack"/>
      <w:bookmarkEnd w:id="0"/>
      <w:r>
        <w:t>LEGISLATIVE FISCAL ESTIMATE</w:t>
      </w:r>
    </w:p>
    <w:p w:rsidR="00C663BE" w:rsidRPr="00C663BE" w:rsidRDefault="00A30E90" w:rsidP="00C663BE">
      <w:pPr>
        <w:pStyle w:val="Reprint"/>
      </w:pPr>
      <w:r>
        <w:t>[Second</w:t>
      </w:r>
      <w:r w:rsidR="00C663BE">
        <w:t xml:space="preserve"> Reprint]</w:t>
      </w:r>
    </w:p>
    <w:p w:rsidR="003C5892" w:rsidRDefault="00C663B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40884" w:rsidP="00240884">
      <w:pPr>
        <w:pStyle w:val="BillNo"/>
      </w:pPr>
      <w:r>
        <w:t>219th LEGISLATURE</w:t>
      </w:r>
    </w:p>
    <w:p w:rsidR="00353325" w:rsidRPr="00240884" w:rsidRDefault="00353325" w:rsidP="00353325">
      <w:pPr>
        <w:rPr>
          <w:sz w:val="20"/>
          <w:szCs w:val="20"/>
        </w:rPr>
      </w:pPr>
    </w:p>
    <w:p w:rsidR="00240884" w:rsidRDefault="00240884" w:rsidP="00240884">
      <w:pPr>
        <w:jc w:val="center"/>
      </w:pPr>
      <w:r>
        <w:t>DATED: JANUARY 13, 2022</w:t>
      </w:r>
    </w:p>
    <w:p w:rsidR="00240884" w:rsidRPr="00240884" w:rsidRDefault="00240884" w:rsidP="00353325">
      <w:pPr>
        <w:rPr>
          <w:sz w:val="20"/>
          <w:szCs w:val="20"/>
        </w:rPr>
      </w:pPr>
    </w:p>
    <w:p w:rsidR="00240884" w:rsidRPr="00240884" w:rsidRDefault="00240884"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Pr="00240884"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F5769" w:rsidP="00A30E90">
            <w:r>
              <w:t>Authorizes expanded provision of harm reduction services to distribute sterile syringes and provide certain support services to persons who use drugs intravenously.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02D49" w:rsidP="00702D49">
            <w:r>
              <w:t>Annual State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83645" w:rsidP="004709CB">
            <w:r>
              <w:t>Department of Health, Department of Human Services</w:t>
            </w:r>
          </w:p>
        </w:tc>
      </w:tr>
    </w:tbl>
    <w:p w:rsidR="003C5892" w:rsidRPr="00240884"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p w:rsidR="003C5892" w:rsidRPr="00240884" w:rsidRDefault="003C5892" w:rsidP="002D786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6670"/>
        <w:gridCol w:w="15"/>
      </w:tblGrid>
      <w:tr w:rsidR="00C75246" w:rsidTr="00AB21D4">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709CB" w:rsidTr="00302BD2">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4709CB" w:rsidRPr="00F11982" w:rsidRDefault="004709C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670" w:type="dxa"/>
            <w:tcBorders>
              <w:top w:val="single" w:sz="6" w:space="0" w:color="auto"/>
              <w:left w:val="nil"/>
              <w:bottom w:val="single" w:sz="12" w:space="0" w:color="auto"/>
              <w:right w:val="single" w:sz="6" w:space="0" w:color="auto"/>
            </w:tcBorders>
            <w:shd w:val="pct20" w:color="auto" w:fill="auto"/>
            <w:vAlign w:val="bottom"/>
          </w:tcPr>
          <w:p w:rsidR="004709CB" w:rsidRPr="00F11982" w:rsidRDefault="004709CB" w:rsidP="002F4AFF">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4709CB" w:rsidTr="00477D1A">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709CB" w:rsidRPr="00F11982" w:rsidRDefault="004709C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670" w:type="dxa"/>
            <w:tcBorders>
              <w:top w:val="nil"/>
              <w:left w:val="nil"/>
              <w:bottom w:val="nil"/>
              <w:right w:val="single" w:sz="6" w:space="0" w:color="auto"/>
            </w:tcBorders>
            <w:tcMar>
              <w:bottom w:w="29" w:type="dxa"/>
            </w:tcMar>
            <w:vAlign w:val="bottom"/>
          </w:tcPr>
          <w:p w:rsidR="004709CB" w:rsidRPr="002F4AFF" w:rsidRDefault="004709CB" w:rsidP="002F4AFF">
            <w:pPr>
              <w:tabs>
                <w:tab w:val="left" w:pos="360"/>
                <w:tab w:val="left" w:pos="720"/>
                <w:tab w:val="left" w:pos="1440"/>
                <w:tab w:val="left" w:pos="2160"/>
                <w:tab w:val="left" w:pos="2880"/>
                <w:tab w:val="left" w:pos="3600"/>
                <w:tab w:val="left" w:pos="4320"/>
                <w:tab w:val="left" w:pos="5040"/>
              </w:tabs>
              <w:jc w:val="center"/>
            </w:pPr>
            <w:r w:rsidRPr="002F4AFF">
              <w:t>Indeterminate</w:t>
            </w:r>
          </w:p>
        </w:tc>
      </w:tr>
      <w:tr w:rsidR="004709CB" w:rsidTr="00B53FA6">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4709CB" w:rsidRPr="00F11982" w:rsidRDefault="004709CB"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670" w:type="dxa"/>
            <w:tcBorders>
              <w:top w:val="nil"/>
              <w:left w:val="nil"/>
              <w:bottom w:val="nil"/>
              <w:right w:val="single" w:sz="6" w:space="0" w:color="auto"/>
            </w:tcBorders>
            <w:tcMar>
              <w:bottom w:w="29" w:type="dxa"/>
            </w:tcMar>
            <w:vAlign w:val="bottom"/>
          </w:tcPr>
          <w:p w:rsidR="004709CB" w:rsidRPr="002F4AFF" w:rsidRDefault="004709CB" w:rsidP="002F4AFF">
            <w:pPr>
              <w:tabs>
                <w:tab w:val="left" w:pos="360"/>
                <w:tab w:val="left" w:pos="720"/>
                <w:tab w:val="left" w:pos="1440"/>
                <w:tab w:val="left" w:pos="2160"/>
                <w:tab w:val="left" w:pos="2880"/>
                <w:tab w:val="left" w:pos="3600"/>
                <w:tab w:val="left" w:pos="4320"/>
                <w:tab w:val="left" w:pos="5040"/>
              </w:tabs>
              <w:jc w:val="center"/>
            </w:pPr>
            <w:r w:rsidRPr="002F4AFF">
              <w:t xml:space="preserve">Indeterminate </w:t>
            </w:r>
          </w:p>
        </w:tc>
      </w:tr>
      <w:tr w:rsidR="00C75246" w:rsidTr="00AB21D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Pr="00240884" w:rsidRDefault="00C75246" w:rsidP="002D7863">
      <w:pPr>
        <w:tabs>
          <w:tab w:val="left" w:pos="360"/>
          <w:tab w:val="left" w:pos="720"/>
          <w:tab w:val="left" w:pos="1440"/>
          <w:tab w:val="left" w:pos="2160"/>
          <w:tab w:val="left" w:pos="2880"/>
          <w:tab w:val="left" w:pos="3600"/>
          <w:tab w:val="left" w:pos="4320"/>
          <w:tab w:val="left" w:pos="5040"/>
        </w:tabs>
        <w:rPr>
          <w:sz w:val="20"/>
          <w:szCs w:val="20"/>
        </w:rPr>
      </w:pPr>
    </w:p>
    <w:p w:rsidR="003571AE" w:rsidRDefault="00626FB0" w:rsidP="00240884">
      <w:pPr>
        <w:pStyle w:val="StyleBulletedSymbolsymbol"/>
        <w:tabs>
          <w:tab w:val="num" w:pos="360"/>
        </w:tabs>
        <w:spacing w:after="0"/>
      </w:pPr>
      <w:r>
        <w:t xml:space="preserve">The Office of Legislative Services (OLS) concludes </w:t>
      </w:r>
      <w:r w:rsidR="007E686E">
        <w:t>that</w:t>
      </w:r>
      <w:r w:rsidR="008B2322">
        <w:t xml:space="preserve"> the bill will increase</w:t>
      </w:r>
      <w:r w:rsidR="007E686E">
        <w:t xml:space="preserve"> </w:t>
      </w:r>
      <w:r w:rsidR="004709CB">
        <w:t xml:space="preserve">annual </w:t>
      </w:r>
      <w:r w:rsidR="007E686E">
        <w:t>S</w:t>
      </w:r>
      <w:r w:rsidR="008B2322">
        <w:t>tate costs</w:t>
      </w:r>
      <w:r w:rsidR="007E686E">
        <w:t xml:space="preserve"> </w:t>
      </w:r>
      <w:r w:rsidR="004709CB">
        <w:t xml:space="preserve">by an indeterminate amount for the Department of Health (DOH) to </w:t>
      </w:r>
      <w:r w:rsidR="00855D79">
        <w:t xml:space="preserve">perform administrative functions that </w:t>
      </w:r>
      <w:r w:rsidR="004709CB">
        <w:t xml:space="preserve">support </w:t>
      </w:r>
      <w:r w:rsidR="00855D79">
        <w:t xml:space="preserve">the establishment and operation of additional </w:t>
      </w:r>
      <w:r w:rsidR="004709CB">
        <w:t xml:space="preserve">harm reduction </w:t>
      </w:r>
      <w:r w:rsidR="001560ED">
        <w:t xml:space="preserve">services </w:t>
      </w:r>
      <w:r w:rsidR="008C2F80">
        <w:t>programs</w:t>
      </w:r>
      <w:r w:rsidR="00A04DC3">
        <w:t xml:space="preserve">. </w:t>
      </w:r>
      <w:r w:rsidR="004709CB">
        <w:t xml:space="preserve"> </w:t>
      </w:r>
    </w:p>
    <w:p w:rsidR="00240884" w:rsidRPr="00240884" w:rsidRDefault="00240884" w:rsidP="00240884">
      <w:pPr>
        <w:pStyle w:val="StyleBulletedSymbolsymbol"/>
        <w:numPr>
          <w:ilvl w:val="0"/>
          <w:numId w:val="0"/>
        </w:numPr>
        <w:spacing w:after="0"/>
        <w:ind w:left="360" w:hanging="360"/>
        <w:rPr>
          <w:sz w:val="20"/>
          <w:szCs w:val="20"/>
        </w:rPr>
      </w:pPr>
    </w:p>
    <w:p w:rsidR="008B2322" w:rsidRDefault="00A04DC3" w:rsidP="00240884">
      <w:pPr>
        <w:pStyle w:val="StyleBulletedSymbolsymbol"/>
        <w:tabs>
          <w:tab w:val="num" w:pos="360"/>
        </w:tabs>
        <w:spacing w:after="0"/>
      </w:pPr>
      <w:r>
        <w:t>T</w:t>
      </w:r>
      <w:r w:rsidR="004709CB">
        <w:t>he Department of Human Services (DHS)</w:t>
      </w:r>
      <w:r>
        <w:t xml:space="preserve">, in turn, will incur additional expenses to the extent that the bill increases the </w:t>
      </w:r>
      <w:r w:rsidR="00D155BB">
        <w:t xml:space="preserve">department’s </w:t>
      </w:r>
      <w:r>
        <w:t xml:space="preserve">provision of </w:t>
      </w:r>
      <w:r w:rsidR="004709CB">
        <w:t>inpatient and outpatient su</w:t>
      </w:r>
      <w:r>
        <w:t xml:space="preserve">bstance use disorder treatment services.  </w:t>
      </w:r>
      <w:r w:rsidR="008F240D">
        <w:t xml:space="preserve">The magnitude of these costs will depend upon the additional number of NJ FamilyCare enrollees that initiate treatment </w:t>
      </w:r>
      <w:r w:rsidR="00A001F9">
        <w:t>following interaction with the</w:t>
      </w:r>
      <w:r w:rsidR="001560ED">
        <w:t>se newly-authorized</w:t>
      </w:r>
      <w:r w:rsidR="00A001F9">
        <w:t xml:space="preserve"> harm reduction </w:t>
      </w:r>
      <w:r w:rsidR="001560ED">
        <w:t xml:space="preserve">services </w:t>
      </w:r>
      <w:r w:rsidR="00A001F9">
        <w:t>programs</w:t>
      </w:r>
      <w:r w:rsidR="008F240D">
        <w:t xml:space="preserve">. </w:t>
      </w:r>
      <w:r w:rsidR="00AC3E50">
        <w:t xml:space="preserve">The </w:t>
      </w:r>
      <w:r>
        <w:t>DHS may</w:t>
      </w:r>
      <w:r w:rsidR="00216F88">
        <w:t xml:space="preserve"> also</w:t>
      </w:r>
      <w:r>
        <w:t xml:space="preserve"> experience additional costs for public </w:t>
      </w:r>
      <w:r w:rsidR="00216F88">
        <w:t>outreach related to the provisio</w:t>
      </w:r>
      <w:r w:rsidR="003571AE">
        <w:t xml:space="preserve">ns of the bill.  </w:t>
      </w:r>
    </w:p>
    <w:p w:rsidR="00240884" w:rsidRPr="00240884" w:rsidRDefault="00240884" w:rsidP="00240884">
      <w:pPr>
        <w:pStyle w:val="StyleBulletedSymbolsymbol"/>
        <w:numPr>
          <w:ilvl w:val="0"/>
          <w:numId w:val="0"/>
        </w:numPr>
        <w:spacing w:after="0"/>
        <w:ind w:left="360" w:hanging="360"/>
        <w:rPr>
          <w:sz w:val="20"/>
          <w:szCs w:val="20"/>
        </w:rPr>
      </w:pPr>
    </w:p>
    <w:p w:rsidR="007E686E" w:rsidRDefault="008F240D" w:rsidP="00240884">
      <w:pPr>
        <w:pStyle w:val="StyleBulletedSymbolsymbol"/>
        <w:tabs>
          <w:tab w:val="num" w:pos="360"/>
        </w:tabs>
        <w:spacing w:after="0"/>
      </w:pPr>
      <w:r>
        <w:t xml:space="preserve">To the extent that </w:t>
      </w:r>
      <w:r w:rsidR="00C920C4">
        <w:t xml:space="preserve">NJ FamilyCare costs for substance use disorder treatment increase under the bill, </w:t>
      </w:r>
      <w:r w:rsidR="00A001F9">
        <w:t>t</w:t>
      </w:r>
      <w:r w:rsidR="007E686E">
        <w:t xml:space="preserve">he State will receive </w:t>
      </w:r>
      <w:r w:rsidR="00A001F9">
        <w:t xml:space="preserve">additional </w:t>
      </w:r>
      <w:r w:rsidR="007E686E">
        <w:t xml:space="preserve">federal matching funds for </w:t>
      </w:r>
      <w:r w:rsidR="00182188">
        <w:t xml:space="preserve">eligible </w:t>
      </w:r>
      <w:r w:rsidR="007E686E">
        <w:t>State Medicaid expenditures</w:t>
      </w:r>
      <w:r w:rsidR="004C764D">
        <w:t>.</w:t>
      </w:r>
      <w:r w:rsidR="00C07458">
        <w:t xml:space="preserve">  Federal cost reimbursements represent a revenue gain to the State.</w:t>
      </w:r>
    </w:p>
    <w:p w:rsidR="001417C7" w:rsidRPr="00240884" w:rsidRDefault="001417C7" w:rsidP="007E5EB3">
      <w:pPr>
        <w:rPr>
          <w:sz w:val="20"/>
          <w:szCs w:val="20"/>
        </w:rPr>
      </w:pPr>
    </w:p>
    <w:p w:rsidR="00C920C4" w:rsidRPr="00240884" w:rsidRDefault="00C920C4" w:rsidP="007E5EB3">
      <w:pPr>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Pr="00240884"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6D00BF" w:rsidRDefault="0074473B" w:rsidP="0074473B">
      <w:pPr>
        <w:tabs>
          <w:tab w:val="left" w:pos="360"/>
          <w:tab w:val="left" w:pos="720"/>
          <w:tab w:val="left" w:pos="1080"/>
          <w:tab w:val="left" w:pos="1440"/>
          <w:tab w:val="left" w:pos="2160"/>
          <w:tab w:val="left" w:pos="2880"/>
          <w:tab w:val="left" w:pos="3600"/>
        </w:tabs>
        <w:rPr>
          <w:szCs w:val="20"/>
        </w:rPr>
      </w:pPr>
      <w:r>
        <w:rPr>
          <w:szCs w:val="20"/>
        </w:rPr>
        <w:tab/>
        <w:t>T</w:t>
      </w:r>
      <w:r w:rsidRPr="0074473B">
        <w:rPr>
          <w:szCs w:val="20"/>
        </w:rPr>
        <w:t xml:space="preserve">his bill </w:t>
      </w:r>
      <w:r w:rsidR="0061244C">
        <w:rPr>
          <w:szCs w:val="20"/>
        </w:rPr>
        <w:t>makes possible</w:t>
      </w:r>
      <w:r w:rsidR="006D00BF">
        <w:rPr>
          <w:szCs w:val="20"/>
        </w:rPr>
        <w:t xml:space="preserve"> the </w:t>
      </w:r>
      <w:r w:rsidR="005241D5">
        <w:rPr>
          <w:szCs w:val="20"/>
        </w:rPr>
        <w:t>creation</w:t>
      </w:r>
      <w:r w:rsidR="006D00BF">
        <w:rPr>
          <w:szCs w:val="20"/>
        </w:rPr>
        <w:t xml:space="preserve"> of additional </w:t>
      </w:r>
      <w:r w:rsidRPr="0074473B">
        <w:rPr>
          <w:szCs w:val="20"/>
        </w:rPr>
        <w:t xml:space="preserve">harm reduction </w:t>
      </w:r>
      <w:r w:rsidR="00A001F9">
        <w:rPr>
          <w:szCs w:val="20"/>
        </w:rPr>
        <w:t xml:space="preserve">services </w:t>
      </w:r>
      <w:r w:rsidR="006D00BF">
        <w:rPr>
          <w:szCs w:val="20"/>
        </w:rPr>
        <w:t>programs in New Jersey.</w:t>
      </w:r>
      <w:r w:rsidRPr="0074473B">
        <w:rPr>
          <w:szCs w:val="20"/>
        </w:rPr>
        <w:t xml:space="preserve"> </w:t>
      </w:r>
      <w:r w:rsidR="006D00BF">
        <w:rPr>
          <w:szCs w:val="20"/>
        </w:rPr>
        <w:t xml:space="preserve"> </w:t>
      </w:r>
      <w:r w:rsidR="00A001F9">
        <w:rPr>
          <w:szCs w:val="20"/>
        </w:rPr>
        <w:t xml:space="preserve">The harm reduction services offered by such </w:t>
      </w:r>
      <w:r w:rsidR="006D00BF">
        <w:rPr>
          <w:szCs w:val="20"/>
        </w:rPr>
        <w:t>program</w:t>
      </w:r>
      <w:r w:rsidR="00A14D06">
        <w:rPr>
          <w:szCs w:val="20"/>
        </w:rPr>
        <w:t>s</w:t>
      </w:r>
      <w:r w:rsidR="006D00BF">
        <w:rPr>
          <w:szCs w:val="20"/>
        </w:rPr>
        <w:t xml:space="preserve"> provide </w:t>
      </w:r>
      <w:r w:rsidR="00751197">
        <w:rPr>
          <w:szCs w:val="20"/>
        </w:rPr>
        <w:t xml:space="preserve">health and social </w:t>
      </w:r>
      <w:r w:rsidRPr="0074473B">
        <w:rPr>
          <w:szCs w:val="20"/>
        </w:rPr>
        <w:t>services to persons who use drugs intravenously</w:t>
      </w:r>
      <w:r w:rsidR="00751197">
        <w:rPr>
          <w:szCs w:val="20"/>
        </w:rPr>
        <w:t xml:space="preserve">.  </w:t>
      </w:r>
    </w:p>
    <w:p w:rsidR="0074473B" w:rsidRPr="0074473B" w:rsidRDefault="006D00BF" w:rsidP="006D00BF">
      <w:pPr>
        <w:tabs>
          <w:tab w:val="left" w:pos="360"/>
          <w:tab w:val="left" w:pos="720"/>
          <w:tab w:val="left" w:pos="1080"/>
          <w:tab w:val="left" w:pos="1440"/>
          <w:tab w:val="left" w:pos="2160"/>
          <w:tab w:val="left" w:pos="2880"/>
          <w:tab w:val="left" w:pos="3600"/>
        </w:tabs>
        <w:rPr>
          <w:szCs w:val="20"/>
        </w:rPr>
      </w:pPr>
      <w:r>
        <w:rPr>
          <w:szCs w:val="20"/>
        </w:rPr>
        <w:lastRenderedPageBreak/>
        <w:tab/>
      </w:r>
      <w:r w:rsidR="0074473B" w:rsidRPr="0074473B">
        <w:rPr>
          <w:szCs w:val="20"/>
        </w:rPr>
        <w:t xml:space="preserve">Currently, these </w:t>
      </w:r>
      <w:r w:rsidR="00BF7DF9">
        <w:rPr>
          <w:szCs w:val="20"/>
        </w:rPr>
        <w:t xml:space="preserve">harm reduction </w:t>
      </w:r>
      <w:r w:rsidR="0074473B" w:rsidRPr="0074473B">
        <w:rPr>
          <w:szCs w:val="20"/>
        </w:rPr>
        <w:t>services are provided through syringe access programs</w:t>
      </w:r>
      <w:r>
        <w:rPr>
          <w:szCs w:val="20"/>
        </w:rPr>
        <w:t xml:space="preserve"> and may only be established by municipalities,</w:t>
      </w:r>
      <w:r w:rsidR="0074473B" w:rsidRPr="0074473B">
        <w:rPr>
          <w:szCs w:val="20"/>
        </w:rPr>
        <w:t xml:space="preserve"> subject to certain </w:t>
      </w:r>
      <w:r>
        <w:rPr>
          <w:szCs w:val="20"/>
        </w:rPr>
        <w:t>conditions</w:t>
      </w:r>
      <w:r w:rsidR="0074473B" w:rsidRPr="0074473B">
        <w:rPr>
          <w:szCs w:val="20"/>
        </w:rPr>
        <w:t xml:space="preserve">, including a requirement that </w:t>
      </w:r>
      <w:r w:rsidR="003571AE">
        <w:rPr>
          <w:szCs w:val="20"/>
        </w:rPr>
        <w:t>the</w:t>
      </w:r>
      <w:r w:rsidR="0074473B" w:rsidRPr="0074473B">
        <w:rPr>
          <w:szCs w:val="20"/>
        </w:rPr>
        <w:t xml:space="preserve"> program work</w:t>
      </w:r>
      <w:r w:rsidR="00A00506">
        <w:rPr>
          <w:szCs w:val="20"/>
        </w:rPr>
        <w:t>s</w:t>
      </w:r>
      <w:r w:rsidR="0074473B" w:rsidRPr="0074473B">
        <w:rPr>
          <w:szCs w:val="20"/>
        </w:rPr>
        <w:t xml:space="preserve"> with certain entities to provide a broad range of support services to </w:t>
      </w:r>
      <w:r w:rsidR="00751197">
        <w:rPr>
          <w:szCs w:val="20"/>
        </w:rPr>
        <w:t>clients.</w:t>
      </w:r>
    </w:p>
    <w:p w:rsidR="00BF7DF9" w:rsidRDefault="0074473B" w:rsidP="0071031D">
      <w:pPr>
        <w:tabs>
          <w:tab w:val="left" w:pos="360"/>
          <w:tab w:val="left" w:pos="720"/>
          <w:tab w:val="left" w:pos="1440"/>
          <w:tab w:val="left" w:pos="2160"/>
          <w:tab w:val="left" w:pos="2880"/>
          <w:tab w:val="left" w:pos="3600"/>
          <w:tab w:val="left" w:pos="4320"/>
          <w:tab w:val="left" w:pos="5040"/>
        </w:tabs>
        <w:rPr>
          <w:szCs w:val="20"/>
        </w:rPr>
      </w:pPr>
      <w:r w:rsidRPr="0074473B">
        <w:rPr>
          <w:szCs w:val="20"/>
        </w:rPr>
        <w:tab/>
        <w:t xml:space="preserve">This bill </w:t>
      </w:r>
      <w:r w:rsidR="00751197">
        <w:rPr>
          <w:szCs w:val="20"/>
        </w:rPr>
        <w:t>allows</w:t>
      </w:r>
      <w:r w:rsidRPr="0074473B">
        <w:rPr>
          <w:szCs w:val="20"/>
        </w:rPr>
        <w:t xml:space="preserve"> any entity to provide harm reduction services upon registration with the DOH,</w:t>
      </w:r>
      <w:r w:rsidR="006D00BF">
        <w:rPr>
          <w:szCs w:val="20"/>
        </w:rPr>
        <w:t xml:space="preserve"> without </w:t>
      </w:r>
      <w:r w:rsidR="001E7A87">
        <w:rPr>
          <w:szCs w:val="20"/>
        </w:rPr>
        <w:t xml:space="preserve">requiring the </w:t>
      </w:r>
      <w:r w:rsidR="006D00BF">
        <w:rPr>
          <w:szCs w:val="20"/>
        </w:rPr>
        <w:t xml:space="preserve">approval by the municipality in which the </w:t>
      </w:r>
      <w:r w:rsidR="00DA662A">
        <w:rPr>
          <w:szCs w:val="20"/>
        </w:rPr>
        <w:t>services</w:t>
      </w:r>
      <w:r w:rsidR="006D00BF">
        <w:rPr>
          <w:szCs w:val="20"/>
        </w:rPr>
        <w:t xml:space="preserve"> </w:t>
      </w:r>
      <w:r w:rsidR="001E7A87">
        <w:rPr>
          <w:szCs w:val="20"/>
        </w:rPr>
        <w:t>will</w:t>
      </w:r>
      <w:r w:rsidR="006D00BF">
        <w:rPr>
          <w:szCs w:val="20"/>
        </w:rPr>
        <w:t xml:space="preserve"> </w:t>
      </w:r>
      <w:r w:rsidR="00DA662A">
        <w:rPr>
          <w:szCs w:val="20"/>
        </w:rPr>
        <w:t>be offered</w:t>
      </w:r>
      <w:r w:rsidR="00B058F2">
        <w:rPr>
          <w:szCs w:val="20"/>
        </w:rPr>
        <w:t>.</w:t>
      </w:r>
      <w:r w:rsidRPr="0074473B">
        <w:rPr>
          <w:szCs w:val="20"/>
        </w:rPr>
        <w:t xml:space="preserve"> </w:t>
      </w:r>
      <w:r w:rsidR="00B058F2">
        <w:rPr>
          <w:szCs w:val="20"/>
        </w:rPr>
        <w:t xml:space="preserve"> </w:t>
      </w:r>
      <w:r w:rsidR="00BF7DF9" w:rsidRPr="0074473B">
        <w:rPr>
          <w:szCs w:val="20"/>
        </w:rPr>
        <w:tab/>
      </w:r>
      <w:r w:rsidR="00BF7DF9">
        <w:rPr>
          <w:szCs w:val="20"/>
        </w:rPr>
        <w:t>The bill specifies that the provisions therein shall not be construed to limit the authority of a municipality’s governing body or planning board to authorize municipal land use and development planning, zoning, or preservation</w:t>
      </w:r>
      <w:r w:rsidR="00D905FE">
        <w:rPr>
          <w:szCs w:val="20"/>
        </w:rPr>
        <w:t>.</w:t>
      </w:r>
    </w:p>
    <w:p w:rsidR="0074473B" w:rsidRPr="0074473B" w:rsidRDefault="00BF7DF9" w:rsidP="0071031D">
      <w:pPr>
        <w:tabs>
          <w:tab w:val="left" w:pos="360"/>
          <w:tab w:val="left" w:pos="720"/>
          <w:tab w:val="left" w:pos="1440"/>
          <w:tab w:val="left" w:pos="2160"/>
          <w:tab w:val="left" w:pos="2880"/>
          <w:tab w:val="left" w:pos="3600"/>
          <w:tab w:val="left" w:pos="4320"/>
          <w:tab w:val="left" w:pos="5040"/>
        </w:tabs>
        <w:rPr>
          <w:szCs w:val="20"/>
        </w:rPr>
      </w:pPr>
      <w:r>
        <w:rPr>
          <w:szCs w:val="20"/>
        </w:rPr>
        <w:tab/>
        <w:t>Pursuant to the bill, entities o</w:t>
      </w:r>
      <w:r w:rsidR="00B058F2">
        <w:rPr>
          <w:szCs w:val="20"/>
        </w:rPr>
        <w:t>perat</w:t>
      </w:r>
      <w:r>
        <w:rPr>
          <w:szCs w:val="20"/>
        </w:rPr>
        <w:t>ing</w:t>
      </w:r>
      <w:r w:rsidR="00B058F2">
        <w:rPr>
          <w:szCs w:val="20"/>
        </w:rPr>
        <w:t xml:space="preserve"> the new harm reduction </w:t>
      </w:r>
      <w:r w:rsidR="00A001F9">
        <w:rPr>
          <w:szCs w:val="20"/>
        </w:rPr>
        <w:t xml:space="preserve">services </w:t>
      </w:r>
      <w:r w:rsidR="00B058F2">
        <w:rPr>
          <w:szCs w:val="20"/>
        </w:rPr>
        <w:t xml:space="preserve">programs </w:t>
      </w:r>
      <w:r w:rsidR="001E7A87">
        <w:rPr>
          <w:szCs w:val="20"/>
        </w:rPr>
        <w:t>will be</w:t>
      </w:r>
      <w:r w:rsidR="00B058F2">
        <w:rPr>
          <w:szCs w:val="20"/>
        </w:rPr>
        <w:t xml:space="preserve"> </w:t>
      </w:r>
      <w:r w:rsidR="0074473B" w:rsidRPr="0074473B">
        <w:rPr>
          <w:szCs w:val="20"/>
        </w:rPr>
        <w:t xml:space="preserve">subject to the same general operational requirements </w:t>
      </w:r>
      <w:r w:rsidR="00A00506">
        <w:rPr>
          <w:szCs w:val="20"/>
        </w:rPr>
        <w:t>that</w:t>
      </w:r>
      <w:r w:rsidR="0074473B" w:rsidRPr="0074473B">
        <w:rPr>
          <w:szCs w:val="20"/>
        </w:rPr>
        <w:t xml:space="preserve"> currently apply, including training requirements for staff related to harm reduction, substance use disorder, medical and social service referrals, </w:t>
      </w:r>
      <w:r w:rsidR="00C27525">
        <w:rPr>
          <w:szCs w:val="20"/>
        </w:rPr>
        <w:t xml:space="preserve">and </w:t>
      </w:r>
      <w:r w:rsidR="0074473B" w:rsidRPr="0074473B">
        <w:rPr>
          <w:szCs w:val="20"/>
        </w:rPr>
        <w:t>infection control procedures</w:t>
      </w:r>
      <w:r w:rsidR="003571AE">
        <w:rPr>
          <w:szCs w:val="20"/>
        </w:rPr>
        <w:t xml:space="preserve">.  </w:t>
      </w:r>
      <w:r w:rsidR="00751197">
        <w:rPr>
          <w:szCs w:val="20"/>
        </w:rPr>
        <w:t>T</w:t>
      </w:r>
      <w:r w:rsidR="0074473B" w:rsidRPr="0074473B">
        <w:rPr>
          <w:szCs w:val="20"/>
        </w:rPr>
        <w:t xml:space="preserve">he DOH </w:t>
      </w:r>
      <w:r w:rsidR="00A950ED">
        <w:rPr>
          <w:szCs w:val="20"/>
        </w:rPr>
        <w:t xml:space="preserve">may </w:t>
      </w:r>
      <w:r w:rsidR="0074473B" w:rsidRPr="0074473B">
        <w:rPr>
          <w:szCs w:val="20"/>
        </w:rPr>
        <w:t xml:space="preserve">terminate an authorization to provide harm reduction services </w:t>
      </w:r>
      <w:r w:rsidR="00A950ED">
        <w:rPr>
          <w:szCs w:val="20"/>
        </w:rPr>
        <w:t xml:space="preserve">that </w:t>
      </w:r>
      <w:r w:rsidR="001039E9">
        <w:rPr>
          <w:szCs w:val="20"/>
        </w:rPr>
        <w:t>it grants</w:t>
      </w:r>
      <w:r w:rsidR="00A950ED">
        <w:rPr>
          <w:szCs w:val="20"/>
        </w:rPr>
        <w:t xml:space="preserve"> </w:t>
      </w:r>
      <w:r w:rsidR="0074473B" w:rsidRPr="0074473B">
        <w:rPr>
          <w:szCs w:val="20"/>
        </w:rPr>
        <w:t xml:space="preserve">under the bill.  </w:t>
      </w:r>
      <w:r w:rsidR="00A60D87">
        <w:rPr>
          <w:szCs w:val="20"/>
        </w:rPr>
        <w:t>Furthermore, the DOH, t</w:t>
      </w:r>
      <w:r>
        <w:rPr>
          <w:szCs w:val="20"/>
        </w:rPr>
        <w:t>o the extent permitted</w:t>
      </w:r>
      <w:r w:rsidR="00A60D87">
        <w:rPr>
          <w:szCs w:val="20"/>
        </w:rPr>
        <w:t xml:space="preserve"> under federal law</w:t>
      </w:r>
      <w:r>
        <w:rPr>
          <w:szCs w:val="20"/>
        </w:rPr>
        <w:t>, may allow an authorized entity to deliver harm reduction services or related supplies to consumers through the United States Postal Service or other delivery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1031D"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11C52" w:rsidRDefault="0071031D" w:rsidP="002D7863">
      <w:pPr>
        <w:tabs>
          <w:tab w:val="left" w:pos="360"/>
          <w:tab w:val="left" w:pos="720"/>
          <w:tab w:val="left" w:pos="1440"/>
          <w:tab w:val="left" w:pos="2160"/>
          <w:tab w:val="left" w:pos="2880"/>
          <w:tab w:val="left" w:pos="3600"/>
          <w:tab w:val="left" w:pos="4320"/>
          <w:tab w:val="left" w:pos="5040"/>
        </w:tabs>
      </w:pPr>
      <w:r>
        <w:tab/>
      </w:r>
      <w:r w:rsidR="00A85B06">
        <w:t xml:space="preserve">The OLS </w:t>
      </w:r>
      <w:r w:rsidR="00AC3E50">
        <w:t xml:space="preserve">concludes that the bill will increase annual State costs by an indeterminate amount for the DOH to </w:t>
      </w:r>
      <w:r w:rsidR="005430AB">
        <w:t xml:space="preserve">perform administrative functions that </w:t>
      </w:r>
      <w:r w:rsidR="00AC3E50">
        <w:t xml:space="preserve">support </w:t>
      </w:r>
      <w:r w:rsidR="00DF325D">
        <w:t xml:space="preserve">the establishment and operation of additional </w:t>
      </w:r>
      <w:r w:rsidR="00AC3E50">
        <w:t xml:space="preserve">harm reduction </w:t>
      </w:r>
      <w:r w:rsidR="001560ED">
        <w:t xml:space="preserve">services </w:t>
      </w:r>
      <w:r w:rsidR="00DF325D">
        <w:t>programs</w:t>
      </w:r>
      <w:r w:rsidR="00AC3E50">
        <w:t xml:space="preserve">. </w:t>
      </w:r>
      <w:r w:rsidR="00842929">
        <w:t xml:space="preserve"> The department’s responsibilities include prescribing requirements for the establishment and operation of</w:t>
      </w:r>
      <w:r w:rsidR="0031124E">
        <w:t xml:space="preserve"> entities providing</w:t>
      </w:r>
      <w:r w:rsidR="00BD3736">
        <w:t xml:space="preserve"> </w:t>
      </w:r>
      <w:r w:rsidR="00DC7276">
        <w:t xml:space="preserve">harm reduction </w:t>
      </w:r>
      <w:r w:rsidR="00BD3736">
        <w:t>services</w:t>
      </w:r>
      <w:r w:rsidR="00DC7276">
        <w:t>;</w:t>
      </w:r>
      <w:r w:rsidR="00842929">
        <w:t xml:space="preserve"> </w:t>
      </w:r>
      <w:r w:rsidR="0013052E">
        <w:t>f</w:t>
      </w:r>
      <w:r w:rsidR="001D5C6A">
        <w:t>acilitating linkages between these entities and other health c</w:t>
      </w:r>
      <w:r w:rsidR="00C07458">
        <w:t xml:space="preserve">are facilities and </w:t>
      </w:r>
      <w:r w:rsidR="00FC0BC3">
        <w:t xml:space="preserve">social services </w:t>
      </w:r>
      <w:r w:rsidR="00C07458">
        <w:t>programs</w:t>
      </w:r>
      <w:r w:rsidR="00DC7276">
        <w:t>;</w:t>
      </w:r>
      <w:r w:rsidR="001D5C6A">
        <w:t xml:space="preserve"> the adoption of a uniform membership card for</w:t>
      </w:r>
      <w:r w:rsidR="0031124E">
        <w:t xml:space="preserve"> clients</w:t>
      </w:r>
      <w:r w:rsidR="001D5C6A">
        <w:t>, staff, and volunteers</w:t>
      </w:r>
      <w:r w:rsidR="00BD3736">
        <w:t xml:space="preserve"> of these entities</w:t>
      </w:r>
      <w:r w:rsidR="00DC7276">
        <w:t>;</w:t>
      </w:r>
      <w:r w:rsidR="00C07458">
        <w:t xml:space="preserve"> and the ongoing collection</w:t>
      </w:r>
      <w:r w:rsidR="0013052E">
        <w:t xml:space="preserve"> and dissemination of relevant data</w:t>
      </w:r>
      <w:r w:rsidR="001D5C6A">
        <w:t xml:space="preserve">. </w:t>
      </w:r>
      <w:r w:rsidR="00AC3E50">
        <w:t xml:space="preserve"> </w:t>
      </w:r>
    </w:p>
    <w:p w:rsidR="00C25B56" w:rsidRDefault="00011C52" w:rsidP="002D7863">
      <w:pPr>
        <w:tabs>
          <w:tab w:val="left" w:pos="360"/>
          <w:tab w:val="left" w:pos="720"/>
          <w:tab w:val="left" w:pos="1440"/>
          <w:tab w:val="left" w:pos="2160"/>
          <w:tab w:val="left" w:pos="2880"/>
          <w:tab w:val="left" w:pos="3600"/>
          <w:tab w:val="left" w:pos="4320"/>
          <w:tab w:val="left" w:pos="5040"/>
        </w:tabs>
      </w:pPr>
      <w:r>
        <w:tab/>
      </w:r>
      <w:r w:rsidR="00AC3E50">
        <w:t xml:space="preserve">The DHS, in turn, will incur additional expenses to the extent that the bill increases the </w:t>
      </w:r>
      <w:r w:rsidR="00D155BB">
        <w:t xml:space="preserve">department’s </w:t>
      </w:r>
      <w:r w:rsidR="00AC3E50">
        <w:t>provision of inpatient and outpatient substance use disorder treatment services.  The DHS may also experience additional costs for public outreach related to the provisio</w:t>
      </w:r>
      <w:r>
        <w:t>ns of the bill.</w:t>
      </w:r>
      <w:r w:rsidR="00AC3E50">
        <w:t xml:space="preserve">  </w:t>
      </w:r>
    </w:p>
    <w:p w:rsidR="00EF17BC" w:rsidRDefault="00591DBF" w:rsidP="002F4AFF">
      <w:pPr>
        <w:tabs>
          <w:tab w:val="left" w:pos="360"/>
          <w:tab w:val="left" w:pos="720"/>
          <w:tab w:val="left" w:pos="1440"/>
          <w:tab w:val="left" w:pos="2160"/>
          <w:tab w:val="left" w:pos="2880"/>
          <w:tab w:val="left" w:pos="3600"/>
          <w:tab w:val="left" w:pos="4320"/>
          <w:tab w:val="left" w:pos="5040"/>
        </w:tabs>
      </w:pPr>
      <w:r>
        <w:tab/>
      </w:r>
      <w:r w:rsidR="00220E4F">
        <w:t xml:space="preserve">To the extent the State’s Medicaid program, commonly known as the NJ FamilyCare program, covers the resultant additional outpatient and inpatient substance use disorder treatment expenditures, the federal government will reimburse 50 percent of the additional eligible State expenditures.  </w:t>
      </w:r>
      <w:r w:rsidR="0062485C">
        <w:t>The State is currently receiving enhanced federal funds from the 6.2</w:t>
      </w:r>
      <w:r w:rsidR="00091074">
        <w:t xml:space="preserve"> percent increase to its federal matching fund percentage for State M</w:t>
      </w:r>
      <w:r w:rsidR="00E2059D">
        <w:t xml:space="preserve">edicaid expenditures through the end of the current federal public health emergency. </w:t>
      </w:r>
      <w:r w:rsidR="00E0402D">
        <w:t xml:space="preserve"> Federal cost reimbursements represent a revenue gain to the State.</w:t>
      </w:r>
    </w:p>
    <w:p w:rsidR="005039CE" w:rsidRDefault="005039CE" w:rsidP="002F4AFF">
      <w:pPr>
        <w:tabs>
          <w:tab w:val="left" w:pos="360"/>
          <w:tab w:val="left" w:pos="720"/>
          <w:tab w:val="left" w:pos="1440"/>
          <w:tab w:val="left" w:pos="2160"/>
          <w:tab w:val="left" w:pos="2880"/>
          <w:tab w:val="left" w:pos="3600"/>
          <w:tab w:val="left" w:pos="4320"/>
          <w:tab w:val="left" w:pos="5040"/>
        </w:tabs>
      </w:pPr>
    </w:p>
    <w:p w:rsidR="005039CE" w:rsidRDefault="005039CE" w:rsidP="002F4AFF">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6475E" w:rsidP="0066475E">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F344A" w:rsidP="00EF17BC">
            <w:pPr>
              <w:pStyle w:val="10pointItalics"/>
            </w:pPr>
            <w:bookmarkStart w:id="3" w:name="UserFullName"/>
            <w:bookmarkEnd w:id="3"/>
            <w:r>
              <w:t>Anne Hunt Cappabianca</w:t>
            </w:r>
          </w:p>
          <w:p w:rsidR="00EF17BC" w:rsidRDefault="0066475E" w:rsidP="00EF17BC">
            <w:pPr>
              <w:pStyle w:val="10pointItalics"/>
              <w:rPr>
                <w:sz w:val="24"/>
              </w:rPr>
            </w:pPr>
            <w:r>
              <w:rPr>
                <w:szCs w:val="20"/>
              </w:rPr>
              <w:t>Associate</w:t>
            </w:r>
            <w:r w:rsidRPr="00D02331">
              <w:rPr>
                <w:szCs w:val="20"/>
              </w:rPr>
              <w:t xml:space="preserve"> Fiscal Analyst</w:t>
            </w:r>
          </w:p>
        </w:tc>
      </w:tr>
      <w:tr w:rsidR="00EF17BC" w:rsidTr="00C231AF">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C663BE"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663B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E67B5">
      <w:headerReference w:type="default" r:id="rId7"/>
      <w:footerReference w:type="first" r:id="rId8"/>
      <w:pgSz w:w="12240" w:h="20160" w:code="5"/>
      <w:pgMar w:top="1440" w:right="1440" w:bottom="1440" w:left="1440" w:header="144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181" w:rsidRDefault="00FC3181">
      <w:r>
        <w:separator/>
      </w:r>
    </w:p>
  </w:endnote>
  <w:endnote w:type="continuationSeparator" w:id="0">
    <w:p w:rsidR="00FC3181" w:rsidRDefault="00FC3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2222FA">
      <w:trPr>
        <w:trHeight w:hRule="exact" w:val="144"/>
      </w:trPr>
      <w:tc>
        <w:tcPr>
          <w:tcW w:w="3084" w:type="dxa"/>
          <w:tcBorders>
            <w:bottom w:val="single" w:sz="12" w:space="0" w:color="auto"/>
          </w:tcBorders>
        </w:tcPr>
        <w:p w:rsidR="002222FA" w:rsidRDefault="002222FA" w:rsidP="001106B5">
          <w:pPr>
            <w:pStyle w:val="10pointItalics"/>
          </w:pPr>
        </w:p>
      </w:tc>
      <w:tc>
        <w:tcPr>
          <w:tcW w:w="2856" w:type="dxa"/>
          <w:tcBorders>
            <w:bottom w:val="single" w:sz="12" w:space="0" w:color="auto"/>
          </w:tcBorders>
        </w:tcPr>
        <w:p w:rsidR="002222FA" w:rsidRPr="001106B5" w:rsidRDefault="002222FA">
          <w:pPr>
            <w:pStyle w:val="Footer"/>
            <w:rPr>
              <w:noProof/>
              <w:sz w:val="20"/>
              <w:szCs w:val="20"/>
            </w:rPr>
          </w:pPr>
        </w:p>
      </w:tc>
      <w:tc>
        <w:tcPr>
          <w:tcW w:w="3420" w:type="dxa"/>
          <w:tcBorders>
            <w:bottom w:val="single" w:sz="12" w:space="0" w:color="auto"/>
          </w:tcBorders>
        </w:tcPr>
        <w:p w:rsidR="002222FA" w:rsidRDefault="002222FA" w:rsidP="001106B5">
          <w:pPr>
            <w:pStyle w:val="10pointItalics"/>
          </w:pPr>
        </w:p>
      </w:tc>
    </w:tr>
    <w:tr w:rsidR="002222FA">
      <w:trPr>
        <w:trHeight w:val="887"/>
      </w:trPr>
      <w:tc>
        <w:tcPr>
          <w:tcW w:w="3084" w:type="dxa"/>
          <w:tcBorders>
            <w:top w:val="single" w:sz="12" w:space="0" w:color="auto"/>
          </w:tcBorders>
          <w:tcMar>
            <w:top w:w="29" w:type="dxa"/>
            <w:left w:w="115" w:type="dxa"/>
            <w:right w:w="115" w:type="dxa"/>
          </w:tcMar>
          <w:vAlign w:val="bottom"/>
        </w:tcPr>
        <w:p w:rsidR="002222FA" w:rsidRDefault="002222FA" w:rsidP="00125D26">
          <w:pPr>
            <w:pStyle w:val="10pointItalics"/>
            <w:jc w:val="center"/>
          </w:pPr>
          <w:r>
            <w:t>Office of Legislative Services</w:t>
          </w:r>
        </w:p>
        <w:p w:rsidR="002222FA" w:rsidRDefault="002222FA" w:rsidP="00125D26">
          <w:pPr>
            <w:pStyle w:val="10pointItalics"/>
            <w:jc w:val="center"/>
          </w:pPr>
          <w:r>
            <w:t>State House Annex</w:t>
          </w:r>
        </w:p>
        <w:p w:rsidR="002222FA" w:rsidRDefault="002222FA"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2222FA" w:rsidRDefault="002222FA"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2222FA" w:rsidRDefault="005F39E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8938" r:id="rId2"/>
            </w:object>
          </w:r>
        </w:p>
      </w:tc>
      <w:tc>
        <w:tcPr>
          <w:tcW w:w="3420" w:type="dxa"/>
          <w:tcBorders>
            <w:top w:val="single" w:sz="12" w:space="0" w:color="auto"/>
          </w:tcBorders>
          <w:tcMar>
            <w:top w:w="29" w:type="dxa"/>
            <w:left w:w="115" w:type="dxa"/>
            <w:right w:w="115" w:type="dxa"/>
          </w:tcMar>
          <w:vAlign w:val="bottom"/>
        </w:tcPr>
        <w:p w:rsidR="002222FA" w:rsidRDefault="002222FA" w:rsidP="00125D26">
          <w:pPr>
            <w:pStyle w:val="10pointItalics"/>
            <w:jc w:val="center"/>
          </w:pPr>
          <w:r>
            <w:t>Legislative Budget and Finance Office</w:t>
          </w:r>
        </w:p>
        <w:p w:rsidR="002222FA" w:rsidRDefault="002222FA" w:rsidP="00125D26">
          <w:pPr>
            <w:pStyle w:val="10pointItalics"/>
            <w:jc w:val="center"/>
          </w:pPr>
          <w:r>
            <w:t>Phone (609) 847-3105</w:t>
          </w:r>
        </w:p>
        <w:p w:rsidR="002222FA" w:rsidRDefault="002222FA" w:rsidP="00125D26">
          <w:pPr>
            <w:pStyle w:val="10pointItalics"/>
            <w:jc w:val="center"/>
          </w:pPr>
          <w:r>
            <w:t>Fax (609) 777-2442</w:t>
          </w:r>
        </w:p>
        <w:p w:rsidR="002222FA" w:rsidRDefault="002222FA" w:rsidP="00125D26">
          <w:pPr>
            <w:pStyle w:val="10pointItalics"/>
            <w:jc w:val="center"/>
          </w:pPr>
          <w:r>
            <w:t>www.njleg.state.nj.us</w:t>
          </w:r>
        </w:p>
      </w:tc>
    </w:tr>
  </w:tbl>
  <w:p w:rsidR="002222FA" w:rsidRDefault="002222FA"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181" w:rsidRDefault="00FC3181">
      <w:r>
        <w:separator/>
      </w:r>
    </w:p>
  </w:footnote>
  <w:footnote w:type="continuationSeparator" w:id="0">
    <w:p w:rsidR="00FC3181" w:rsidRDefault="00FC3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22FA" w:rsidRDefault="002222FA" w:rsidP="00C663BE">
    <w:pPr>
      <w:pStyle w:val="Header"/>
      <w:jc w:val="center"/>
    </w:pPr>
    <w:r>
      <w:t>F</w:t>
    </w:r>
    <w:r w:rsidR="00AE67B5">
      <w:t>E to A</w:t>
    </w:r>
    <w:r w:rsidR="00CC5EF5">
      <w:t>4847 [2</w:t>
    </w:r>
    <w:r>
      <w:t>R]</w:t>
    </w:r>
  </w:p>
  <w:p w:rsidR="002222FA" w:rsidRDefault="002222FA" w:rsidP="00C663BE">
    <w:pPr>
      <w:pStyle w:val="Header"/>
      <w:jc w:val="center"/>
    </w:pPr>
    <w:r>
      <w:fldChar w:fldCharType="begin"/>
    </w:r>
    <w:r>
      <w:instrText xml:space="preserve"> PAGE  \* MERGEFORMAT </w:instrText>
    </w:r>
    <w:r>
      <w:fldChar w:fldCharType="separate"/>
    </w:r>
    <w:r w:rsidR="005F39E3">
      <w:rPr>
        <w:noProof/>
      </w:rPr>
      <w:t>3</w:t>
    </w:r>
    <w:r>
      <w:fldChar w:fldCharType="end"/>
    </w:r>
  </w:p>
  <w:p w:rsidR="002222FA" w:rsidRDefault="002222FA" w:rsidP="00C663B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3BE"/>
    <w:rsid w:val="00011C52"/>
    <w:rsid w:val="00011EDD"/>
    <w:rsid w:val="00013973"/>
    <w:rsid w:val="00021D88"/>
    <w:rsid w:val="000333DF"/>
    <w:rsid w:val="00036860"/>
    <w:rsid w:val="00042B0B"/>
    <w:rsid w:val="00044B9C"/>
    <w:rsid w:val="000629F9"/>
    <w:rsid w:val="0006654B"/>
    <w:rsid w:val="000701B0"/>
    <w:rsid w:val="00070F62"/>
    <w:rsid w:val="000820F8"/>
    <w:rsid w:val="00084CDB"/>
    <w:rsid w:val="0008691D"/>
    <w:rsid w:val="00091074"/>
    <w:rsid w:val="00095290"/>
    <w:rsid w:val="000A16EC"/>
    <w:rsid w:val="000B1CCB"/>
    <w:rsid w:val="000C074D"/>
    <w:rsid w:val="000C50EA"/>
    <w:rsid w:val="000E08DD"/>
    <w:rsid w:val="000E17DB"/>
    <w:rsid w:val="000F0A12"/>
    <w:rsid w:val="000F231D"/>
    <w:rsid w:val="000F278B"/>
    <w:rsid w:val="000F2B57"/>
    <w:rsid w:val="001039E9"/>
    <w:rsid w:val="001106B5"/>
    <w:rsid w:val="00114591"/>
    <w:rsid w:val="00115411"/>
    <w:rsid w:val="001223E7"/>
    <w:rsid w:val="00125D26"/>
    <w:rsid w:val="0013052E"/>
    <w:rsid w:val="001312E3"/>
    <w:rsid w:val="001417C7"/>
    <w:rsid w:val="00142AE8"/>
    <w:rsid w:val="00145CE4"/>
    <w:rsid w:val="001560ED"/>
    <w:rsid w:val="00157AED"/>
    <w:rsid w:val="001646E9"/>
    <w:rsid w:val="00172CF5"/>
    <w:rsid w:val="00173F0A"/>
    <w:rsid w:val="0017455F"/>
    <w:rsid w:val="00182188"/>
    <w:rsid w:val="001907A1"/>
    <w:rsid w:val="00190ACF"/>
    <w:rsid w:val="00193C26"/>
    <w:rsid w:val="00194517"/>
    <w:rsid w:val="00194789"/>
    <w:rsid w:val="00197240"/>
    <w:rsid w:val="001B1D4B"/>
    <w:rsid w:val="001B2BA9"/>
    <w:rsid w:val="001D0C90"/>
    <w:rsid w:val="001D3DAA"/>
    <w:rsid w:val="001D3FD4"/>
    <w:rsid w:val="001D5C6A"/>
    <w:rsid w:val="001E7A87"/>
    <w:rsid w:val="001F4F8B"/>
    <w:rsid w:val="00201322"/>
    <w:rsid w:val="00203C53"/>
    <w:rsid w:val="00210E60"/>
    <w:rsid w:val="002116FF"/>
    <w:rsid w:val="00212908"/>
    <w:rsid w:val="00213CFF"/>
    <w:rsid w:val="00216F88"/>
    <w:rsid w:val="00220166"/>
    <w:rsid w:val="00220E4F"/>
    <w:rsid w:val="002222FA"/>
    <w:rsid w:val="00231207"/>
    <w:rsid w:val="00234802"/>
    <w:rsid w:val="00240884"/>
    <w:rsid w:val="00241AAD"/>
    <w:rsid w:val="002427E6"/>
    <w:rsid w:val="002451F9"/>
    <w:rsid w:val="002518C8"/>
    <w:rsid w:val="00255944"/>
    <w:rsid w:val="00261FC7"/>
    <w:rsid w:val="00275600"/>
    <w:rsid w:val="00290CA7"/>
    <w:rsid w:val="00290E57"/>
    <w:rsid w:val="0029229D"/>
    <w:rsid w:val="002977FC"/>
    <w:rsid w:val="002A15C4"/>
    <w:rsid w:val="002A2F18"/>
    <w:rsid w:val="002A5C0C"/>
    <w:rsid w:val="002D4307"/>
    <w:rsid w:val="002D7381"/>
    <w:rsid w:val="002D7863"/>
    <w:rsid w:val="002E3A30"/>
    <w:rsid w:val="002E7098"/>
    <w:rsid w:val="002F4AFF"/>
    <w:rsid w:val="002F5E01"/>
    <w:rsid w:val="0031124E"/>
    <w:rsid w:val="00326E3B"/>
    <w:rsid w:val="003321A7"/>
    <w:rsid w:val="00335BC0"/>
    <w:rsid w:val="003376CB"/>
    <w:rsid w:val="00353325"/>
    <w:rsid w:val="0035698A"/>
    <w:rsid w:val="00356DF2"/>
    <w:rsid w:val="003571AE"/>
    <w:rsid w:val="00360CB5"/>
    <w:rsid w:val="00362F0A"/>
    <w:rsid w:val="003646BC"/>
    <w:rsid w:val="00366943"/>
    <w:rsid w:val="00370174"/>
    <w:rsid w:val="003772F6"/>
    <w:rsid w:val="00381FCA"/>
    <w:rsid w:val="003828C4"/>
    <w:rsid w:val="00385E41"/>
    <w:rsid w:val="00386200"/>
    <w:rsid w:val="003A5E75"/>
    <w:rsid w:val="003B0AA0"/>
    <w:rsid w:val="003B66B0"/>
    <w:rsid w:val="003C23FD"/>
    <w:rsid w:val="003C5892"/>
    <w:rsid w:val="003C6C97"/>
    <w:rsid w:val="003C6FD3"/>
    <w:rsid w:val="003D3E28"/>
    <w:rsid w:val="003D4453"/>
    <w:rsid w:val="003F10BF"/>
    <w:rsid w:val="00407C9E"/>
    <w:rsid w:val="0041022E"/>
    <w:rsid w:val="004149CC"/>
    <w:rsid w:val="00426C11"/>
    <w:rsid w:val="004709CB"/>
    <w:rsid w:val="00485323"/>
    <w:rsid w:val="00487ED8"/>
    <w:rsid w:val="004911CB"/>
    <w:rsid w:val="00491918"/>
    <w:rsid w:val="00493237"/>
    <w:rsid w:val="004A10CD"/>
    <w:rsid w:val="004A2E7F"/>
    <w:rsid w:val="004A5A65"/>
    <w:rsid w:val="004A7027"/>
    <w:rsid w:val="004B1485"/>
    <w:rsid w:val="004B3459"/>
    <w:rsid w:val="004C3708"/>
    <w:rsid w:val="004C6ECA"/>
    <w:rsid w:val="004C7237"/>
    <w:rsid w:val="004C764D"/>
    <w:rsid w:val="004D6C2C"/>
    <w:rsid w:val="004D7D86"/>
    <w:rsid w:val="004E1959"/>
    <w:rsid w:val="004E6202"/>
    <w:rsid w:val="004F1874"/>
    <w:rsid w:val="004F2034"/>
    <w:rsid w:val="004F585C"/>
    <w:rsid w:val="004F7F49"/>
    <w:rsid w:val="005039CE"/>
    <w:rsid w:val="00510A23"/>
    <w:rsid w:val="0051514A"/>
    <w:rsid w:val="00515AC5"/>
    <w:rsid w:val="00520DC2"/>
    <w:rsid w:val="005241D5"/>
    <w:rsid w:val="00536F40"/>
    <w:rsid w:val="005430AB"/>
    <w:rsid w:val="005470F3"/>
    <w:rsid w:val="00560C79"/>
    <w:rsid w:val="00570997"/>
    <w:rsid w:val="00577AA8"/>
    <w:rsid w:val="005850CE"/>
    <w:rsid w:val="005852F8"/>
    <w:rsid w:val="00591DBF"/>
    <w:rsid w:val="005A6D23"/>
    <w:rsid w:val="005B0666"/>
    <w:rsid w:val="005C1947"/>
    <w:rsid w:val="005C1E9D"/>
    <w:rsid w:val="005D13D0"/>
    <w:rsid w:val="005E03E7"/>
    <w:rsid w:val="005E75AB"/>
    <w:rsid w:val="005F2DD5"/>
    <w:rsid w:val="005F39E3"/>
    <w:rsid w:val="00601F73"/>
    <w:rsid w:val="0061244C"/>
    <w:rsid w:val="00614305"/>
    <w:rsid w:val="00617E09"/>
    <w:rsid w:val="0062485C"/>
    <w:rsid w:val="00625D15"/>
    <w:rsid w:val="00626FB0"/>
    <w:rsid w:val="00651611"/>
    <w:rsid w:val="00653AE2"/>
    <w:rsid w:val="0066475E"/>
    <w:rsid w:val="006671C7"/>
    <w:rsid w:val="00682DD9"/>
    <w:rsid w:val="006917CF"/>
    <w:rsid w:val="00692BD4"/>
    <w:rsid w:val="006B22F3"/>
    <w:rsid w:val="006B2FD5"/>
    <w:rsid w:val="006B5C2D"/>
    <w:rsid w:val="006B6C16"/>
    <w:rsid w:val="006D00BF"/>
    <w:rsid w:val="006D4B0C"/>
    <w:rsid w:val="006D6F6C"/>
    <w:rsid w:val="006F239A"/>
    <w:rsid w:val="006F505D"/>
    <w:rsid w:val="006F7203"/>
    <w:rsid w:val="00702D49"/>
    <w:rsid w:val="0071031D"/>
    <w:rsid w:val="00722AEF"/>
    <w:rsid w:val="00737A6C"/>
    <w:rsid w:val="00743F01"/>
    <w:rsid w:val="0074473B"/>
    <w:rsid w:val="00744AE4"/>
    <w:rsid w:val="00751197"/>
    <w:rsid w:val="00763D60"/>
    <w:rsid w:val="00765E7F"/>
    <w:rsid w:val="007833B1"/>
    <w:rsid w:val="007920AC"/>
    <w:rsid w:val="00796010"/>
    <w:rsid w:val="007A0F7E"/>
    <w:rsid w:val="007A42C5"/>
    <w:rsid w:val="007A6292"/>
    <w:rsid w:val="007A65A1"/>
    <w:rsid w:val="007B1FCF"/>
    <w:rsid w:val="007C4620"/>
    <w:rsid w:val="007E337B"/>
    <w:rsid w:val="007E5EB3"/>
    <w:rsid w:val="007E686E"/>
    <w:rsid w:val="00804E41"/>
    <w:rsid w:val="00811BC0"/>
    <w:rsid w:val="008231E8"/>
    <w:rsid w:val="008265F2"/>
    <w:rsid w:val="008266B7"/>
    <w:rsid w:val="00842929"/>
    <w:rsid w:val="00854B89"/>
    <w:rsid w:val="00855555"/>
    <w:rsid w:val="00855D79"/>
    <w:rsid w:val="00881BED"/>
    <w:rsid w:val="00881EF3"/>
    <w:rsid w:val="00883E7C"/>
    <w:rsid w:val="00886261"/>
    <w:rsid w:val="00890F93"/>
    <w:rsid w:val="00894971"/>
    <w:rsid w:val="008A602F"/>
    <w:rsid w:val="008A7A73"/>
    <w:rsid w:val="008B2322"/>
    <w:rsid w:val="008B72BD"/>
    <w:rsid w:val="008C0341"/>
    <w:rsid w:val="008C113E"/>
    <w:rsid w:val="008C2F80"/>
    <w:rsid w:val="008D5731"/>
    <w:rsid w:val="008E1349"/>
    <w:rsid w:val="008F240D"/>
    <w:rsid w:val="00924D8B"/>
    <w:rsid w:val="00937A78"/>
    <w:rsid w:val="00947B1E"/>
    <w:rsid w:val="00953BF2"/>
    <w:rsid w:val="00953C08"/>
    <w:rsid w:val="00973C29"/>
    <w:rsid w:val="00983645"/>
    <w:rsid w:val="009B14F4"/>
    <w:rsid w:val="009B1B0D"/>
    <w:rsid w:val="009B1C3D"/>
    <w:rsid w:val="009B32DD"/>
    <w:rsid w:val="009C005A"/>
    <w:rsid w:val="009D4BC2"/>
    <w:rsid w:val="009D5E5F"/>
    <w:rsid w:val="009D5EF3"/>
    <w:rsid w:val="009D62B4"/>
    <w:rsid w:val="009E1448"/>
    <w:rsid w:val="009E3E41"/>
    <w:rsid w:val="00A001F9"/>
    <w:rsid w:val="00A00506"/>
    <w:rsid w:val="00A04DC3"/>
    <w:rsid w:val="00A05A06"/>
    <w:rsid w:val="00A1274A"/>
    <w:rsid w:val="00A14D06"/>
    <w:rsid w:val="00A164F2"/>
    <w:rsid w:val="00A26FCF"/>
    <w:rsid w:val="00A30E90"/>
    <w:rsid w:val="00A31FA5"/>
    <w:rsid w:val="00A34F8C"/>
    <w:rsid w:val="00A359DA"/>
    <w:rsid w:val="00A37886"/>
    <w:rsid w:val="00A60D87"/>
    <w:rsid w:val="00A63176"/>
    <w:rsid w:val="00A66CFC"/>
    <w:rsid w:val="00A70D0C"/>
    <w:rsid w:val="00A85B06"/>
    <w:rsid w:val="00A950ED"/>
    <w:rsid w:val="00A9794C"/>
    <w:rsid w:val="00AB0440"/>
    <w:rsid w:val="00AB21D4"/>
    <w:rsid w:val="00AC3E50"/>
    <w:rsid w:val="00AC3FC5"/>
    <w:rsid w:val="00AC3FD6"/>
    <w:rsid w:val="00AD340B"/>
    <w:rsid w:val="00AE3966"/>
    <w:rsid w:val="00AE67B5"/>
    <w:rsid w:val="00AF11C6"/>
    <w:rsid w:val="00B002D1"/>
    <w:rsid w:val="00B057F1"/>
    <w:rsid w:val="00B058F2"/>
    <w:rsid w:val="00B13494"/>
    <w:rsid w:val="00B143A9"/>
    <w:rsid w:val="00B4569E"/>
    <w:rsid w:val="00B45879"/>
    <w:rsid w:val="00B551EB"/>
    <w:rsid w:val="00B55F3D"/>
    <w:rsid w:val="00B576FB"/>
    <w:rsid w:val="00B74E81"/>
    <w:rsid w:val="00B84AC8"/>
    <w:rsid w:val="00B90F8C"/>
    <w:rsid w:val="00B91C0B"/>
    <w:rsid w:val="00B97E24"/>
    <w:rsid w:val="00BA0BE6"/>
    <w:rsid w:val="00BA2122"/>
    <w:rsid w:val="00BA2F3A"/>
    <w:rsid w:val="00BD3736"/>
    <w:rsid w:val="00BD7A33"/>
    <w:rsid w:val="00BF344A"/>
    <w:rsid w:val="00BF47F9"/>
    <w:rsid w:val="00BF7DF9"/>
    <w:rsid w:val="00C00022"/>
    <w:rsid w:val="00C07458"/>
    <w:rsid w:val="00C07688"/>
    <w:rsid w:val="00C231AF"/>
    <w:rsid w:val="00C25B56"/>
    <w:rsid w:val="00C260AB"/>
    <w:rsid w:val="00C27525"/>
    <w:rsid w:val="00C307FD"/>
    <w:rsid w:val="00C3115A"/>
    <w:rsid w:val="00C32933"/>
    <w:rsid w:val="00C3314D"/>
    <w:rsid w:val="00C338F4"/>
    <w:rsid w:val="00C663BE"/>
    <w:rsid w:val="00C75246"/>
    <w:rsid w:val="00C80B0B"/>
    <w:rsid w:val="00C91D44"/>
    <w:rsid w:val="00C91EDF"/>
    <w:rsid w:val="00C920C4"/>
    <w:rsid w:val="00C97447"/>
    <w:rsid w:val="00CB4E67"/>
    <w:rsid w:val="00CC5EF5"/>
    <w:rsid w:val="00CC6622"/>
    <w:rsid w:val="00CE4E60"/>
    <w:rsid w:val="00CE52D1"/>
    <w:rsid w:val="00CF5769"/>
    <w:rsid w:val="00D03902"/>
    <w:rsid w:val="00D155BB"/>
    <w:rsid w:val="00D20F5D"/>
    <w:rsid w:val="00D36B1B"/>
    <w:rsid w:val="00D376ED"/>
    <w:rsid w:val="00D40321"/>
    <w:rsid w:val="00D40E4F"/>
    <w:rsid w:val="00D45611"/>
    <w:rsid w:val="00D638D0"/>
    <w:rsid w:val="00D67A0A"/>
    <w:rsid w:val="00D734B9"/>
    <w:rsid w:val="00D762A6"/>
    <w:rsid w:val="00D762BF"/>
    <w:rsid w:val="00D84564"/>
    <w:rsid w:val="00D905FE"/>
    <w:rsid w:val="00D958CF"/>
    <w:rsid w:val="00D968A7"/>
    <w:rsid w:val="00DA132F"/>
    <w:rsid w:val="00DA612B"/>
    <w:rsid w:val="00DA662A"/>
    <w:rsid w:val="00DA6AF7"/>
    <w:rsid w:val="00DC2149"/>
    <w:rsid w:val="00DC7276"/>
    <w:rsid w:val="00DC789F"/>
    <w:rsid w:val="00DD3C40"/>
    <w:rsid w:val="00DD7275"/>
    <w:rsid w:val="00DE1C6C"/>
    <w:rsid w:val="00DE47C2"/>
    <w:rsid w:val="00DE5037"/>
    <w:rsid w:val="00DF054C"/>
    <w:rsid w:val="00DF0C37"/>
    <w:rsid w:val="00DF325D"/>
    <w:rsid w:val="00DF65C1"/>
    <w:rsid w:val="00E008A4"/>
    <w:rsid w:val="00E0402D"/>
    <w:rsid w:val="00E042C5"/>
    <w:rsid w:val="00E06D7C"/>
    <w:rsid w:val="00E2059D"/>
    <w:rsid w:val="00E21963"/>
    <w:rsid w:val="00E22D9A"/>
    <w:rsid w:val="00E262A3"/>
    <w:rsid w:val="00E321FE"/>
    <w:rsid w:val="00E32D2F"/>
    <w:rsid w:val="00E3502E"/>
    <w:rsid w:val="00E355A5"/>
    <w:rsid w:val="00E51E95"/>
    <w:rsid w:val="00E5461B"/>
    <w:rsid w:val="00E708C9"/>
    <w:rsid w:val="00E74E35"/>
    <w:rsid w:val="00E75B93"/>
    <w:rsid w:val="00E76B5A"/>
    <w:rsid w:val="00E86D2A"/>
    <w:rsid w:val="00E9123C"/>
    <w:rsid w:val="00E95800"/>
    <w:rsid w:val="00EB1C90"/>
    <w:rsid w:val="00EB30C0"/>
    <w:rsid w:val="00EC1EF8"/>
    <w:rsid w:val="00EC2547"/>
    <w:rsid w:val="00EC4079"/>
    <w:rsid w:val="00EC669E"/>
    <w:rsid w:val="00ED3526"/>
    <w:rsid w:val="00ED4DA2"/>
    <w:rsid w:val="00EE7D05"/>
    <w:rsid w:val="00EF17BC"/>
    <w:rsid w:val="00EF3B9C"/>
    <w:rsid w:val="00F0023D"/>
    <w:rsid w:val="00F04CAD"/>
    <w:rsid w:val="00F11982"/>
    <w:rsid w:val="00F166E5"/>
    <w:rsid w:val="00F2634D"/>
    <w:rsid w:val="00F332CE"/>
    <w:rsid w:val="00F35009"/>
    <w:rsid w:val="00F4083E"/>
    <w:rsid w:val="00F45BA7"/>
    <w:rsid w:val="00F51DD4"/>
    <w:rsid w:val="00F64D56"/>
    <w:rsid w:val="00F73621"/>
    <w:rsid w:val="00F82B11"/>
    <w:rsid w:val="00F873F0"/>
    <w:rsid w:val="00F90004"/>
    <w:rsid w:val="00FA6D2B"/>
    <w:rsid w:val="00FB15DB"/>
    <w:rsid w:val="00FC0BC3"/>
    <w:rsid w:val="00FC2C76"/>
    <w:rsid w:val="00FC3181"/>
    <w:rsid w:val="00FC7DA9"/>
    <w:rsid w:val="00FD2F99"/>
    <w:rsid w:val="00FE2E9C"/>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DE4F4A2-BA01-4ACD-8804-EFC91FA78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70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09CB"/>
    <w:rPr>
      <w:rFonts w:ascii="Segoe UI" w:hAnsi="Segoe UI" w:cs="Segoe UI"/>
      <w:sz w:val="18"/>
      <w:szCs w:val="18"/>
    </w:rPr>
  </w:style>
  <w:style w:type="character" w:styleId="CommentReference">
    <w:name w:val="annotation reference"/>
    <w:basedOn w:val="DefaultParagraphFont"/>
    <w:semiHidden/>
    <w:unhideWhenUsed/>
    <w:rsid w:val="00855D79"/>
    <w:rPr>
      <w:sz w:val="16"/>
      <w:szCs w:val="16"/>
    </w:rPr>
  </w:style>
  <w:style w:type="paragraph" w:styleId="CommentText">
    <w:name w:val="annotation text"/>
    <w:basedOn w:val="Normal"/>
    <w:link w:val="CommentTextChar"/>
    <w:semiHidden/>
    <w:unhideWhenUsed/>
    <w:rsid w:val="00855D79"/>
    <w:pPr>
      <w:spacing w:line="240" w:lineRule="auto"/>
    </w:pPr>
    <w:rPr>
      <w:sz w:val="20"/>
      <w:szCs w:val="20"/>
    </w:rPr>
  </w:style>
  <w:style w:type="character" w:customStyle="1" w:styleId="CommentTextChar">
    <w:name w:val="Comment Text Char"/>
    <w:basedOn w:val="DefaultParagraphFont"/>
    <w:link w:val="CommentText"/>
    <w:semiHidden/>
    <w:rsid w:val="00855D79"/>
  </w:style>
  <w:style w:type="paragraph" w:styleId="CommentSubject">
    <w:name w:val="annotation subject"/>
    <w:basedOn w:val="CommentText"/>
    <w:next w:val="CommentText"/>
    <w:link w:val="CommentSubjectChar"/>
    <w:semiHidden/>
    <w:unhideWhenUsed/>
    <w:rsid w:val="00855D79"/>
    <w:rPr>
      <w:b/>
      <w:bCs/>
    </w:rPr>
  </w:style>
  <w:style w:type="character" w:customStyle="1" w:styleId="CommentSubjectChar">
    <w:name w:val="Comment Subject Char"/>
    <w:basedOn w:val="CommentTextChar"/>
    <w:link w:val="CommentSubject"/>
    <w:semiHidden/>
    <w:rsid w:val="00855D79"/>
    <w:rPr>
      <w:b/>
      <w:bCs/>
    </w:rPr>
  </w:style>
  <w:style w:type="paragraph" w:styleId="ListParagraph">
    <w:name w:val="List Paragraph"/>
    <w:basedOn w:val="Normal"/>
    <w:uiPriority w:val="34"/>
    <w:qFormat/>
    <w:rsid w:val="00240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755</Words>
  <Characters>4523</Characters>
  <Application>Microsoft Office Word</Application>
  <DocSecurity>0</DocSecurity>
  <Lines>108</Lines>
  <Paragraphs>45</Paragraphs>
  <ScaleCrop>false</ScaleCrop>
  <HeadingPairs>
    <vt:vector size="2" baseType="variant">
      <vt:variant>
        <vt:lpstr>Title</vt:lpstr>
      </vt:variant>
      <vt:variant>
        <vt:i4>1</vt:i4>
      </vt:variant>
    </vt:vector>
  </HeadingPairs>
  <TitlesOfParts>
    <vt:vector size="1" baseType="lpstr">
      <vt:lpstr>A4847 2R  FISCAL ESTIMATE</vt:lpstr>
    </vt:vector>
  </TitlesOfParts>
  <Manager>Anne Hunt Cappabianca</Manager>
  <Company>Office of Legislative Services</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A4847 2R  FISCAL ESTIMATE</dc:title>
  <dc:creator>Assemblywoman VAINIERI HUTTLE, Assemblywoman QUIJANO </dc:creator>
  <cp:keywords>A4847|3|HS |312|219|219|!||</cp:keywords>
  <dc:description>sponsor 1/10</dc:description>
  <cp:lastModifiedBy>Franks, Denise</cp:lastModifiedBy>
  <cp:revision>2</cp:revision>
  <cp:lastPrinted>2021-11-17T16:03:00Z</cp:lastPrinted>
  <dcterms:created xsi:type="dcterms:W3CDTF">2022-01-13T19:22:00Z</dcterms:created>
  <dcterms:modified xsi:type="dcterms:W3CDTF">2022-01-13T19:22:00Z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