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E36" w:rsidRDefault="004F6E36" w:rsidP="004F6E36">
      <w:pPr>
        <w:pStyle w:val="bpuBill"/>
      </w:pPr>
      <w:bookmarkStart w:id="0" w:name="bpuFrontPg"/>
      <w:bookmarkEnd w:id="0"/>
      <w:r>
        <w:t>A</w:t>
      </w:r>
      <w:r w:rsidR="00586120">
        <w:t>SSEMBLY, No. 484</w:t>
      </w:r>
      <w:r>
        <w:t xml:space="preserve">9 </w:t>
      </w:r>
    </w:p>
    <w:p w:rsidR="004F6E36" w:rsidRPr="009D38FF" w:rsidRDefault="004F6E36" w:rsidP="004F6E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7380" r:id="rId8"/>
        </w:object>
      </w:r>
    </w:p>
    <w:p w:rsidR="004F6E36" w:rsidRDefault="004F6E36" w:rsidP="004F6E36">
      <w:pPr>
        <w:pStyle w:val="bpuState"/>
      </w:pPr>
      <w:r>
        <w:t>STATE OF NEW JERSEY</w:t>
      </w:r>
    </w:p>
    <w:p w:rsidR="004F6E36" w:rsidRDefault="004F6E36" w:rsidP="004F6E36">
      <w:pPr>
        <w:pStyle w:val="bpuLegislature"/>
      </w:pPr>
      <w:r>
        <w:t>219th LEGISLATURE</w:t>
      </w:r>
    </w:p>
    <w:p w:rsidR="004F6E36" w:rsidRDefault="004F6E36" w:rsidP="004F6E36">
      <w:pPr>
        <w:pStyle w:val="bpuWpGraphic"/>
      </w:pPr>
      <w:r>
        <w:object w:dxaOrig="8985" w:dyaOrig="255">
          <v:shape id="_x0000_i1026" type="#_x0000_t75" style="width:6in;height:12pt" o:ole="">
            <v:imagedata r:id="rId7" o:title=""/>
          </v:shape>
          <o:OLEObject Type="Embed" ProgID="WPWin6.1" ShapeID="_x0000_i1026" DrawAspect="Content" ObjectID="_1682327381" r:id="rId9"/>
        </w:object>
      </w:r>
      <w:r>
        <w:t xml:space="preserve">  </w:t>
      </w:r>
    </w:p>
    <w:p w:rsidR="004F6E36" w:rsidRDefault="004F6E36" w:rsidP="004F6E36">
      <w:pPr>
        <w:pStyle w:val="bpuIntro"/>
      </w:pPr>
      <w:r>
        <w:t>INTRODUCED OCTOBER 19, 2020</w:t>
      </w:r>
    </w:p>
    <w:p w:rsidR="004F6E36" w:rsidRDefault="004F6E36" w:rsidP="004F6E36">
      <w:pPr>
        <w:pStyle w:val="bpuIntro"/>
      </w:pPr>
    </w:p>
    <w:p w:rsidR="004F6E36" w:rsidRDefault="004F6E36" w:rsidP="004F6E36">
      <w:pPr>
        <w:pStyle w:val="bpuIntro"/>
        <w:sectPr w:rsidR="004F6E36" w:rsidSect="00AA61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F6E36" w:rsidRDefault="004F6E36" w:rsidP="004F6E36">
      <w:pPr>
        <w:pStyle w:val="bpuIntro"/>
      </w:pPr>
    </w:p>
    <w:p w:rsidR="004F6E36" w:rsidRDefault="004F6E36" w:rsidP="004F6E36">
      <w:pPr>
        <w:pStyle w:val="bpuSponsor"/>
      </w:pPr>
      <w:r>
        <w:t>Sponsored by:</w:t>
      </w:r>
    </w:p>
    <w:p w:rsidR="004F6E36" w:rsidRDefault="004F6E36" w:rsidP="004F6E36">
      <w:pPr>
        <w:pStyle w:val="bpuSponsor"/>
      </w:pPr>
      <w:r>
        <w:t>Assemblyman  GREGORY P. MCGUCKIN</w:t>
      </w:r>
    </w:p>
    <w:p w:rsidR="004F6E36" w:rsidRDefault="004F6E36" w:rsidP="004F6E36">
      <w:pPr>
        <w:pStyle w:val="bpuSponsor"/>
      </w:pPr>
      <w:r>
        <w:t>District 10 (Ocean)</w:t>
      </w:r>
    </w:p>
    <w:p w:rsidR="004F6E36" w:rsidRDefault="004F6E36" w:rsidP="004F6E36">
      <w:pPr>
        <w:pStyle w:val="bpuSponsor"/>
      </w:pPr>
      <w:r>
        <w:t>Assemblyman  JOHN CATALANO</w:t>
      </w:r>
    </w:p>
    <w:p w:rsidR="004F6E36" w:rsidRDefault="004F6E36" w:rsidP="004F6E36">
      <w:pPr>
        <w:pStyle w:val="bpuSponsor"/>
      </w:pPr>
      <w:r>
        <w:t>District 10 (Ocean)</w:t>
      </w:r>
    </w:p>
    <w:p w:rsidR="005E00C1" w:rsidRPr="005E00C1" w:rsidRDefault="005E00C1" w:rsidP="005E00C1">
      <w:pPr>
        <w:pStyle w:val="bpuSponsor"/>
      </w:pPr>
      <w:bookmarkStart w:id="1" w:name="_GoBack"/>
      <w:bookmarkEnd w:id="1"/>
    </w:p>
    <w:p w:rsidR="004F6E36" w:rsidRDefault="00AA611A" w:rsidP="00AA611A">
      <w:pPr>
        <w:pStyle w:val="bpuSponsor"/>
      </w:pPr>
      <w:r>
        <w:t>Co-Sponsored by:</w:t>
      </w:r>
    </w:p>
    <w:p w:rsidR="00AA611A" w:rsidRDefault="00AA611A" w:rsidP="00AA611A">
      <w:pPr>
        <w:pStyle w:val="bpuSponsor"/>
      </w:pPr>
      <w:r w:rsidRPr="00AA611A">
        <w:t>Assemblymen Simonsen and McClellan</w:t>
      </w:r>
    </w:p>
    <w:p w:rsidR="00AA611A" w:rsidRDefault="00AA611A" w:rsidP="00AA611A"/>
    <w:p w:rsidR="00AA611A" w:rsidRPr="00AA611A" w:rsidRDefault="00AA611A" w:rsidP="00AA611A"/>
    <w:p w:rsidR="004F6E36" w:rsidRDefault="004F6E36" w:rsidP="004F6E36">
      <w:pPr>
        <w:pStyle w:val="bpuSponsor"/>
      </w:pPr>
    </w:p>
    <w:p w:rsidR="004F6E36" w:rsidRDefault="004F6E36" w:rsidP="004F6E36">
      <w:pPr>
        <w:pStyle w:val="bpuSponsor"/>
      </w:pPr>
    </w:p>
    <w:p w:rsidR="004F6E36" w:rsidRDefault="004F6E36" w:rsidP="004F6E36">
      <w:pPr>
        <w:pStyle w:val="bpuSponsor"/>
      </w:pPr>
      <w:r>
        <w:t>SYNOPSIS</w:t>
      </w:r>
    </w:p>
    <w:p w:rsidR="004F6E36" w:rsidRDefault="004F6E36" w:rsidP="004F6E36">
      <w:pPr>
        <w:pStyle w:val="bpuNormText"/>
      </w:pPr>
      <w:r>
        <w:tab/>
        <w:t xml:space="preserve">Authorizes payment of just compensation to businesses for losses due to public health emergency closures. </w:t>
      </w:r>
    </w:p>
    <w:p w:rsidR="004F6E36" w:rsidRDefault="004F6E36" w:rsidP="004F6E36">
      <w:pPr>
        <w:pStyle w:val="bpuNormText"/>
      </w:pPr>
    </w:p>
    <w:p w:rsidR="004F6E36" w:rsidRDefault="004F6E36" w:rsidP="004F6E36">
      <w:pPr>
        <w:pStyle w:val="bpuSponsor"/>
      </w:pPr>
      <w:r>
        <w:t xml:space="preserve">CURRENT VERSION OF TEXT </w:t>
      </w:r>
    </w:p>
    <w:p w:rsidR="004F6E36" w:rsidRDefault="004F6E36" w:rsidP="004F6E36">
      <w:pPr>
        <w:pStyle w:val="bpuNormText"/>
      </w:pPr>
      <w:r>
        <w:tab/>
        <w:t>As introduced.</w:t>
      </w:r>
    </w:p>
    <w:p w:rsidR="004F6E36" w:rsidRDefault="004F6E36" w:rsidP="004F6E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6E36" w:rsidRDefault="004F6E36" w:rsidP="008916EC">
      <w:pPr>
        <w:pStyle w:val="FronterPage"/>
        <w:tabs>
          <w:tab w:val="clear" w:pos="720"/>
          <w:tab w:val="clear" w:pos="1440"/>
          <w:tab w:val="clear" w:pos="2160"/>
          <w:tab w:val="clear" w:pos="2880"/>
          <w:tab w:val="clear" w:pos="3600"/>
          <w:tab w:val="clear" w:pos="4320"/>
          <w:tab w:val="clear" w:pos="5040"/>
        </w:tabs>
        <w:sectPr w:rsidR="004F6E36" w:rsidSect="004F6E36">
          <w:type w:val="continuous"/>
          <w:pgSz w:w="12240" w:h="20160" w:code="5"/>
          <w:pgMar w:top="1440" w:right="2275" w:bottom="1440" w:left="2275" w:header="72" w:footer="720" w:gutter="0"/>
          <w:pgNumType w:start="1"/>
          <w:cols w:space="720"/>
          <w:docGrid w:linePitch="360"/>
        </w:sectPr>
      </w:pPr>
    </w:p>
    <w:p w:rsidR="00686AEB" w:rsidRPr="00677316" w:rsidRDefault="002C73D7" w:rsidP="003E47BA">
      <w:pPr>
        <w:pStyle w:val="HangingAnAct"/>
        <w:rPr>
          <w:rStyle w:val="HangingAnActChar"/>
        </w:rPr>
      </w:pPr>
      <w:r>
        <w:rPr>
          <w:rStyle w:val="BillHead"/>
        </w:rPr>
        <w:lastRenderedPageBreak/>
        <w:t>An Act</w:t>
      </w:r>
      <w:r w:rsidR="00686AEB" w:rsidRPr="006B7FA7">
        <w:rPr>
          <w:rStyle w:val="HangingAnActChar"/>
        </w:rPr>
        <w:t xml:space="preserve"> </w:t>
      </w:r>
      <w:r w:rsidR="001665B5">
        <w:rPr>
          <w:rStyle w:val="HangingAnActChar"/>
        </w:rPr>
        <w:t>concerning just compensation for businesses closed by public health emergency</w:t>
      </w:r>
      <w:r w:rsidR="00FD739C">
        <w:rPr>
          <w:rStyle w:val="HangingAnActChar"/>
        </w:rPr>
        <w:t xml:space="preserve"> </w:t>
      </w:r>
      <w:r w:rsidR="00FD739C" w:rsidRPr="00FD739C">
        <w:rPr>
          <w:rStyle w:val="HangingAnActChar"/>
        </w:rPr>
        <w:t>and supplementing Title 26 of the Revised Statutes</w:t>
      </w:r>
      <w:r w:rsidR="001665B5">
        <w:rPr>
          <w:rStyle w:val="HangingAnActChar"/>
        </w:rPr>
        <w:t>.</w:t>
      </w:r>
    </w:p>
    <w:p w:rsidR="000B1054" w:rsidRPr="00D71D68" w:rsidRDefault="000B1054" w:rsidP="000B1054"/>
    <w:p w:rsidR="00686AEB" w:rsidRPr="00AA7880" w:rsidRDefault="00686AEB" w:rsidP="00686AEB">
      <w:r>
        <w:tab/>
      </w:r>
      <w:r w:rsidR="002C73D7">
        <w:rPr>
          <w:rStyle w:val="BillHeading2"/>
        </w:rPr>
        <w:t>Be It Enacted</w:t>
      </w:r>
      <w:r>
        <w:rPr>
          <w:rStyle w:val="BillHeading2"/>
        </w:rPr>
        <w:t xml:space="preserve"> </w:t>
      </w:r>
      <w:r w:rsidR="002C73D7">
        <w:rPr>
          <w:rStyle w:val="BillLanguage"/>
        </w:rPr>
        <w:t>by the Senate and General Assembly of the State of New Jersey:</w:t>
      </w:r>
    </w:p>
    <w:p w:rsidR="00686AEB" w:rsidRDefault="00686AEB" w:rsidP="00686AEB"/>
    <w:p w:rsidR="001665B5" w:rsidRDefault="0006247D" w:rsidP="001665B5">
      <w:r>
        <w:tab/>
        <w:t>1.</w:t>
      </w:r>
      <w:r>
        <w:tab/>
      </w:r>
      <w:r w:rsidR="001665B5">
        <w:t xml:space="preserve">a.  An order </w:t>
      </w:r>
      <w:r w:rsidR="001665B5" w:rsidRPr="001665B5">
        <w:t>declar</w:t>
      </w:r>
      <w:r w:rsidR="001665B5">
        <w:t>ing</w:t>
      </w:r>
      <w:r w:rsidR="001665B5" w:rsidRPr="001665B5">
        <w:t xml:space="preserve"> a public health emergency</w:t>
      </w:r>
      <w:r w:rsidR="00C251A0">
        <w:t>,</w:t>
      </w:r>
      <w:r w:rsidR="001665B5" w:rsidRPr="001665B5">
        <w:t xml:space="preserve"> pursuant to the "Emergency Health Powers Act," P.L.2005, c.222 (C.26:13-1 et seq.), </w:t>
      </w:r>
      <w:r w:rsidR="001665B5">
        <w:t>that requires a business to partially or completely close shall be a public purpose</w:t>
      </w:r>
      <w:r w:rsidR="00BE5279">
        <w:t xml:space="preserve"> for which the State may be compelled to </w:t>
      </w:r>
      <w:r w:rsidR="002812DA">
        <w:t xml:space="preserve">exercise </w:t>
      </w:r>
      <w:r w:rsidR="00BE5279">
        <w:t>condemn</w:t>
      </w:r>
      <w:r w:rsidR="002812DA">
        <w:t>ation</w:t>
      </w:r>
      <w:r w:rsidR="00BE5279">
        <w:t xml:space="preserve"> and pay just compensation</w:t>
      </w:r>
      <w:r w:rsidR="001665B5">
        <w:t xml:space="preserve">.  </w:t>
      </w:r>
    </w:p>
    <w:p w:rsidR="001665B5" w:rsidRDefault="0006247D" w:rsidP="001665B5">
      <w:r>
        <w:tab/>
        <w:t>b.</w:t>
      </w:r>
      <w:r>
        <w:tab/>
      </w:r>
      <w:r w:rsidR="001665B5">
        <w:t xml:space="preserve">An owner of a business </w:t>
      </w:r>
      <w:r w:rsidR="00BE5279">
        <w:t xml:space="preserve">that is ordered to partially or completely close under a public health emergency </w:t>
      </w:r>
      <w:r w:rsidR="001665B5">
        <w:t>may bring an action to compel condemnation and the payment of just compensation for:</w:t>
      </w:r>
    </w:p>
    <w:p w:rsidR="001665B5" w:rsidRDefault="0006247D" w:rsidP="001665B5">
      <w:r>
        <w:tab/>
        <w:t>(1)</w:t>
      </w:r>
      <w:r>
        <w:tab/>
      </w:r>
      <w:r w:rsidR="001665B5">
        <w:t>loss of income during, and for a reasonable period of time after, a temporary partial or complete closure of the business that would not have occurred but for compliance with the order; or</w:t>
      </w:r>
    </w:p>
    <w:p w:rsidR="001665B5" w:rsidRDefault="0006247D" w:rsidP="001665B5">
      <w:r>
        <w:tab/>
        <w:t>(2)</w:t>
      </w:r>
      <w:r>
        <w:tab/>
      </w:r>
      <w:r w:rsidR="001665B5">
        <w:t xml:space="preserve">loss of going concern, including the loss of real property, if the closure of the business results in the owner going out of business and the owner </w:t>
      </w:r>
      <w:r w:rsidR="00C251A0">
        <w:t xml:space="preserve">proves the owner </w:t>
      </w:r>
      <w:r w:rsidR="001665B5">
        <w:t>would not have gone out of business but for compliance with the order.</w:t>
      </w:r>
    </w:p>
    <w:p w:rsidR="001665B5" w:rsidRDefault="0006247D" w:rsidP="001665B5">
      <w:r>
        <w:tab/>
        <w:t>c.</w:t>
      </w:r>
      <w:r>
        <w:tab/>
      </w:r>
      <w:r w:rsidR="001665B5">
        <w:t xml:space="preserve">An owner shall have the burden of proving that the alleged loss is due to the </w:t>
      </w:r>
      <w:r w:rsidR="001665B5" w:rsidRPr="001665B5">
        <w:t xml:space="preserve">public health emergency </w:t>
      </w:r>
      <w:r w:rsidR="001665B5">
        <w:t xml:space="preserve">and the burden of proving the amount of compensation for losses.  </w:t>
      </w:r>
    </w:p>
    <w:p w:rsidR="001665B5" w:rsidRDefault="0006247D" w:rsidP="001665B5">
      <w:r>
        <w:tab/>
        <w:t>d.</w:t>
      </w:r>
      <w:r>
        <w:tab/>
      </w:r>
      <w:r w:rsidR="001665B5">
        <w:t>A</w:t>
      </w:r>
      <w:r w:rsidR="001665B5" w:rsidRPr="001665B5">
        <w:t xml:space="preserve">n action to compel condemnation and the payment of just compensation </w:t>
      </w:r>
      <w:r w:rsidR="001665B5">
        <w:t xml:space="preserve">brought under this section </w:t>
      </w:r>
      <w:r w:rsidR="001665B5" w:rsidRPr="001665B5">
        <w:t xml:space="preserve">shall be </w:t>
      </w:r>
      <w:r w:rsidR="00C251A0" w:rsidRPr="00C251A0">
        <w:t>filed within one year of the expiration of the order that declared or renewed the public health emergency.</w:t>
      </w:r>
    </w:p>
    <w:p w:rsidR="001665B5" w:rsidRDefault="001665B5" w:rsidP="001665B5"/>
    <w:p w:rsidR="00686AEB" w:rsidRPr="00AA7880" w:rsidRDefault="00686AEB" w:rsidP="00686AEB">
      <w:r>
        <w:tab/>
      </w:r>
      <w:r w:rsidR="001665B5">
        <w:t>2</w:t>
      </w:r>
      <w:r w:rsidR="002C73D7">
        <w:t>.</w:t>
      </w:r>
      <w:r w:rsidR="0006247D">
        <w:tab/>
      </w:r>
      <w:r w:rsidR="002C73D7">
        <w:t>This act shall take effect</w:t>
      </w:r>
      <w:r w:rsidR="001665B5">
        <w:t xml:space="preserve"> immediately and be applicable to a public health emergency declared on </w:t>
      </w:r>
      <w:r w:rsidR="00C251A0">
        <w:t>or</w:t>
      </w:r>
      <w:r w:rsidR="001665B5">
        <w:t xml:space="preserve"> after January 1, 2020.  </w:t>
      </w:r>
    </w:p>
    <w:p w:rsidR="00686AEB" w:rsidRDefault="00686AEB" w:rsidP="00686AEB"/>
    <w:p w:rsidR="00CC09D7" w:rsidRPr="00CE7BD8" w:rsidRDefault="00CC09D7" w:rsidP="00686AEB"/>
    <w:p w:rsidR="00686AEB" w:rsidRPr="00AA7880" w:rsidRDefault="00686AEB" w:rsidP="00686AEB">
      <w:pPr>
        <w:jc w:val="center"/>
      </w:pPr>
      <w:r w:rsidRPr="00D71D68">
        <w:t>STATEMENT</w:t>
      </w:r>
    </w:p>
    <w:p w:rsidR="00686AEB" w:rsidRDefault="00686AEB" w:rsidP="00686AEB"/>
    <w:p w:rsidR="00C251A0" w:rsidRDefault="00C251A0" w:rsidP="00C251A0">
      <w:r>
        <w:tab/>
        <w:t xml:space="preserve">This bill provides that the closure of a business due </w:t>
      </w:r>
      <w:r w:rsidR="007D09B9">
        <w:t xml:space="preserve">to </w:t>
      </w:r>
      <w:r>
        <w:t xml:space="preserve">an order </w:t>
      </w:r>
      <w:r w:rsidRPr="00C251A0">
        <w:t>declari</w:t>
      </w:r>
      <w:r>
        <w:t xml:space="preserve">ng </w:t>
      </w:r>
      <w:r w:rsidRPr="00C251A0">
        <w:t>a public health emergency</w:t>
      </w:r>
      <w:r>
        <w:t xml:space="preserve"> is</w:t>
      </w:r>
      <w:r w:rsidRPr="00C251A0">
        <w:t xml:space="preserve"> a public purpose</w:t>
      </w:r>
      <w:r>
        <w:t xml:space="preserve"> for which the State may have to pay the business owner just compensation</w:t>
      </w:r>
      <w:r w:rsidRPr="00C251A0">
        <w:t xml:space="preserve">.  </w:t>
      </w:r>
      <w:r>
        <w:t xml:space="preserve">Under the bill, the owner of a business may bring an action to compel the State to </w:t>
      </w:r>
      <w:r w:rsidR="002812DA">
        <w:t xml:space="preserve">exercise </w:t>
      </w:r>
      <w:r>
        <w:t>condemn</w:t>
      </w:r>
      <w:r w:rsidR="002812DA">
        <w:t>ation</w:t>
      </w:r>
      <w:r>
        <w:t xml:space="preserve"> and to pay just compensation for either:</w:t>
      </w:r>
    </w:p>
    <w:p w:rsidR="00C251A0" w:rsidRDefault="00C251A0" w:rsidP="00C251A0">
      <w:pPr>
        <w:pStyle w:val="ListParagraph"/>
        <w:numPr>
          <w:ilvl w:val="0"/>
          <w:numId w:val="1"/>
        </w:numPr>
      </w:pPr>
      <w:r>
        <w:t>loss of income during, and for a reasonable time after, a temporary partial or complete closure of the business, if the business would not have closed but for compliance with the order; or</w:t>
      </w:r>
    </w:p>
    <w:p w:rsidR="00C251A0" w:rsidRDefault="00C251A0" w:rsidP="00C251A0">
      <w:pPr>
        <w:pStyle w:val="ListParagraph"/>
        <w:numPr>
          <w:ilvl w:val="0"/>
          <w:numId w:val="1"/>
        </w:numPr>
      </w:pPr>
      <w:r>
        <w:lastRenderedPageBreak/>
        <w:t>loss of going concern, including the loss of real property, if the closure of the business results in the owner going out of business and the owner proves the owner would not have gone out of business but for compliance with the order.</w:t>
      </w:r>
    </w:p>
    <w:p w:rsidR="00C251A0" w:rsidRDefault="00C251A0" w:rsidP="00C251A0">
      <w:r>
        <w:tab/>
        <w:t xml:space="preserve">The bill would assign to the business owner: the burden of proving that the alleged loss is due to the public health emergency; and the burden of proving the amount of compensation for losses.  </w:t>
      </w:r>
    </w:p>
    <w:p w:rsidR="00C251A0" w:rsidRDefault="00C251A0" w:rsidP="00C251A0">
      <w:r>
        <w:tab/>
        <w:t xml:space="preserve">The bill provides that it’s provisions would apply to a </w:t>
      </w:r>
      <w:r w:rsidRPr="00C251A0">
        <w:t>public health emergency declared on or after January 1, 2020</w:t>
      </w:r>
      <w:r>
        <w:t>.  An action to compel condemnation and the payment of just compensation brought under the bill must be filed within one year of the expiration of the order that declared or renewed the public health emergency.</w:t>
      </w:r>
    </w:p>
    <w:sectPr w:rsidR="00C251A0" w:rsidSect="004F6E3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4F8" w:rsidRDefault="007D24F8">
      <w:r>
        <w:separator/>
      </w:r>
    </w:p>
  </w:endnote>
  <w:endnote w:type="continuationSeparator" w:id="0">
    <w:p w:rsidR="007D24F8" w:rsidRDefault="007D2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0C1" w:rsidRDefault="00AA611A" w:rsidP="00AA611A">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4F8" w:rsidRDefault="007D24F8">
      <w:r>
        <w:separator/>
      </w:r>
    </w:p>
  </w:footnote>
  <w:footnote w:type="continuationSeparator" w:id="0">
    <w:p w:rsidR="007D24F8" w:rsidRDefault="007D2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37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6E36" w:rsidRDefault="0025690D" w:rsidP="004F6E36">
    <w:pPr>
      <w:pStyle w:val="bpuHeadSpon"/>
    </w:pPr>
    <w:r>
      <w:rPr>
        <w:rStyle w:val="bpuHeadSponChar"/>
      </w:rPr>
      <w:t>A484</w:t>
    </w:r>
    <w:r w:rsidR="004F6E36" w:rsidRPr="004F6E36">
      <w:rPr>
        <w:rStyle w:val="bpuHeadSponChar"/>
      </w:rPr>
      <w:t>9</w:t>
    </w:r>
    <w:r w:rsidR="004F6E36">
      <w:t xml:space="preserve"> MCGUCKIN, CATALANO</w:t>
    </w:r>
  </w:p>
  <w:p w:rsidR="004F6E36" w:rsidRDefault="004F6E36" w:rsidP="004F6E36">
    <w:pPr>
      <w:pStyle w:val="bpuHeadSpon"/>
    </w:pPr>
    <w:r>
      <w:fldChar w:fldCharType="begin"/>
    </w:r>
    <w:r>
      <w:instrText xml:space="preserve"> PAGE  \* MERGEFORMAT </w:instrText>
    </w:r>
    <w:r>
      <w:fldChar w:fldCharType="separate"/>
    </w:r>
    <w:r w:rsidR="00BF37A6">
      <w:rPr>
        <w:noProof/>
      </w:rPr>
      <w:t>3</w:t>
    </w:r>
    <w:r>
      <w:fldChar w:fldCharType="end"/>
    </w:r>
  </w:p>
  <w:p w:rsidR="004F6E36" w:rsidRDefault="004F6E36" w:rsidP="004F6E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6E36" w:rsidRDefault="0025690D" w:rsidP="004F6E36">
    <w:pPr>
      <w:pStyle w:val="bpuHeadSpon"/>
    </w:pPr>
    <w:r>
      <w:rPr>
        <w:rStyle w:val="bpuHeadSponChar"/>
      </w:rPr>
      <w:t>A484</w:t>
    </w:r>
    <w:r w:rsidR="004F6E36" w:rsidRPr="004F6E36">
      <w:rPr>
        <w:rStyle w:val="bpuHeadSponChar"/>
      </w:rPr>
      <w:t>9</w:t>
    </w:r>
    <w:r w:rsidR="004F6E36">
      <w:t xml:space="preserve"> MCGUCKIN, CATALANO</w:t>
    </w:r>
  </w:p>
  <w:p w:rsidR="004F6E36" w:rsidRDefault="004F6E36" w:rsidP="004F6E36">
    <w:pPr>
      <w:pStyle w:val="bpuHeadSpon"/>
    </w:pPr>
    <w:r>
      <w:fldChar w:fldCharType="begin"/>
    </w:r>
    <w:r>
      <w:instrText xml:space="preserve"> PAGE  \* MERGEFORMAT </w:instrText>
    </w:r>
    <w:r>
      <w:fldChar w:fldCharType="separate"/>
    </w:r>
    <w:r w:rsidR="00BF37A6">
      <w:rPr>
        <w:noProof/>
      </w:rPr>
      <w:t>2</w:t>
    </w:r>
    <w:r>
      <w:fldChar w:fldCharType="end"/>
    </w:r>
  </w:p>
  <w:p w:rsidR="004F6E36" w:rsidRDefault="004F6E36" w:rsidP="004F6E3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14366"/>
    <w:multiLevelType w:val="hybridMultilevel"/>
    <w:tmpl w:val="B3F6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D1A"/>
    <w:rsid w:val="000051BD"/>
    <w:rsid w:val="000160A5"/>
    <w:rsid w:val="0002335B"/>
    <w:rsid w:val="0003549A"/>
    <w:rsid w:val="000367AE"/>
    <w:rsid w:val="00043B22"/>
    <w:rsid w:val="00054975"/>
    <w:rsid w:val="00057D20"/>
    <w:rsid w:val="0006197C"/>
    <w:rsid w:val="0006247D"/>
    <w:rsid w:val="0006281F"/>
    <w:rsid w:val="00071F9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3954"/>
    <w:rsid w:val="001645FB"/>
    <w:rsid w:val="001665B5"/>
    <w:rsid w:val="00173D2B"/>
    <w:rsid w:val="00181676"/>
    <w:rsid w:val="00183603"/>
    <w:rsid w:val="0018410E"/>
    <w:rsid w:val="00194E78"/>
    <w:rsid w:val="0019707B"/>
    <w:rsid w:val="00197DFE"/>
    <w:rsid w:val="00197E8B"/>
    <w:rsid w:val="00197FA4"/>
    <w:rsid w:val="001A161A"/>
    <w:rsid w:val="001A3B79"/>
    <w:rsid w:val="001A66B6"/>
    <w:rsid w:val="001B4716"/>
    <w:rsid w:val="001B4EA4"/>
    <w:rsid w:val="001C7C52"/>
    <w:rsid w:val="001D25F3"/>
    <w:rsid w:val="001E117F"/>
    <w:rsid w:val="001E15F1"/>
    <w:rsid w:val="001E16FA"/>
    <w:rsid w:val="001E6213"/>
    <w:rsid w:val="001F14C7"/>
    <w:rsid w:val="001F7405"/>
    <w:rsid w:val="00205533"/>
    <w:rsid w:val="00212B8D"/>
    <w:rsid w:val="002205B9"/>
    <w:rsid w:val="00222983"/>
    <w:rsid w:val="00234CD7"/>
    <w:rsid w:val="002370D0"/>
    <w:rsid w:val="00237A16"/>
    <w:rsid w:val="00255958"/>
    <w:rsid w:val="0025690D"/>
    <w:rsid w:val="00257FA2"/>
    <w:rsid w:val="0026574A"/>
    <w:rsid w:val="002660BB"/>
    <w:rsid w:val="002720E8"/>
    <w:rsid w:val="00275293"/>
    <w:rsid w:val="002776B0"/>
    <w:rsid w:val="002812DA"/>
    <w:rsid w:val="00286C7E"/>
    <w:rsid w:val="002A1029"/>
    <w:rsid w:val="002A3A1A"/>
    <w:rsid w:val="002A4692"/>
    <w:rsid w:val="002A51BA"/>
    <w:rsid w:val="002B2E26"/>
    <w:rsid w:val="002B3FE6"/>
    <w:rsid w:val="002C2D81"/>
    <w:rsid w:val="002C461E"/>
    <w:rsid w:val="002C4A8B"/>
    <w:rsid w:val="002C6CEC"/>
    <w:rsid w:val="002C73D7"/>
    <w:rsid w:val="002E09CE"/>
    <w:rsid w:val="002E69D1"/>
    <w:rsid w:val="002F3BA6"/>
    <w:rsid w:val="002F634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E36"/>
    <w:rsid w:val="004F74DD"/>
    <w:rsid w:val="00501317"/>
    <w:rsid w:val="0050495C"/>
    <w:rsid w:val="00505DC9"/>
    <w:rsid w:val="00506E1E"/>
    <w:rsid w:val="00513C81"/>
    <w:rsid w:val="00527BFB"/>
    <w:rsid w:val="00532230"/>
    <w:rsid w:val="00532A32"/>
    <w:rsid w:val="00540B0B"/>
    <w:rsid w:val="0054460F"/>
    <w:rsid w:val="005536CD"/>
    <w:rsid w:val="00554051"/>
    <w:rsid w:val="00557240"/>
    <w:rsid w:val="005629A4"/>
    <w:rsid w:val="005651F3"/>
    <w:rsid w:val="00572184"/>
    <w:rsid w:val="00577A15"/>
    <w:rsid w:val="00580533"/>
    <w:rsid w:val="00586120"/>
    <w:rsid w:val="0059131D"/>
    <w:rsid w:val="005B3F92"/>
    <w:rsid w:val="005B479C"/>
    <w:rsid w:val="005B561E"/>
    <w:rsid w:val="005C07E4"/>
    <w:rsid w:val="005C2124"/>
    <w:rsid w:val="005C336F"/>
    <w:rsid w:val="005C7F3C"/>
    <w:rsid w:val="005E00C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DFB"/>
    <w:rsid w:val="006378C5"/>
    <w:rsid w:val="00645E6A"/>
    <w:rsid w:val="00665CBC"/>
    <w:rsid w:val="00667A5C"/>
    <w:rsid w:val="00677316"/>
    <w:rsid w:val="00686AEB"/>
    <w:rsid w:val="006A5CDF"/>
    <w:rsid w:val="006A7A5F"/>
    <w:rsid w:val="006B7897"/>
    <w:rsid w:val="006B7FA7"/>
    <w:rsid w:val="006C086A"/>
    <w:rsid w:val="006C21C1"/>
    <w:rsid w:val="006C7327"/>
    <w:rsid w:val="006D00E5"/>
    <w:rsid w:val="006D791B"/>
    <w:rsid w:val="006E2895"/>
    <w:rsid w:val="006F180D"/>
    <w:rsid w:val="006F4334"/>
    <w:rsid w:val="006F47AF"/>
    <w:rsid w:val="006F6B8A"/>
    <w:rsid w:val="00707CD3"/>
    <w:rsid w:val="0071352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09B9"/>
    <w:rsid w:val="007D24F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9D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A8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48"/>
    <w:rsid w:val="009D0E5D"/>
    <w:rsid w:val="009D0F63"/>
    <w:rsid w:val="009D6A85"/>
    <w:rsid w:val="009D7934"/>
    <w:rsid w:val="009D7CCF"/>
    <w:rsid w:val="009E5961"/>
    <w:rsid w:val="009F4FAC"/>
    <w:rsid w:val="00A017C0"/>
    <w:rsid w:val="00A11228"/>
    <w:rsid w:val="00A2140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1A"/>
    <w:rsid w:val="00AA6197"/>
    <w:rsid w:val="00AA6C70"/>
    <w:rsid w:val="00AB16FD"/>
    <w:rsid w:val="00AB4813"/>
    <w:rsid w:val="00AC4BBE"/>
    <w:rsid w:val="00AC6466"/>
    <w:rsid w:val="00AC7639"/>
    <w:rsid w:val="00AC7BB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E7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279"/>
    <w:rsid w:val="00BE7EFA"/>
    <w:rsid w:val="00BF06AD"/>
    <w:rsid w:val="00BF2C67"/>
    <w:rsid w:val="00BF37A6"/>
    <w:rsid w:val="00C04F4D"/>
    <w:rsid w:val="00C12E48"/>
    <w:rsid w:val="00C13D14"/>
    <w:rsid w:val="00C15B4A"/>
    <w:rsid w:val="00C15F53"/>
    <w:rsid w:val="00C23F09"/>
    <w:rsid w:val="00C251A0"/>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9D7"/>
    <w:rsid w:val="00CC0A17"/>
    <w:rsid w:val="00CD0F93"/>
    <w:rsid w:val="00CD1BD1"/>
    <w:rsid w:val="00CD528D"/>
    <w:rsid w:val="00CE78BF"/>
    <w:rsid w:val="00CF1D1A"/>
    <w:rsid w:val="00CF355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205"/>
    <w:rsid w:val="00E608F1"/>
    <w:rsid w:val="00E611B9"/>
    <w:rsid w:val="00E7144F"/>
    <w:rsid w:val="00E73D74"/>
    <w:rsid w:val="00E76A79"/>
    <w:rsid w:val="00E80692"/>
    <w:rsid w:val="00E80C24"/>
    <w:rsid w:val="00E93836"/>
    <w:rsid w:val="00EA7762"/>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3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A8ADBB-3022-4E5D-A3BC-A311491E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251A0"/>
    <w:pPr>
      <w:ind w:left="720"/>
      <w:contextualSpacing/>
    </w:pPr>
  </w:style>
  <w:style w:type="character" w:styleId="LineNumber">
    <w:name w:val="line number"/>
    <w:basedOn w:val="DefaultParagraphFont"/>
    <w:semiHidden/>
    <w:unhideWhenUsed/>
    <w:rsid w:val="004F6E36"/>
  </w:style>
  <w:style w:type="paragraph" w:styleId="BalloonText">
    <w:name w:val="Balloon Text"/>
    <w:basedOn w:val="Normal"/>
    <w:link w:val="BalloonTextChar"/>
    <w:semiHidden/>
    <w:unhideWhenUsed/>
    <w:rsid w:val="00A214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4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3</Pages>
  <Words>567</Words>
  <Characters>2795</Characters>
  <Application>Microsoft Office Word</Application>
  <DocSecurity>0</DocSecurity>
  <Lines>89</Lines>
  <Paragraphs>30</Paragraphs>
  <ScaleCrop>false</ScaleCrop>
  <HeadingPairs>
    <vt:vector size="2" baseType="variant">
      <vt:variant>
        <vt:lpstr>Title</vt:lpstr>
      </vt:variant>
      <vt:variant>
        <vt:i4>1</vt:i4>
      </vt:variant>
    </vt:vector>
  </HeadingPairs>
  <TitlesOfParts>
    <vt:vector size="1" baseType="lpstr">
      <vt:lpstr>A4849</vt:lpstr>
    </vt:vector>
  </TitlesOfParts>
  <Manager>R225</Manager>
  <Company>NJ Office of Legislative Services</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A4849</dc:title>
  <dc:subject>20GA9235</dc:subject>
  <dc:creator>Assemblyman  MCGUCKIN, Assemblyman  CATALANO</dc:creator>
  <cp:keywords>A4849|3|LG |129|266|252|F|0|</cp:keywords>
  <dc:description>INTRODUCED OCTOBER 19, 2020</dc:description>
  <cp:lastModifiedBy>Siracusa, Nicole</cp:lastModifiedBy>
  <cp:revision>2</cp:revision>
  <cp:lastPrinted>2020-10-23T18:27:00Z</cp:lastPrinted>
  <dcterms:created xsi:type="dcterms:W3CDTF">2021-05-12T16:22:00Z</dcterms:created>
  <dcterms:modified xsi:type="dcterms:W3CDTF">2021-05-12T16:22:00Z</dcterms:modified>
  <cp:category>s.1: C.26:13-3.1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