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6233FB" w14:textId="0163A559" w:rsidR="00212D3E" w:rsidRDefault="00A24B5D" w:rsidP="00212D3E">
      <w:pPr>
        <w:spacing w:after="0" w:line="240" w:lineRule="auto"/>
        <w:ind w:right="0" w:firstLine="0"/>
        <w:contextualSpacing/>
        <w:jc w:val="center"/>
        <w:rPr>
          <w:b/>
          <w:bCs/>
          <w:szCs w:val="24"/>
        </w:rPr>
      </w:pPr>
      <w:r w:rsidRPr="00893117">
        <w:rPr>
          <w:b/>
          <w:bCs/>
          <w:szCs w:val="24"/>
        </w:rPr>
        <w:t>ASSEMBLY BILL NO.</w:t>
      </w:r>
      <w:r w:rsidR="00212D3E">
        <w:rPr>
          <w:b/>
          <w:bCs/>
          <w:szCs w:val="24"/>
        </w:rPr>
        <w:t xml:space="preserve"> 4851 </w:t>
      </w:r>
      <w:bookmarkStart w:id="0" w:name="_GoBack"/>
      <w:bookmarkEnd w:id="0"/>
    </w:p>
    <w:p w14:paraId="53C8F3E7" w14:textId="0DA94900" w:rsidR="00212D3E" w:rsidRPr="004526A1" w:rsidRDefault="00212D3E" w:rsidP="00212D3E">
      <w:pPr>
        <w:spacing w:after="0" w:line="240" w:lineRule="auto"/>
        <w:ind w:right="0" w:firstLine="0"/>
        <w:contextualSpacing/>
        <w:jc w:val="center"/>
        <w:rPr>
          <w:bCs/>
          <w:szCs w:val="24"/>
        </w:rPr>
      </w:pPr>
      <w:r w:rsidRPr="004526A1">
        <w:rPr>
          <w:bCs/>
          <w:szCs w:val="24"/>
        </w:rPr>
        <w:t>(First Reprint)</w:t>
      </w:r>
    </w:p>
    <w:p w14:paraId="3BE2EF5E" w14:textId="77C43DAC" w:rsidR="00A24B5D" w:rsidRPr="00893117" w:rsidRDefault="00A24B5D" w:rsidP="00212D3E">
      <w:pPr>
        <w:spacing w:after="0" w:line="240" w:lineRule="auto"/>
        <w:ind w:right="0" w:firstLine="0"/>
        <w:contextualSpacing/>
        <w:jc w:val="center"/>
        <w:rPr>
          <w:b/>
          <w:bCs/>
          <w:szCs w:val="24"/>
        </w:rPr>
      </w:pPr>
    </w:p>
    <w:p w14:paraId="51811354" w14:textId="77777777" w:rsidR="00A24B5D" w:rsidRPr="00893117" w:rsidRDefault="00A24B5D" w:rsidP="003A7C17">
      <w:pPr>
        <w:spacing w:after="0" w:line="240" w:lineRule="auto"/>
        <w:ind w:right="0" w:firstLine="0"/>
        <w:contextualSpacing/>
        <w:rPr>
          <w:szCs w:val="24"/>
        </w:rPr>
      </w:pPr>
    </w:p>
    <w:p w14:paraId="5FCF4BAA" w14:textId="2D8C7703" w:rsidR="00A24B5D" w:rsidRPr="00893117" w:rsidRDefault="00A24B5D" w:rsidP="00A24B5D">
      <w:pPr>
        <w:ind w:firstLine="0"/>
        <w:rPr>
          <w:szCs w:val="24"/>
        </w:rPr>
      </w:pPr>
      <w:r w:rsidRPr="00893117">
        <w:rPr>
          <w:szCs w:val="24"/>
        </w:rPr>
        <w:t>To the General Assembly:</w:t>
      </w:r>
    </w:p>
    <w:p w14:paraId="2E96A3E8" w14:textId="66CAE9F2" w:rsidR="00A24B5D" w:rsidRPr="00893117" w:rsidRDefault="00A24B5D" w:rsidP="00A24B5D">
      <w:pPr>
        <w:pStyle w:val="BodyText"/>
        <w:rPr>
          <w:rFonts w:ascii="Courier New" w:hAnsi="Courier New" w:cs="Courier New"/>
          <w:szCs w:val="24"/>
        </w:rPr>
      </w:pPr>
      <w:r w:rsidRPr="00893117">
        <w:rPr>
          <w:rFonts w:ascii="Courier New" w:hAnsi="Courier New" w:cs="Courier New"/>
          <w:szCs w:val="24"/>
        </w:rPr>
        <w:tab/>
        <w:t>Pursuant to Article V, Section I, Paragraph 14 of the New</w:t>
      </w:r>
      <w:r>
        <w:rPr>
          <w:rFonts w:ascii="Courier New" w:hAnsi="Courier New" w:cs="Courier New"/>
          <w:szCs w:val="24"/>
        </w:rPr>
        <w:t> </w:t>
      </w:r>
      <w:r w:rsidRPr="00893117">
        <w:rPr>
          <w:rFonts w:ascii="Courier New" w:hAnsi="Courier New" w:cs="Courier New"/>
          <w:szCs w:val="24"/>
        </w:rPr>
        <w:t xml:space="preserve">Jersey Constitution, I herewith return Assembly Bill No. </w:t>
      </w:r>
      <w:r w:rsidR="00212D3E">
        <w:rPr>
          <w:rFonts w:ascii="Courier New" w:hAnsi="Courier New" w:cs="Courier New"/>
          <w:szCs w:val="24"/>
        </w:rPr>
        <w:t>4851 (First Reprint)</w:t>
      </w:r>
      <w:r w:rsidRPr="00893117">
        <w:rPr>
          <w:rFonts w:ascii="Courier New" w:hAnsi="Courier New" w:cs="Courier New"/>
          <w:szCs w:val="24"/>
        </w:rPr>
        <w:t xml:space="preserve"> without my approval.</w:t>
      </w:r>
    </w:p>
    <w:p w14:paraId="5D30EA44" w14:textId="3F3F599F" w:rsidR="00A24B5D" w:rsidRDefault="00C55020" w:rsidP="00A24B5D">
      <w:pPr>
        <w:rPr>
          <w:szCs w:val="24"/>
        </w:rPr>
      </w:pPr>
      <w:r w:rsidRPr="00321F08">
        <w:rPr>
          <w:bCs/>
          <w:szCs w:val="24"/>
        </w:rPr>
        <w:t>This bill</w:t>
      </w:r>
      <w:r>
        <w:rPr>
          <w:bCs/>
          <w:szCs w:val="24"/>
        </w:rPr>
        <w:t xml:space="preserve"> would allow use of steel slag </w:t>
      </w:r>
      <w:r w:rsidR="00402341">
        <w:rPr>
          <w:bCs/>
          <w:szCs w:val="24"/>
        </w:rPr>
        <w:t xml:space="preserve">as an aggregate </w:t>
      </w:r>
      <w:r>
        <w:rPr>
          <w:bCs/>
          <w:szCs w:val="24"/>
        </w:rPr>
        <w:t>in commercial or industrial development or site remediation for any of twelve enumerated purposes</w:t>
      </w:r>
      <w:r w:rsidR="00B25EC3">
        <w:rPr>
          <w:bCs/>
          <w:szCs w:val="24"/>
        </w:rPr>
        <w:t xml:space="preserve"> without any further review or regulation by the Department of Environmental Protection (“DEP”)</w:t>
      </w:r>
      <w:r w:rsidR="007F6831">
        <w:rPr>
          <w:bCs/>
          <w:szCs w:val="24"/>
        </w:rPr>
        <w:t>,</w:t>
      </w:r>
      <w:r>
        <w:rPr>
          <w:bCs/>
          <w:szCs w:val="24"/>
        </w:rPr>
        <w:t xml:space="preserve"> as long as the use does not cause an exceedance of a drinking water or ground water quality standard. </w:t>
      </w:r>
      <w:r w:rsidR="007F6831">
        <w:rPr>
          <w:bCs/>
          <w:szCs w:val="24"/>
        </w:rPr>
        <w:t xml:space="preserve"> </w:t>
      </w:r>
      <w:r>
        <w:rPr>
          <w:bCs/>
          <w:szCs w:val="24"/>
        </w:rPr>
        <w:t>The bill</w:t>
      </w:r>
      <w:r w:rsidR="006E3FBE">
        <w:rPr>
          <w:bCs/>
          <w:szCs w:val="24"/>
        </w:rPr>
        <w:t xml:space="preserve"> also </w:t>
      </w:r>
      <w:r>
        <w:rPr>
          <w:bCs/>
          <w:szCs w:val="24"/>
        </w:rPr>
        <w:t>would allow steel slag to be used as fill in site remediation without prior approval from D</w:t>
      </w:r>
      <w:r w:rsidR="00B25EC3">
        <w:rPr>
          <w:bCs/>
          <w:szCs w:val="24"/>
        </w:rPr>
        <w:t>EP</w:t>
      </w:r>
      <w:r>
        <w:rPr>
          <w:bCs/>
          <w:szCs w:val="24"/>
        </w:rPr>
        <w:t>.</w:t>
      </w:r>
    </w:p>
    <w:p w14:paraId="6E3F276B" w14:textId="7DF50750" w:rsidR="00AB337A" w:rsidRDefault="00402341" w:rsidP="00A24B5D">
      <w:pPr>
        <w:rPr>
          <w:szCs w:val="24"/>
        </w:rPr>
      </w:pPr>
      <w:r>
        <w:rPr>
          <w:szCs w:val="24"/>
        </w:rPr>
        <w:t>The Solid Waste Management Act and D</w:t>
      </w:r>
      <w:r w:rsidR="00B25EC3">
        <w:rPr>
          <w:szCs w:val="24"/>
        </w:rPr>
        <w:t>EP</w:t>
      </w:r>
      <w:r>
        <w:rPr>
          <w:szCs w:val="24"/>
        </w:rPr>
        <w:t xml:space="preserve">’s technical regulations for the remediation of contaminated sites are designed to ensure that New Jersey’s environment and public health and safety are not jeopardized by the disposal, dumping, burying, or use of </w:t>
      </w:r>
      <w:r w:rsidR="005254FA">
        <w:rPr>
          <w:szCs w:val="24"/>
        </w:rPr>
        <w:t xml:space="preserve">contaminated materials. </w:t>
      </w:r>
      <w:r w:rsidR="007F6831">
        <w:rPr>
          <w:szCs w:val="24"/>
        </w:rPr>
        <w:t xml:space="preserve"> </w:t>
      </w:r>
      <w:r w:rsidR="006E3FBE">
        <w:rPr>
          <w:szCs w:val="24"/>
        </w:rPr>
        <w:t xml:space="preserve">Importantly, these </w:t>
      </w:r>
      <w:r w:rsidR="007F6831">
        <w:rPr>
          <w:szCs w:val="24"/>
        </w:rPr>
        <w:t xml:space="preserve">statutes and regulations </w:t>
      </w:r>
      <w:r w:rsidR="006E3FBE">
        <w:rPr>
          <w:szCs w:val="24"/>
        </w:rPr>
        <w:t>include</w:t>
      </w:r>
      <w:r w:rsidR="00A709A0">
        <w:rPr>
          <w:szCs w:val="24"/>
        </w:rPr>
        <w:t xml:space="preserve"> exceptions where such concerns are not implicated. </w:t>
      </w:r>
      <w:r w:rsidR="007F6831">
        <w:rPr>
          <w:szCs w:val="24"/>
        </w:rPr>
        <w:t xml:space="preserve"> </w:t>
      </w:r>
      <w:r w:rsidR="00A709A0">
        <w:rPr>
          <w:szCs w:val="24"/>
        </w:rPr>
        <w:t>For example, D</w:t>
      </w:r>
      <w:r w:rsidR="00216730">
        <w:rPr>
          <w:szCs w:val="24"/>
        </w:rPr>
        <w:t>EP</w:t>
      </w:r>
      <w:r w:rsidR="00A709A0">
        <w:rPr>
          <w:szCs w:val="24"/>
        </w:rPr>
        <w:t xml:space="preserve">’s rules regarding solid waste transportation, storage, processing, and disposal do not apply to materials that </w:t>
      </w:r>
      <w:r w:rsidR="00151705">
        <w:rPr>
          <w:szCs w:val="24"/>
        </w:rPr>
        <w:t xml:space="preserve">are </w:t>
      </w:r>
      <w:r w:rsidR="00A709A0">
        <w:rPr>
          <w:szCs w:val="24"/>
        </w:rPr>
        <w:t xml:space="preserve">reincorporated into a manufacturing process or that </w:t>
      </w:r>
      <w:r w:rsidR="00087F3A">
        <w:rPr>
          <w:szCs w:val="24"/>
        </w:rPr>
        <w:t xml:space="preserve">DEP </w:t>
      </w:r>
      <w:r w:rsidR="00A709A0">
        <w:rPr>
          <w:szCs w:val="24"/>
        </w:rPr>
        <w:t>has determined</w:t>
      </w:r>
      <w:r w:rsidR="00151705">
        <w:rPr>
          <w:szCs w:val="24"/>
        </w:rPr>
        <w:t>, either</w:t>
      </w:r>
      <w:r w:rsidR="00A709A0">
        <w:rPr>
          <w:szCs w:val="24"/>
        </w:rPr>
        <w:t xml:space="preserve"> on a case-by-case basis</w:t>
      </w:r>
      <w:r w:rsidR="00151705">
        <w:rPr>
          <w:szCs w:val="24"/>
        </w:rPr>
        <w:t xml:space="preserve"> or categorically, can be reused</w:t>
      </w:r>
      <w:r w:rsidR="00A709A0">
        <w:rPr>
          <w:szCs w:val="24"/>
        </w:rPr>
        <w:t xml:space="preserve"> </w:t>
      </w:r>
      <w:r w:rsidR="00151705">
        <w:rPr>
          <w:szCs w:val="24"/>
        </w:rPr>
        <w:t>in a beneficial manner without resulting in the exceedance of applicable contaminant levels.</w:t>
      </w:r>
      <w:r w:rsidR="007F6831">
        <w:rPr>
          <w:szCs w:val="24"/>
        </w:rPr>
        <w:t xml:space="preserve"> </w:t>
      </w:r>
      <w:r w:rsidR="00151705">
        <w:rPr>
          <w:szCs w:val="24"/>
        </w:rPr>
        <w:t xml:space="preserve"> Similarly, materials that do not meet the definition of clean fill may be used in the remediation of contaminated sites </w:t>
      </w:r>
      <w:r w:rsidR="00B25EC3">
        <w:rPr>
          <w:szCs w:val="24"/>
        </w:rPr>
        <w:t>in amounts no greater than</w:t>
      </w:r>
      <w:r w:rsidR="006E3FBE">
        <w:rPr>
          <w:szCs w:val="24"/>
        </w:rPr>
        <w:t xml:space="preserve"> those</w:t>
      </w:r>
      <w:r w:rsidR="00B25EC3">
        <w:rPr>
          <w:szCs w:val="24"/>
        </w:rPr>
        <w:t xml:space="preserve"> needed to restore the site if this does not lead to increased contamination at the site (</w:t>
      </w:r>
      <w:r w:rsidR="00971C36">
        <w:rPr>
          <w:szCs w:val="24"/>
        </w:rPr>
        <w:t>or with D</w:t>
      </w:r>
      <w:r w:rsidR="00B25EC3">
        <w:rPr>
          <w:szCs w:val="24"/>
        </w:rPr>
        <w:t>EP</w:t>
      </w:r>
      <w:r w:rsidR="00971C36">
        <w:rPr>
          <w:szCs w:val="24"/>
        </w:rPr>
        <w:t>’s prior written approval</w:t>
      </w:r>
      <w:r w:rsidR="00B25EC3">
        <w:rPr>
          <w:szCs w:val="24"/>
        </w:rPr>
        <w:t>)</w:t>
      </w:r>
      <w:r w:rsidR="00971C36">
        <w:rPr>
          <w:szCs w:val="24"/>
        </w:rPr>
        <w:t>.</w:t>
      </w:r>
      <w:r w:rsidR="00B25EC3">
        <w:rPr>
          <w:szCs w:val="24"/>
        </w:rPr>
        <w:t xml:space="preserve"> </w:t>
      </w:r>
    </w:p>
    <w:p w14:paraId="3C81FE08" w14:textId="4D270D89" w:rsidR="00A24B5D" w:rsidRDefault="00B25EC3" w:rsidP="00A24B5D">
      <w:pPr>
        <w:rPr>
          <w:szCs w:val="24"/>
        </w:rPr>
      </w:pPr>
      <w:r>
        <w:rPr>
          <w:szCs w:val="24"/>
        </w:rPr>
        <w:lastRenderedPageBreak/>
        <w:t>Compliance with these regulations ensures not only the protection of drinking water, but also protection against the harmful effects of ingestion, inhalation, or contact with contaminants present in soil.</w:t>
      </w:r>
    </w:p>
    <w:p w14:paraId="52F4B836" w14:textId="3C268D36" w:rsidR="00A24B5D" w:rsidRPr="00893117" w:rsidRDefault="006E3FBE" w:rsidP="00AB337A">
      <w:pPr>
        <w:rPr>
          <w:szCs w:val="24"/>
        </w:rPr>
      </w:pPr>
      <w:r>
        <w:rPr>
          <w:szCs w:val="24"/>
        </w:rPr>
        <w:t xml:space="preserve">Because </w:t>
      </w:r>
      <w:r w:rsidR="005F187B">
        <w:rPr>
          <w:szCs w:val="24"/>
        </w:rPr>
        <w:t>D</w:t>
      </w:r>
      <w:r w:rsidR="00216730">
        <w:rPr>
          <w:szCs w:val="24"/>
        </w:rPr>
        <w:t>EP</w:t>
      </w:r>
      <w:r w:rsidR="005F187B">
        <w:rPr>
          <w:szCs w:val="24"/>
        </w:rPr>
        <w:t xml:space="preserve">’s regulations already allow </w:t>
      </w:r>
      <w:r>
        <w:rPr>
          <w:szCs w:val="24"/>
        </w:rPr>
        <w:t xml:space="preserve">for industrial waste products to be put to productive reuse when </w:t>
      </w:r>
      <w:r w:rsidR="005F187B">
        <w:rPr>
          <w:szCs w:val="24"/>
        </w:rPr>
        <w:t>it can be done in a safe and environmentally-sound manner</w:t>
      </w:r>
      <w:r w:rsidR="003A3653">
        <w:rPr>
          <w:szCs w:val="24"/>
        </w:rPr>
        <w:t>,</w:t>
      </w:r>
      <w:r w:rsidR="005F187B">
        <w:rPr>
          <w:szCs w:val="24"/>
        </w:rPr>
        <w:t xml:space="preserve"> and </w:t>
      </w:r>
      <w:r w:rsidR="00A66AA0">
        <w:rPr>
          <w:szCs w:val="24"/>
        </w:rPr>
        <w:t xml:space="preserve">because this bill would exempt one specific waste product without regard to </w:t>
      </w:r>
      <w:r w:rsidR="00AB337A">
        <w:rPr>
          <w:szCs w:val="24"/>
        </w:rPr>
        <w:t xml:space="preserve">whether these important safeguards </w:t>
      </w:r>
      <w:r w:rsidR="00A66AA0">
        <w:rPr>
          <w:szCs w:val="24"/>
        </w:rPr>
        <w:t xml:space="preserve">have been </w:t>
      </w:r>
      <w:r w:rsidR="00AB337A">
        <w:rPr>
          <w:szCs w:val="24"/>
        </w:rPr>
        <w:t>satisfied, I</w:t>
      </w:r>
      <w:r w:rsidR="005F187B">
        <w:rPr>
          <w:szCs w:val="24"/>
        </w:rPr>
        <w:t xml:space="preserve"> </w:t>
      </w:r>
      <w:r w:rsidR="00A24B5D" w:rsidRPr="00893117">
        <w:rPr>
          <w:szCs w:val="24"/>
        </w:rPr>
        <w:t xml:space="preserve">herewith return Assembly Bill No. </w:t>
      </w:r>
      <w:r w:rsidR="00212D3E">
        <w:rPr>
          <w:szCs w:val="24"/>
        </w:rPr>
        <w:t>4851</w:t>
      </w:r>
      <w:r w:rsidR="00A24B5D" w:rsidRPr="00893117">
        <w:rPr>
          <w:szCs w:val="24"/>
        </w:rPr>
        <w:t xml:space="preserve"> (</w:t>
      </w:r>
      <w:r w:rsidR="00087F3A">
        <w:rPr>
          <w:szCs w:val="24"/>
        </w:rPr>
        <w:t>First </w:t>
      </w:r>
      <w:r w:rsidR="00212D3E">
        <w:rPr>
          <w:szCs w:val="24"/>
        </w:rPr>
        <w:t>Reprint</w:t>
      </w:r>
      <w:r w:rsidR="00A24B5D" w:rsidRPr="00893117">
        <w:rPr>
          <w:szCs w:val="24"/>
        </w:rPr>
        <w:t>) without my approval.</w:t>
      </w:r>
    </w:p>
    <w:p w14:paraId="74B31F32" w14:textId="789B20E1" w:rsidR="00BE06F1" w:rsidRPr="00212D3E" w:rsidRDefault="00BE06F1" w:rsidP="00BE06F1">
      <w:pPr>
        <w:spacing w:line="240" w:lineRule="exact"/>
        <w:contextualSpacing/>
        <w:rPr>
          <w:szCs w:val="24"/>
        </w:rPr>
      </w:pPr>
      <w:r w:rsidRPr="00A64014">
        <w:rPr>
          <w:sz w:val="22"/>
        </w:rPr>
        <w:tab/>
      </w:r>
      <w:r w:rsidRPr="00A64014">
        <w:rPr>
          <w:sz w:val="22"/>
        </w:rPr>
        <w:tab/>
      </w:r>
      <w:r w:rsidRPr="00A64014">
        <w:rPr>
          <w:sz w:val="22"/>
        </w:rPr>
        <w:tab/>
      </w:r>
      <w:r w:rsidRPr="00A64014">
        <w:rPr>
          <w:sz w:val="22"/>
        </w:rPr>
        <w:tab/>
      </w:r>
      <w:r w:rsidRPr="00A64014">
        <w:rPr>
          <w:sz w:val="22"/>
        </w:rPr>
        <w:tab/>
      </w:r>
      <w:r w:rsidRPr="00A64014">
        <w:rPr>
          <w:sz w:val="22"/>
        </w:rPr>
        <w:tab/>
      </w:r>
      <w:r w:rsidR="00742A52">
        <w:rPr>
          <w:sz w:val="22"/>
        </w:rPr>
        <w:tab/>
      </w:r>
      <w:r w:rsidRPr="00212D3E">
        <w:rPr>
          <w:szCs w:val="24"/>
        </w:rPr>
        <w:t>Respectfully,</w:t>
      </w:r>
    </w:p>
    <w:p w14:paraId="19AF6497" w14:textId="1E0F03CF" w:rsidR="00BE06F1" w:rsidRPr="00212D3E" w:rsidRDefault="002C564E" w:rsidP="00BE06F1">
      <w:pPr>
        <w:spacing w:line="240" w:lineRule="exact"/>
        <w:ind w:firstLine="0"/>
        <w:contextualSpacing/>
        <w:rPr>
          <w:szCs w:val="24"/>
        </w:rPr>
      </w:pPr>
      <w:r>
        <w:rPr>
          <w:szCs w:val="24"/>
        </w:rPr>
        <w:tab/>
        <w:t>[seal]</w:t>
      </w:r>
    </w:p>
    <w:p w14:paraId="78B2B524" w14:textId="1AE35588" w:rsidR="00BE06F1" w:rsidRDefault="00BE06F1" w:rsidP="00BE06F1">
      <w:pPr>
        <w:spacing w:line="240" w:lineRule="exact"/>
        <w:contextualSpacing/>
        <w:rPr>
          <w:szCs w:val="24"/>
        </w:rPr>
      </w:pPr>
      <w:r w:rsidRPr="00212D3E">
        <w:rPr>
          <w:szCs w:val="24"/>
        </w:rPr>
        <w:tab/>
      </w:r>
      <w:r w:rsidRPr="00212D3E">
        <w:rPr>
          <w:szCs w:val="24"/>
        </w:rPr>
        <w:tab/>
      </w:r>
      <w:r w:rsidRPr="00212D3E">
        <w:rPr>
          <w:szCs w:val="24"/>
        </w:rPr>
        <w:tab/>
      </w:r>
      <w:r w:rsidRPr="00212D3E">
        <w:rPr>
          <w:szCs w:val="24"/>
        </w:rPr>
        <w:tab/>
      </w:r>
      <w:r w:rsidRPr="00212D3E">
        <w:rPr>
          <w:szCs w:val="24"/>
        </w:rPr>
        <w:tab/>
      </w:r>
      <w:r w:rsidRPr="00212D3E">
        <w:rPr>
          <w:szCs w:val="24"/>
        </w:rPr>
        <w:tab/>
      </w:r>
      <w:r w:rsidR="00742A52">
        <w:rPr>
          <w:szCs w:val="24"/>
        </w:rPr>
        <w:tab/>
      </w:r>
      <w:r w:rsidR="002C564E">
        <w:rPr>
          <w:szCs w:val="24"/>
        </w:rPr>
        <w:t xml:space="preserve">/s/ </w:t>
      </w:r>
      <w:r w:rsidRPr="00212D3E">
        <w:rPr>
          <w:szCs w:val="24"/>
        </w:rPr>
        <w:t>Philip D. Murphy</w:t>
      </w:r>
    </w:p>
    <w:p w14:paraId="1E550FBC" w14:textId="77777777" w:rsidR="002C564E" w:rsidRPr="00212D3E" w:rsidRDefault="002C564E" w:rsidP="00BE06F1">
      <w:pPr>
        <w:spacing w:line="240" w:lineRule="exact"/>
        <w:contextualSpacing/>
        <w:rPr>
          <w:szCs w:val="24"/>
        </w:rPr>
      </w:pPr>
    </w:p>
    <w:p w14:paraId="7ADC206F" w14:textId="015B1A57" w:rsidR="00BE06F1" w:rsidRPr="00212D3E" w:rsidRDefault="00BE06F1" w:rsidP="00BE06F1">
      <w:pPr>
        <w:spacing w:line="240" w:lineRule="exact"/>
        <w:contextualSpacing/>
        <w:rPr>
          <w:szCs w:val="24"/>
        </w:rPr>
      </w:pPr>
      <w:r w:rsidRPr="00212D3E">
        <w:rPr>
          <w:szCs w:val="24"/>
        </w:rPr>
        <w:tab/>
      </w:r>
      <w:r w:rsidRPr="00212D3E">
        <w:rPr>
          <w:szCs w:val="24"/>
        </w:rPr>
        <w:tab/>
      </w:r>
      <w:r w:rsidRPr="00212D3E">
        <w:rPr>
          <w:szCs w:val="24"/>
        </w:rPr>
        <w:tab/>
      </w:r>
      <w:r w:rsidRPr="00212D3E">
        <w:rPr>
          <w:szCs w:val="24"/>
        </w:rPr>
        <w:tab/>
      </w:r>
      <w:r w:rsidRPr="00212D3E">
        <w:rPr>
          <w:szCs w:val="24"/>
        </w:rPr>
        <w:tab/>
      </w:r>
      <w:r w:rsidRPr="00212D3E">
        <w:rPr>
          <w:szCs w:val="24"/>
        </w:rPr>
        <w:tab/>
      </w:r>
      <w:r w:rsidR="00742A52">
        <w:rPr>
          <w:szCs w:val="24"/>
        </w:rPr>
        <w:tab/>
      </w:r>
      <w:r w:rsidRPr="00212D3E">
        <w:rPr>
          <w:szCs w:val="24"/>
        </w:rPr>
        <w:t>Governor</w:t>
      </w:r>
    </w:p>
    <w:p w14:paraId="69D533FD" w14:textId="77777777" w:rsidR="00BE06F1" w:rsidRPr="00212D3E" w:rsidRDefault="00BE06F1" w:rsidP="00BE06F1">
      <w:pPr>
        <w:spacing w:line="240" w:lineRule="exact"/>
        <w:ind w:firstLine="0"/>
        <w:contextualSpacing/>
        <w:rPr>
          <w:szCs w:val="24"/>
        </w:rPr>
      </w:pPr>
    </w:p>
    <w:p w14:paraId="14C314F4" w14:textId="77777777" w:rsidR="00BE06F1" w:rsidRPr="00212D3E" w:rsidRDefault="00BE06F1" w:rsidP="00BE06F1">
      <w:pPr>
        <w:spacing w:line="240" w:lineRule="exact"/>
        <w:ind w:firstLine="0"/>
        <w:contextualSpacing/>
        <w:rPr>
          <w:szCs w:val="24"/>
        </w:rPr>
      </w:pPr>
    </w:p>
    <w:p w14:paraId="1B07A2CB" w14:textId="77777777" w:rsidR="00BE06F1" w:rsidRPr="00212D3E" w:rsidRDefault="00BE06F1" w:rsidP="00BE06F1">
      <w:pPr>
        <w:spacing w:line="240" w:lineRule="exact"/>
        <w:ind w:firstLine="0"/>
        <w:contextualSpacing/>
        <w:rPr>
          <w:szCs w:val="24"/>
        </w:rPr>
      </w:pPr>
      <w:r w:rsidRPr="00212D3E">
        <w:rPr>
          <w:szCs w:val="24"/>
        </w:rPr>
        <w:t>Attest:</w:t>
      </w:r>
    </w:p>
    <w:p w14:paraId="53AA008D" w14:textId="77777777" w:rsidR="00BE06F1" w:rsidRPr="00212D3E" w:rsidRDefault="00BE06F1" w:rsidP="00BE06F1">
      <w:pPr>
        <w:spacing w:line="240" w:lineRule="exact"/>
        <w:contextualSpacing/>
        <w:rPr>
          <w:szCs w:val="24"/>
        </w:rPr>
      </w:pPr>
    </w:p>
    <w:p w14:paraId="3BE40B8C" w14:textId="6A01B9F4" w:rsidR="00BE06F1" w:rsidRDefault="002C564E" w:rsidP="00A24B5D">
      <w:pPr>
        <w:tabs>
          <w:tab w:val="left" w:pos="4320"/>
        </w:tabs>
        <w:spacing w:line="240" w:lineRule="exact"/>
        <w:ind w:firstLine="0"/>
        <w:contextualSpacing/>
        <w:rPr>
          <w:szCs w:val="24"/>
        </w:rPr>
      </w:pPr>
      <w:r>
        <w:rPr>
          <w:szCs w:val="24"/>
        </w:rPr>
        <w:t xml:space="preserve">/s/ </w:t>
      </w:r>
      <w:r w:rsidR="00BE06F1" w:rsidRPr="00212D3E">
        <w:rPr>
          <w:szCs w:val="24"/>
        </w:rPr>
        <w:t>Parimal Garg</w:t>
      </w:r>
    </w:p>
    <w:p w14:paraId="5F47AC11" w14:textId="77777777" w:rsidR="002C564E" w:rsidRPr="00212D3E" w:rsidRDefault="002C564E" w:rsidP="00A24B5D">
      <w:pPr>
        <w:tabs>
          <w:tab w:val="left" w:pos="4320"/>
        </w:tabs>
        <w:spacing w:line="240" w:lineRule="exact"/>
        <w:ind w:firstLine="0"/>
        <w:contextualSpacing/>
        <w:rPr>
          <w:szCs w:val="24"/>
        </w:rPr>
      </w:pPr>
    </w:p>
    <w:p w14:paraId="369BCA09" w14:textId="77777777" w:rsidR="00BE06F1" w:rsidRPr="00212D3E" w:rsidRDefault="00BE06F1" w:rsidP="00A24B5D">
      <w:pPr>
        <w:spacing w:line="240" w:lineRule="exact"/>
        <w:ind w:firstLine="0"/>
        <w:contextualSpacing/>
        <w:rPr>
          <w:szCs w:val="24"/>
        </w:rPr>
      </w:pPr>
      <w:r w:rsidRPr="00212D3E">
        <w:rPr>
          <w:szCs w:val="24"/>
        </w:rPr>
        <w:t>Chief Counsel to the Governor</w:t>
      </w:r>
    </w:p>
    <w:p w14:paraId="23BF17B2" w14:textId="3328E4F1" w:rsidR="00491D6F" w:rsidRPr="00212D3E" w:rsidRDefault="00491D6F" w:rsidP="00BE06F1">
      <w:pPr>
        <w:rPr>
          <w:szCs w:val="24"/>
        </w:rPr>
      </w:pPr>
    </w:p>
    <w:sectPr w:rsidR="00491D6F" w:rsidRPr="00212D3E"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9C10F6" w14:textId="77777777" w:rsidR="000F6AE4" w:rsidRDefault="000F6AE4" w:rsidP="00112C21">
      <w:pPr>
        <w:spacing w:after="0" w:line="240" w:lineRule="auto"/>
      </w:pPr>
      <w:r>
        <w:separator/>
      </w:r>
    </w:p>
  </w:endnote>
  <w:endnote w:type="continuationSeparator" w:id="0">
    <w:p w14:paraId="401A4B48" w14:textId="77777777" w:rsidR="000F6AE4" w:rsidRDefault="000F6AE4"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BD2B3A" w14:textId="77777777" w:rsidR="000F6AE4" w:rsidRDefault="000F6AE4" w:rsidP="00112C21">
      <w:pPr>
        <w:spacing w:after="0" w:line="240" w:lineRule="auto"/>
      </w:pPr>
      <w:r>
        <w:separator/>
      </w:r>
    </w:p>
  </w:footnote>
  <w:footnote w:type="continuationSeparator" w:id="0">
    <w:p w14:paraId="214DED25" w14:textId="77777777" w:rsidR="000F6AE4" w:rsidRDefault="000F6AE4"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48DAFBF6" w:rsidR="00112C21" w:rsidRDefault="00112C21" w:rsidP="004526A1">
        <w:pPr>
          <w:pStyle w:val="Header"/>
          <w:jc w:val="center"/>
          <w:rPr>
            <w:noProof/>
          </w:rPr>
        </w:pPr>
        <w:r>
          <w:fldChar w:fldCharType="begin"/>
        </w:r>
        <w:r>
          <w:instrText xml:space="preserve"> PAGE   \* MERGEFORMAT </w:instrText>
        </w:r>
        <w:r>
          <w:fldChar w:fldCharType="separate"/>
        </w:r>
        <w:r w:rsidR="00863D96">
          <w:rPr>
            <w:noProof/>
          </w:rPr>
          <w:t>2</w:t>
        </w:r>
        <w:r>
          <w:rPr>
            <w:noProof/>
          </w:rPr>
          <w:fldChar w:fldCharType="end"/>
        </w:r>
      </w:p>
      <w:p w14:paraId="0771E460" w14:textId="36FFEF89" w:rsidR="00112C21" w:rsidRDefault="00863D96">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87F3A"/>
    <w:rsid w:val="000A1F30"/>
    <w:rsid w:val="000D5B03"/>
    <w:rsid w:val="000E0AC5"/>
    <w:rsid w:val="000E18C7"/>
    <w:rsid w:val="000E1934"/>
    <w:rsid w:val="000E2489"/>
    <w:rsid w:val="000E7004"/>
    <w:rsid w:val="000F6AE4"/>
    <w:rsid w:val="00112C21"/>
    <w:rsid w:val="00116554"/>
    <w:rsid w:val="00121223"/>
    <w:rsid w:val="00125225"/>
    <w:rsid w:val="00151705"/>
    <w:rsid w:val="001773D4"/>
    <w:rsid w:val="00185920"/>
    <w:rsid w:val="00191287"/>
    <w:rsid w:val="0019259C"/>
    <w:rsid w:val="00196826"/>
    <w:rsid w:val="001A4BCC"/>
    <w:rsid w:val="001B412B"/>
    <w:rsid w:val="001D427D"/>
    <w:rsid w:val="00205D23"/>
    <w:rsid w:val="00212D3E"/>
    <w:rsid w:val="00216730"/>
    <w:rsid w:val="002738F6"/>
    <w:rsid w:val="00286940"/>
    <w:rsid w:val="00294021"/>
    <w:rsid w:val="0029684E"/>
    <w:rsid w:val="002A0383"/>
    <w:rsid w:val="002A3F97"/>
    <w:rsid w:val="002B3AE0"/>
    <w:rsid w:val="002B3D81"/>
    <w:rsid w:val="002B52B3"/>
    <w:rsid w:val="002C2183"/>
    <w:rsid w:val="002C3639"/>
    <w:rsid w:val="002C564E"/>
    <w:rsid w:val="002D5F90"/>
    <w:rsid w:val="002F3633"/>
    <w:rsid w:val="003002EA"/>
    <w:rsid w:val="003138A4"/>
    <w:rsid w:val="00325039"/>
    <w:rsid w:val="00331EC3"/>
    <w:rsid w:val="0034098E"/>
    <w:rsid w:val="003417F1"/>
    <w:rsid w:val="00341CEE"/>
    <w:rsid w:val="00357CD5"/>
    <w:rsid w:val="003A0B9E"/>
    <w:rsid w:val="003A3653"/>
    <w:rsid w:val="003A40C3"/>
    <w:rsid w:val="003A7C17"/>
    <w:rsid w:val="003F18FE"/>
    <w:rsid w:val="003F4248"/>
    <w:rsid w:val="004017FE"/>
    <w:rsid w:val="00402341"/>
    <w:rsid w:val="00416DD4"/>
    <w:rsid w:val="004526A1"/>
    <w:rsid w:val="004822A4"/>
    <w:rsid w:val="0048726C"/>
    <w:rsid w:val="00491D6F"/>
    <w:rsid w:val="004A69F2"/>
    <w:rsid w:val="004B0D48"/>
    <w:rsid w:val="004D76E1"/>
    <w:rsid w:val="004D78DA"/>
    <w:rsid w:val="004F65D8"/>
    <w:rsid w:val="004F77C0"/>
    <w:rsid w:val="00511A0F"/>
    <w:rsid w:val="00511C0D"/>
    <w:rsid w:val="0052187B"/>
    <w:rsid w:val="005254FA"/>
    <w:rsid w:val="00552A4D"/>
    <w:rsid w:val="0056226E"/>
    <w:rsid w:val="0056560A"/>
    <w:rsid w:val="00574DEC"/>
    <w:rsid w:val="005839F4"/>
    <w:rsid w:val="00585E3D"/>
    <w:rsid w:val="0059248F"/>
    <w:rsid w:val="005978F9"/>
    <w:rsid w:val="005F12EE"/>
    <w:rsid w:val="005F187B"/>
    <w:rsid w:val="005F6426"/>
    <w:rsid w:val="006103FC"/>
    <w:rsid w:val="00612270"/>
    <w:rsid w:val="00616453"/>
    <w:rsid w:val="00646442"/>
    <w:rsid w:val="006622A0"/>
    <w:rsid w:val="00665D74"/>
    <w:rsid w:val="006A4D44"/>
    <w:rsid w:val="006B10FB"/>
    <w:rsid w:val="006B1559"/>
    <w:rsid w:val="006B3D8D"/>
    <w:rsid w:val="006D4EDF"/>
    <w:rsid w:val="006D5C64"/>
    <w:rsid w:val="006E3FBE"/>
    <w:rsid w:val="00714C6F"/>
    <w:rsid w:val="007204A8"/>
    <w:rsid w:val="007205D0"/>
    <w:rsid w:val="007231F8"/>
    <w:rsid w:val="00725599"/>
    <w:rsid w:val="007257DD"/>
    <w:rsid w:val="007265AA"/>
    <w:rsid w:val="007318F3"/>
    <w:rsid w:val="00742A52"/>
    <w:rsid w:val="007B0196"/>
    <w:rsid w:val="007F6831"/>
    <w:rsid w:val="008163BD"/>
    <w:rsid w:val="0083751D"/>
    <w:rsid w:val="00843FE0"/>
    <w:rsid w:val="00851D2D"/>
    <w:rsid w:val="00855547"/>
    <w:rsid w:val="00855C83"/>
    <w:rsid w:val="00856EFA"/>
    <w:rsid w:val="00863050"/>
    <w:rsid w:val="00863D96"/>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71C36"/>
    <w:rsid w:val="009A0647"/>
    <w:rsid w:val="009A0BDE"/>
    <w:rsid w:val="009D42CB"/>
    <w:rsid w:val="009D7946"/>
    <w:rsid w:val="00A24B5D"/>
    <w:rsid w:val="00A25172"/>
    <w:rsid w:val="00A2695E"/>
    <w:rsid w:val="00A275B1"/>
    <w:rsid w:val="00A64014"/>
    <w:rsid w:val="00A66AA0"/>
    <w:rsid w:val="00A709A0"/>
    <w:rsid w:val="00A75F90"/>
    <w:rsid w:val="00A77520"/>
    <w:rsid w:val="00A815DE"/>
    <w:rsid w:val="00A92CE6"/>
    <w:rsid w:val="00AB337A"/>
    <w:rsid w:val="00AB406C"/>
    <w:rsid w:val="00AF2C6D"/>
    <w:rsid w:val="00B0091E"/>
    <w:rsid w:val="00B13D06"/>
    <w:rsid w:val="00B236DD"/>
    <w:rsid w:val="00B25EC3"/>
    <w:rsid w:val="00B46EE7"/>
    <w:rsid w:val="00B74301"/>
    <w:rsid w:val="00B745E8"/>
    <w:rsid w:val="00B81A5E"/>
    <w:rsid w:val="00B82ACF"/>
    <w:rsid w:val="00BA009B"/>
    <w:rsid w:val="00BB16B1"/>
    <w:rsid w:val="00BD7231"/>
    <w:rsid w:val="00BE06F1"/>
    <w:rsid w:val="00BE428D"/>
    <w:rsid w:val="00C141B3"/>
    <w:rsid w:val="00C413D5"/>
    <w:rsid w:val="00C51A95"/>
    <w:rsid w:val="00C55020"/>
    <w:rsid w:val="00C67545"/>
    <w:rsid w:val="00C76F31"/>
    <w:rsid w:val="00C9079C"/>
    <w:rsid w:val="00CB22CF"/>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D4D0C"/>
    <w:rsid w:val="00DF2510"/>
    <w:rsid w:val="00DF3F66"/>
    <w:rsid w:val="00E47A3E"/>
    <w:rsid w:val="00E87181"/>
    <w:rsid w:val="00E91568"/>
    <w:rsid w:val="00E96576"/>
    <w:rsid w:val="00EA42B4"/>
    <w:rsid w:val="00EB6866"/>
    <w:rsid w:val="00EC2993"/>
    <w:rsid w:val="00EE580F"/>
    <w:rsid w:val="00F1323C"/>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A3653"/>
    <w:rPr>
      <w:sz w:val="16"/>
      <w:szCs w:val="16"/>
    </w:rPr>
  </w:style>
  <w:style w:type="paragraph" w:styleId="CommentText">
    <w:name w:val="annotation text"/>
    <w:basedOn w:val="Normal"/>
    <w:link w:val="CommentTextChar"/>
    <w:uiPriority w:val="99"/>
    <w:semiHidden/>
    <w:unhideWhenUsed/>
    <w:rsid w:val="003A3653"/>
    <w:pPr>
      <w:spacing w:line="240" w:lineRule="auto"/>
    </w:pPr>
    <w:rPr>
      <w:sz w:val="20"/>
      <w:szCs w:val="20"/>
    </w:rPr>
  </w:style>
  <w:style w:type="character" w:customStyle="1" w:styleId="CommentTextChar">
    <w:name w:val="Comment Text Char"/>
    <w:basedOn w:val="DefaultParagraphFont"/>
    <w:link w:val="CommentText"/>
    <w:uiPriority w:val="99"/>
    <w:semiHidden/>
    <w:rsid w:val="003A3653"/>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3A3653"/>
    <w:rPr>
      <w:b/>
      <w:bCs/>
    </w:rPr>
  </w:style>
  <w:style w:type="character" w:customStyle="1" w:styleId="CommentSubjectChar">
    <w:name w:val="Comment Subject Char"/>
    <w:basedOn w:val="CommentTextChar"/>
    <w:link w:val="CommentSubject"/>
    <w:uiPriority w:val="99"/>
    <w:semiHidden/>
    <w:rsid w:val="003A3653"/>
    <w:rPr>
      <w:rFonts w:ascii="Courier New" w:eastAsia="Courier New" w:hAnsi="Courier New" w:cs="Courier New"/>
      <w:b/>
      <w:bCs/>
      <w:color w:val="000000"/>
      <w:sz w:val="20"/>
      <w:szCs w:val="20"/>
    </w:rPr>
  </w:style>
  <w:style w:type="paragraph" w:styleId="Revision">
    <w:name w:val="Revision"/>
    <w:hidden/>
    <w:uiPriority w:val="99"/>
    <w:semiHidden/>
    <w:rsid w:val="006E3FBE"/>
    <w:pPr>
      <w:spacing w:after="0" w:line="240" w:lineRule="auto"/>
    </w:pPr>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369</Words>
  <Characters>2022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A4851 AV</dc:title>
  <dc:subject/>
  <dc:creator>McDonnell, Kate</dc:creator>
  <cp:keywords>A4851|2| ||||!||</cp:keywords>
  <dc:description/>
  <cp:lastModifiedBy>Sommers, Shelly</cp:lastModifiedBy>
  <cp:revision>2</cp:revision>
  <cp:lastPrinted>2022-01-09T20:40:00Z</cp:lastPrinted>
  <dcterms:created xsi:type="dcterms:W3CDTF">2022-01-10T18:15:00Z</dcterms:created>
  <dcterms:modified xsi:type="dcterms:W3CDTF">2022-01-10T18:15:00Z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