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612E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612E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4852</w:t>
      </w:r>
      <w:r w:rsidR="0063703D" w:rsidRPr="00ED5E27">
        <w:rPr>
          <w:b/>
          <w:sz w:val="36"/>
          <w:szCs w:val="36"/>
        </w:rPr>
        <w:t xml:space="preserve"> </w:t>
      </w:r>
    </w:p>
    <w:p w:rsidR="0071095C" w:rsidRPr="0071095C" w:rsidRDefault="0071095C" w:rsidP="00ED5E27">
      <w:pPr>
        <w:pStyle w:val="TopofPage1"/>
        <w:rPr>
          <w:b/>
          <w:sz w:val="24"/>
          <w:szCs w:val="24"/>
        </w:rPr>
      </w:pPr>
    </w:p>
    <w:p w:rsidR="00D33775" w:rsidRDefault="0071095C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71095C" w:rsidRPr="004721EF" w:rsidRDefault="0071095C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612E4">
        <w:rPr>
          <w:caps/>
          <w:szCs w:val="24"/>
        </w:rPr>
        <w:t>OCTOBER 22, 2020</w:t>
      </w:r>
    </w:p>
    <w:p w:rsidR="00655CA3" w:rsidRDefault="00655CA3" w:rsidP="0083060A"/>
    <w:p w:rsidR="004B2ABF" w:rsidRPr="00553BFB" w:rsidRDefault="00553BFB" w:rsidP="0083060A">
      <w:r>
        <w:tab/>
      </w:r>
      <w:r w:rsidRPr="00553BFB">
        <w:t>The Assembly Labor Committee reports favorably and with committee amendments Assembly Bill No. 4</w:t>
      </w:r>
      <w:r>
        <w:t>852</w:t>
      </w:r>
      <w:r w:rsidRPr="00553BFB">
        <w:t>.</w:t>
      </w:r>
    </w:p>
    <w:p w:rsidR="000814C0" w:rsidRDefault="000814C0" w:rsidP="000814C0">
      <w:r>
        <w:tab/>
      </w:r>
      <w:r w:rsidR="00553BFB">
        <w:t>As amended, t</w:t>
      </w:r>
      <w:r>
        <w:t>his bill provides additional options for eligibility for extended unemployment insurance (UI) benefits.</w:t>
      </w:r>
    </w:p>
    <w:p w:rsidR="000814C0" w:rsidRPr="00952219" w:rsidRDefault="000814C0" w:rsidP="000814C0">
      <w:r>
        <w:tab/>
        <w:t xml:space="preserve">Under the current UI law, an individual who qualifies for regular UI benefits but exhausts those benefits, may then qualify for extended UI benefits, funded on a 50-50, State/federal basis, only if the individual was paid wages during the base </w:t>
      </w:r>
      <w:r w:rsidRPr="00952219">
        <w:t>year of the individual’s applicable benefit year 40 times the individual’s weekly benefit rate.</w:t>
      </w:r>
    </w:p>
    <w:p w:rsidR="00DD17CC" w:rsidRDefault="000814C0" w:rsidP="000814C0">
      <w:r w:rsidRPr="00952219">
        <w:tab/>
      </w:r>
      <w:r w:rsidR="00553BFB">
        <w:t>As amended, t</w:t>
      </w:r>
      <w:r w:rsidRPr="00952219">
        <w:t>his bill permits the individual to be eligible for the UI</w:t>
      </w:r>
      <w:r w:rsidR="00DD17CC">
        <w:t xml:space="preserve"> extended</w:t>
      </w:r>
      <w:r w:rsidRPr="00952219">
        <w:t xml:space="preserve"> benefits</w:t>
      </w:r>
      <w:r w:rsidR="00DD17CC">
        <w:t xml:space="preserve">, for any claim after </w:t>
      </w:r>
      <w:r w:rsidR="00553BFB">
        <w:t>June 27</w:t>
      </w:r>
      <w:r w:rsidR="00DD17CC">
        <w:t>, 2020, if, during the base year, the individual has established entitlement for benefits based on the alternative earnings requirement specified in subsection (e) of R.S.43:21-4; and</w:t>
      </w:r>
      <w:r w:rsidR="00D067F3">
        <w:t xml:space="preserve"> the individual</w:t>
      </w:r>
      <w:r w:rsidR="00DD17CC">
        <w:t xml:space="preserve">: </w:t>
      </w:r>
    </w:p>
    <w:p w:rsidR="00DD17CC" w:rsidRDefault="00DD17CC" w:rsidP="000814C0">
      <w:r>
        <w:tab/>
        <w:t>(1)</w:t>
      </w:r>
      <w:r w:rsidR="00626A89">
        <w:tab/>
      </w:r>
      <w:r w:rsidR="000814C0" w:rsidRPr="00952219">
        <w:t>attained</w:t>
      </w:r>
      <w:r w:rsidR="000814C0">
        <w:t xml:space="preserve"> the current requirement of being paid wages 40 times his weekly benefit rate</w:t>
      </w:r>
      <w:r>
        <w:t>;</w:t>
      </w:r>
      <w:r w:rsidR="000814C0">
        <w:t xml:space="preserve"> </w:t>
      </w:r>
      <w:r>
        <w:t>or</w:t>
      </w:r>
    </w:p>
    <w:p w:rsidR="00DD17CC" w:rsidRDefault="00DD17CC" w:rsidP="000814C0">
      <w:r>
        <w:tab/>
        <w:t>(2)</w:t>
      </w:r>
      <w:r w:rsidR="00626A89">
        <w:tab/>
      </w:r>
      <w:r w:rsidR="000814C0" w:rsidRPr="00F3238F">
        <w:t xml:space="preserve">was paid wages 1½ times the individual’s wages paid during the calendar quarter of the base year in which the individual’s wages were highest; </w:t>
      </w:r>
      <w:r>
        <w:t>or</w:t>
      </w:r>
    </w:p>
    <w:p w:rsidR="000814C0" w:rsidRDefault="00DD17CC" w:rsidP="000814C0">
      <w:r>
        <w:tab/>
        <w:t>(3)</w:t>
      </w:r>
      <w:r w:rsidR="00626A89">
        <w:tab/>
      </w:r>
      <w:r w:rsidR="000814C0" w:rsidRPr="00F3238F">
        <w:t xml:space="preserve">had </w:t>
      </w:r>
      <w:r>
        <w:t>20</w:t>
      </w:r>
      <w:r w:rsidR="000814C0" w:rsidRPr="00F3238F">
        <w:t xml:space="preserve"> full-time weeks of employment during that base year</w:t>
      </w:r>
      <w:r w:rsidR="000814C0">
        <w:t>.</w:t>
      </w:r>
    </w:p>
    <w:p w:rsidR="000814C0" w:rsidRDefault="000814C0" w:rsidP="000814C0"/>
    <w:p w:rsidR="000814C0" w:rsidRDefault="00860552" w:rsidP="0083060A">
      <w:r w:rsidRPr="00860552">
        <w:rPr>
          <w:u w:val="double"/>
        </w:rPr>
        <w:t>COMMITTEE AMENDMENTS:</w:t>
      </w:r>
    </w:p>
    <w:p w:rsidR="00860552" w:rsidRPr="00860552" w:rsidRDefault="00860552" w:rsidP="00626A89">
      <w:r>
        <w:tab/>
        <w:t>The committee amend</w:t>
      </w:r>
      <w:r w:rsidR="00553BFB">
        <w:t>ed</w:t>
      </w:r>
      <w:r>
        <w:t xml:space="preserve"> the bill to make the bill’s provisions applicable to claims filed after June 27, 2020.</w:t>
      </w:r>
    </w:p>
    <w:sectPr w:rsidR="00860552" w:rsidRPr="0086055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2E4" w:rsidRDefault="005612E4">
      <w:r>
        <w:separator/>
      </w:r>
    </w:p>
  </w:endnote>
  <w:endnote w:type="continuationSeparator" w:id="0">
    <w:p w:rsidR="005612E4" w:rsidRDefault="0056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2E4" w:rsidRDefault="005612E4">
      <w:r>
        <w:separator/>
      </w:r>
    </w:p>
  </w:footnote>
  <w:footnote w:type="continuationSeparator" w:id="0">
    <w:p w:rsidR="005612E4" w:rsidRDefault="00561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26A89" w:rsidP="00626A8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26A89" w:rsidRDefault="00626A89" w:rsidP="00626A8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2E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14C0"/>
    <w:rsid w:val="00082DCC"/>
    <w:rsid w:val="000927EF"/>
    <w:rsid w:val="000928AB"/>
    <w:rsid w:val="000979D2"/>
    <w:rsid w:val="00097A1F"/>
    <w:rsid w:val="000B3E82"/>
    <w:rsid w:val="000B5230"/>
    <w:rsid w:val="000B7149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6CF5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48A7"/>
    <w:rsid w:val="004174D1"/>
    <w:rsid w:val="00420C8F"/>
    <w:rsid w:val="00436B31"/>
    <w:rsid w:val="00437670"/>
    <w:rsid w:val="00440C7E"/>
    <w:rsid w:val="00450A12"/>
    <w:rsid w:val="00451A68"/>
    <w:rsid w:val="004540C9"/>
    <w:rsid w:val="00464BBE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31AC"/>
    <w:rsid w:val="00550947"/>
    <w:rsid w:val="00553BFB"/>
    <w:rsid w:val="005612E4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6A89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34A"/>
    <w:rsid w:val="006C7CB4"/>
    <w:rsid w:val="006C7CC5"/>
    <w:rsid w:val="006D2DD5"/>
    <w:rsid w:val="006F4981"/>
    <w:rsid w:val="0071095C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0552"/>
    <w:rsid w:val="00861012"/>
    <w:rsid w:val="00870CA3"/>
    <w:rsid w:val="00872E63"/>
    <w:rsid w:val="00880992"/>
    <w:rsid w:val="00884B6E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284A"/>
    <w:rsid w:val="00A34C4F"/>
    <w:rsid w:val="00A42C97"/>
    <w:rsid w:val="00A51994"/>
    <w:rsid w:val="00A53B47"/>
    <w:rsid w:val="00A577F9"/>
    <w:rsid w:val="00A654F0"/>
    <w:rsid w:val="00A65B12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5BAD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067F3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17C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0DB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7A40F38D-6754-4446-AE4F-3A5D4EFBB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26A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6A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224</Words>
  <Characters>1217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A4852 ALA Statement 10/22/20</vt:lpstr>
    </vt:vector>
  </TitlesOfParts>
  <Manager>R224</Manager>
  <Company>NJ OLS DMU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A4852 ALA Statement 10/22/20</dc:title>
  <dc:subject/>
  <dc:creator>Assembly ALA</dc:creator>
  <cp:keywords>A4852|1|CL |279|0|0|!||</cp:keywords>
  <dc:description/>
  <cp:lastModifiedBy>Franks, Denise</cp:lastModifiedBy>
  <cp:revision>2</cp:revision>
  <cp:lastPrinted>2020-10-23T17:48:00Z</cp:lastPrinted>
  <dcterms:created xsi:type="dcterms:W3CDTF">2020-10-23T18:44:00Z</dcterms:created>
  <dcterms:modified xsi:type="dcterms:W3CDTF">2020-10-23T18:44:00Z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