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2B3F2"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19EE0D9A" w14:textId="77777777" w:rsidR="00407C9E" w:rsidRDefault="004C6BE3" w:rsidP="00407C9E">
      <w:pPr>
        <w:pStyle w:val="NoteOrEstimate"/>
      </w:pPr>
      <w:r>
        <w:t>LEGISLATIVE FISCAL ESTIMATE</w:t>
      </w:r>
    </w:p>
    <w:p w14:paraId="5C8C99BF" w14:textId="77777777" w:rsidR="004C6BE3" w:rsidRPr="004C6BE3" w:rsidRDefault="004C6BE3" w:rsidP="004C6BE3">
      <w:pPr>
        <w:pStyle w:val="Reprint"/>
      </w:pPr>
      <w:r>
        <w:t>[First Reprint]</w:t>
      </w:r>
    </w:p>
    <w:p w14:paraId="18F31532" w14:textId="77777777" w:rsidR="003C5892" w:rsidRDefault="004C6BE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4856</w:t>
      </w:r>
    </w:p>
    <w:p w14:paraId="4080ECB7" w14:textId="77777777" w:rsidR="003C5892" w:rsidRPr="00353325" w:rsidRDefault="003C5892" w:rsidP="00353325">
      <w:pPr>
        <w:pStyle w:val="StateFormat"/>
      </w:pPr>
      <w:r>
        <w:t xml:space="preserve">STATE OF NEW </w:t>
      </w:r>
      <w:smartTag w:uri="urn:schemas-microsoft-com:office:smarttags" w:element="place">
        <w:r>
          <w:t>JERSEY</w:t>
        </w:r>
      </w:smartTag>
    </w:p>
    <w:p w14:paraId="2D06023F" w14:textId="6E04052A" w:rsidR="00353325" w:rsidRDefault="000F000F" w:rsidP="000F000F">
      <w:pPr>
        <w:pStyle w:val="BillNo"/>
      </w:pPr>
      <w:r>
        <w:t>219th LEGISLATURE</w:t>
      </w:r>
    </w:p>
    <w:p w14:paraId="5A90F597" w14:textId="2B46FCB1" w:rsidR="00353325" w:rsidRDefault="00353325" w:rsidP="00353325"/>
    <w:p w14:paraId="5D58E372" w14:textId="747DA0C8" w:rsidR="000F000F" w:rsidRDefault="000F000F" w:rsidP="000F000F">
      <w:pPr>
        <w:jc w:val="center"/>
      </w:pPr>
      <w:r>
        <w:t>DATED: MAY 20, 2021</w:t>
      </w:r>
    </w:p>
    <w:p w14:paraId="31F08DD3" w14:textId="128DFD4A" w:rsidR="000F000F" w:rsidRDefault="000F000F" w:rsidP="00353325"/>
    <w:p w14:paraId="6C3AB142" w14:textId="77777777" w:rsidR="000F000F" w:rsidRDefault="000F000F" w:rsidP="00353325"/>
    <w:p w14:paraId="062A7F5F"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7650700"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04D1221A" w14:textId="77777777">
        <w:trPr>
          <w:trHeight w:val="576"/>
        </w:trPr>
        <w:tc>
          <w:tcPr>
            <w:tcW w:w="2333" w:type="dxa"/>
          </w:tcPr>
          <w:p w14:paraId="69CA5A4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12F61004" w14:textId="77777777" w:rsidR="003C5892" w:rsidRDefault="004223FD" w:rsidP="00515AC5">
            <w:r w:rsidRPr="004223FD">
              <w:t>Requires Internet websites and web services of school districts, charter schools, and renaissance schools to be accessible to persons with disabilities.</w:t>
            </w:r>
          </w:p>
        </w:tc>
      </w:tr>
      <w:tr w:rsidR="003C5892" w14:paraId="30985A3E" w14:textId="77777777">
        <w:trPr>
          <w:trHeight w:val="576"/>
        </w:trPr>
        <w:tc>
          <w:tcPr>
            <w:tcW w:w="2333" w:type="dxa"/>
          </w:tcPr>
          <w:p w14:paraId="6615FF3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4EC8432" w14:textId="262FC0A3" w:rsidR="003C5892" w:rsidRDefault="00EF6731" w:rsidP="00EF6731">
            <w:r>
              <w:t>State e</w:t>
            </w:r>
            <w:r w:rsidR="00B6326F">
              <w:t xml:space="preserve">xpenditure increase. Increase </w:t>
            </w:r>
            <w:r w:rsidR="00DF7A65">
              <w:t xml:space="preserve">in local school district, charter school, and renaissance school </w:t>
            </w:r>
            <w:r w:rsidR="00B6326F">
              <w:t>expenditures.</w:t>
            </w:r>
            <w:r w:rsidR="003C5892">
              <w:t xml:space="preserve"> </w:t>
            </w:r>
          </w:p>
        </w:tc>
      </w:tr>
      <w:tr w:rsidR="003C5892" w14:paraId="56447009" w14:textId="77777777">
        <w:trPr>
          <w:trHeight w:val="576"/>
        </w:trPr>
        <w:tc>
          <w:tcPr>
            <w:tcW w:w="2333" w:type="dxa"/>
          </w:tcPr>
          <w:p w14:paraId="5FCABB8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F896DC1" w14:textId="77777777" w:rsidR="003C5892" w:rsidRDefault="00B6326F" w:rsidP="00B6326F">
            <w:r>
              <w:t>Department of Education. Local school districts</w:t>
            </w:r>
            <w:r w:rsidR="00DF7A65">
              <w:t xml:space="preserve">, charter schools, renaissance schools.  </w:t>
            </w:r>
          </w:p>
        </w:tc>
      </w:tr>
    </w:tbl>
    <w:p w14:paraId="1A8AEAE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5E626D64"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14:paraId="3366203C" w14:textId="77777777" w:rsidTr="00B6326F">
        <w:trPr>
          <w:trHeight w:val="410"/>
        </w:trPr>
        <w:tc>
          <w:tcPr>
            <w:tcW w:w="9375" w:type="dxa"/>
            <w:gridSpan w:val="5"/>
            <w:tcBorders>
              <w:top w:val="nil"/>
              <w:left w:val="nil"/>
              <w:bottom w:val="nil"/>
              <w:right w:val="nil"/>
            </w:tcBorders>
            <w:vAlign w:val="bottom"/>
          </w:tcPr>
          <w:p w14:paraId="010B8E7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7EE1E013" w14:textId="77777777" w:rsidTr="00EF6731">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14:paraId="6FEF7AE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14:paraId="514BFFB2" w14:textId="2792BAA6"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14:paraId="6B9D423A" w14:textId="19748EB0"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14:paraId="0B02A0DC" w14:textId="0AC0972F"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D20C76" w14:paraId="5FF0ED04" w14:textId="77777777" w:rsidTr="00EF6731">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3A5E3609" w14:textId="71EA68E7" w:rsidR="00D20C76" w:rsidRPr="00F11982" w:rsidRDefault="00D20C7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F6731">
              <w:rPr>
                <w:b/>
              </w:rPr>
              <w:t xml:space="preserve"> Increase</w:t>
            </w:r>
          </w:p>
        </w:tc>
        <w:tc>
          <w:tcPr>
            <w:tcW w:w="7120" w:type="dxa"/>
            <w:gridSpan w:val="3"/>
            <w:tcBorders>
              <w:top w:val="nil"/>
              <w:left w:val="nil"/>
              <w:bottom w:val="nil"/>
              <w:right w:val="single" w:sz="6" w:space="0" w:color="auto"/>
            </w:tcBorders>
            <w:tcMar>
              <w:bottom w:w="29" w:type="dxa"/>
            </w:tcMar>
            <w:vAlign w:val="bottom"/>
          </w:tcPr>
          <w:p w14:paraId="41366C98" w14:textId="07CC52E7" w:rsidR="00D20C76" w:rsidRDefault="00D20C7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20C76" w14:paraId="5DFA2AD5" w14:textId="77777777" w:rsidTr="00EF6731">
        <w:trPr>
          <w:gridAfter w:val="1"/>
          <w:wAfter w:w="15" w:type="dxa"/>
          <w:trHeight w:val="410"/>
        </w:trPr>
        <w:tc>
          <w:tcPr>
            <w:tcW w:w="2240" w:type="dxa"/>
            <w:tcBorders>
              <w:top w:val="nil"/>
              <w:left w:val="single" w:sz="6" w:space="0" w:color="auto"/>
              <w:bottom w:val="nil"/>
              <w:right w:val="nil"/>
            </w:tcBorders>
            <w:tcMar>
              <w:bottom w:w="29" w:type="dxa"/>
            </w:tcMar>
            <w:vAlign w:val="bottom"/>
          </w:tcPr>
          <w:p w14:paraId="38C19E93" w14:textId="7E0D81BF" w:rsidR="00D20C76" w:rsidRPr="00F11982" w:rsidRDefault="00D20C76" w:rsidP="00DF7A65">
            <w:pPr>
              <w:tabs>
                <w:tab w:val="left" w:pos="360"/>
                <w:tab w:val="left" w:pos="720"/>
                <w:tab w:val="left" w:pos="1440"/>
                <w:tab w:val="left" w:pos="2160"/>
                <w:tab w:val="left" w:pos="2880"/>
                <w:tab w:val="left" w:pos="3600"/>
                <w:tab w:val="left" w:pos="4320"/>
                <w:tab w:val="left" w:pos="5040"/>
              </w:tabs>
              <w:rPr>
                <w:b/>
              </w:rPr>
            </w:pPr>
            <w:r>
              <w:rPr>
                <w:b/>
              </w:rPr>
              <w:t>Local Cost</w:t>
            </w:r>
            <w:r w:rsidR="00EF6731">
              <w:rPr>
                <w:b/>
              </w:rPr>
              <w:t xml:space="preserve"> Increase</w:t>
            </w:r>
          </w:p>
        </w:tc>
        <w:tc>
          <w:tcPr>
            <w:tcW w:w="7120" w:type="dxa"/>
            <w:gridSpan w:val="3"/>
            <w:tcBorders>
              <w:top w:val="nil"/>
              <w:left w:val="nil"/>
              <w:bottom w:val="nil"/>
              <w:right w:val="single" w:sz="6" w:space="0" w:color="auto"/>
            </w:tcBorders>
            <w:tcMar>
              <w:bottom w:w="29" w:type="dxa"/>
            </w:tcMar>
            <w:vAlign w:val="bottom"/>
          </w:tcPr>
          <w:p w14:paraId="721D029D" w14:textId="4FF49073" w:rsidR="00D20C76" w:rsidRDefault="00D20C7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72C12175" w14:textId="77777777" w:rsidTr="00B6326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614A1980"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A27913E" w14:textId="739F845B" w:rsidR="00DF7A65" w:rsidRDefault="00DF7A65" w:rsidP="002D7863">
      <w:pPr>
        <w:tabs>
          <w:tab w:val="left" w:pos="360"/>
          <w:tab w:val="left" w:pos="720"/>
          <w:tab w:val="left" w:pos="1440"/>
          <w:tab w:val="left" w:pos="2160"/>
          <w:tab w:val="left" w:pos="2880"/>
          <w:tab w:val="left" w:pos="3600"/>
          <w:tab w:val="left" w:pos="4320"/>
          <w:tab w:val="left" w:pos="5040"/>
        </w:tabs>
      </w:pPr>
    </w:p>
    <w:p w14:paraId="6AFBE165" w14:textId="43EE5025" w:rsidR="0026348B" w:rsidRDefault="0026348B" w:rsidP="000F000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w:t>
      </w:r>
      <w:r w:rsidR="00DF7A65">
        <w:t xml:space="preserve">meet </w:t>
      </w:r>
      <w:r w:rsidRPr="0026348B">
        <w:t>the Web Content Accessibility Guidelines (WCAG) 2.1 Level AA</w:t>
      </w:r>
      <w:r w:rsidR="00DF7A65">
        <w:t xml:space="preserve"> standard</w:t>
      </w:r>
      <w:r>
        <w:t xml:space="preserve">.  </w:t>
      </w:r>
    </w:p>
    <w:p w14:paraId="28857E80" w14:textId="77777777" w:rsidR="000F000F" w:rsidRDefault="000F000F" w:rsidP="000F000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5C02D2C8" w14:textId="7C8CB91D" w:rsidR="0026348B" w:rsidRDefault="0026348B" w:rsidP="000F000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may also result in slightly increased expenditures to the State to </w:t>
      </w:r>
      <w:r w:rsidR="00FF4791">
        <w:t xml:space="preserve">provide funds to </w:t>
      </w:r>
      <w:r>
        <w:t xml:space="preserve">modify the Internet website or web service of the Marie H. Katzenbach School for the Deaf, to the extent that </w:t>
      </w:r>
      <w:r w:rsidR="00C62A48">
        <w:t xml:space="preserve">the Internet website or web service </w:t>
      </w:r>
      <w:r>
        <w:t xml:space="preserve">of that school would need to be </w:t>
      </w:r>
      <w:r w:rsidR="00FF4791">
        <w:t>improved</w:t>
      </w:r>
      <w:r>
        <w:t xml:space="preserve"> to comply with the WCAG</w:t>
      </w:r>
      <w:r w:rsidR="00DF7A65">
        <w:t xml:space="preserve"> </w:t>
      </w:r>
      <w:r w:rsidR="00DF7A65" w:rsidRPr="0026348B">
        <w:t>2.1 Level AA</w:t>
      </w:r>
      <w:r w:rsidR="00DF7A65">
        <w:t xml:space="preserve"> standard</w:t>
      </w:r>
      <w:r>
        <w:t xml:space="preserve">.  </w:t>
      </w:r>
    </w:p>
    <w:p w14:paraId="3DA690A9" w14:textId="0EF36A83" w:rsidR="000F000F" w:rsidRDefault="000F000F" w:rsidP="000F000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45F4C1D2" w14:textId="5BEAB4B5" w:rsidR="00DF7A65" w:rsidRDefault="0026348B" w:rsidP="000F000F">
      <w:pPr>
        <w:pStyle w:val="StyleBulletedSymbolsymbol"/>
        <w:tabs>
          <w:tab w:val="left" w:pos="360"/>
          <w:tab w:val="left" w:pos="720"/>
          <w:tab w:val="left" w:pos="1440"/>
          <w:tab w:val="left" w:pos="2160"/>
          <w:tab w:val="left" w:pos="2880"/>
          <w:tab w:val="left" w:pos="3600"/>
          <w:tab w:val="left" w:pos="4320"/>
          <w:tab w:val="left" w:pos="5040"/>
        </w:tabs>
        <w:spacing w:after="0" w:line="240" w:lineRule="auto"/>
        <w:jc w:val="left"/>
      </w:pPr>
      <w:r>
        <w:t>Lastly, the OLS finds that the bill would also likely result in increased costs to the Department of Education</w:t>
      </w:r>
      <w:r w:rsidR="00DF7A65">
        <w:t xml:space="preserve"> (DOE)</w:t>
      </w:r>
      <w:r>
        <w:t xml:space="preserve">, which is tasked with </w:t>
      </w:r>
      <w:r w:rsidR="00FF4791">
        <w:t xml:space="preserve">issuing certificates of compliance </w:t>
      </w:r>
      <w:r w:rsidR="00DF7A65">
        <w:t xml:space="preserve">to public schools attesting to the schools’ adherence to the WCAG </w:t>
      </w:r>
      <w:r w:rsidR="00DF7A65" w:rsidRPr="0026348B">
        <w:t>2.1 Level AA</w:t>
      </w:r>
      <w:r w:rsidR="00DF7A65">
        <w:t xml:space="preserve"> standard.  </w:t>
      </w:r>
      <w:r w:rsidR="000F000F">
        <w:br w:type="page"/>
      </w:r>
    </w:p>
    <w:p w14:paraId="59BC7F29"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2F673AF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64EAF63" w14:textId="77777777" w:rsidR="00B6326F" w:rsidRDefault="00B6326F" w:rsidP="00B6326F">
      <w:pPr>
        <w:tabs>
          <w:tab w:val="left" w:pos="360"/>
          <w:tab w:val="left" w:pos="720"/>
          <w:tab w:val="left" w:pos="1440"/>
          <w:tab w:val="left" w:pos="2160"/>
          <w:tab w:val="left" w:pos="2880"/>
          <w:tab w:val="left" w:pos="3600"/>
          <w:tab w:val="left" w:pos="4320"/>
          <w:tab w:val="left" w:pos="5040"/>
        </w:tabs>
      </w:pPr>
      <w:r>
        <w:tab/>
        <w:t>This</w:t>
      </w:r>
      <w:r w:rsidRPr="00B6326F">
        <w:t xml:space="preserve"> bill requires the Internet website and web services of every </w:t>
      </w:r>
      <w:r>
        <w:t>school district, charter school, renaissance school</w:t>
      </w:r>
      <w:r w:rsidRPr="00B6326F">
        <w:t>, and the Marie H. Katzenbach School for the Deaf (“public school”)</w:t>
      </w:r>
      <w:r>
        <w:t xml:space="preserve"> </w:t>
      </w:r>
      <w:r w:rsidRPr="00B6326F">
        <w:t xml:space="preserve">to comply with the </w:t>
      </w:r>
      <w:r w:rsidR="00DF7A65">
        <w:t xml:space="preserve">WCAG </w:t>
      </w:r>
      <w:r w:rsidRPr="00B6326F">
        <w:t xml:space="preserve">2.1 Level AA, or the most up-to-date version of the guidelines.  The WCAG provide standards through which digital content may be accessible for persons with disabilities.  </w:t>
      </w:r>
      <w:r w:rsidR="00B569AD" w:rsidRPr="00B6326F">
        <w:t>In June 2018, the WCAG 2.1 guidelines were issued to improve accessibility guidance for three major groups: users with cognitive or learning disabilities, users with low vision, and users with disabilities on mobile devices.</w:t>
      </w:r>
    </w:p>
    <w:p w14:paraId="33AB3AA3" w14:textId="25D5C0A6" w:rsidR="00B6326F" w:rsidRPr="00B6326F" w:rsidRDefault="00B6326F" w:rsidP="00B6326F">
      <w:pPr>
        <w:tabs>
          <w:tab w:val="left" w:pos="360"/>
          <w:tab w:val="left" w:pos="720"/>
          <w:tab w:val="left" w:pos="1440"/>
          <w:tab w:val="left" w:pos="2160"/>
          <w:tab w:val="left" w:pos="2880"/>
          <w:tab w:val="left" w:pos="3600"/>
          <w:tab w:val="left" w:pos="4320"/>
          <w:tab w:val="left" w:pos="5040"/>
        </w:tabs>
      </w:pPr>
      <w:r w:rsidRPr="00B6326F">
        <w:tab/>
        <w:t xml:space="preserve">Under the bill, the </w:t>
      </w:r>
      <w:r w:rsidR="00D64339">
        <w:t>DOE</w:t>
      </w:r>
      <w:r w:rsidRPr="00B6326F">
        <w:t xml:space="preserve"> </w:t>
      </w:r>
      <w:r>
        <w:t xml:space="preserve">is </w:t>
      </w:r>
      <w:r w:rsidRPr="00B6326F">
        <w:t xml:space="preserve">required to establish a procedure for determining whether an Internet website or web service complies with the WCAG guidelines.  The Office of Information Technology in the </w:t>
      </w:r>
      <w:r w:rsidR="003E04E4">
        <w:t>DOE</w:t>
      </w:r>
      <w:r w:rsidRPr="00B6326F">
        <w:t xml:space="preserve"> would be responsible for issuing certifications of compliance to attest that an Internet website or web service complies with these requirements.  </w:t>
      </w:r>
    </w:p>
    <w:p w14:paraId="4AF5589B" w14:textId="77777777" w:rsidR="00B6326F" w:rsidRPr="00B6326F" w:rsidRDefault="00B6326F" w:rsidP="00B6326F">
      <w:pPr>
        <w:tabs>
          <w:tab w:val="left" w:pos="360"/>
          <w:tab w:val="left" w:pos="720"/>
          <w:tab w:val="left" w:pos="1440"/>
          <w:tab w:val="left" w:pos="2160"/>
          <w:tab w:val="left" w:pos="2880"/>
          <w:tab w:val="left" w:pos="3600"/>
          <w:tab w:val="left" w:pos="4320"/>
          <w:tab w:val="left" w:pos="5040"/>
        </w:tabs>
      </w:pPr>
      <w:r w:rsidRPr="00B6326F">
        <w:tab/>
        <w:t>The bill provides that when a public school establishes or significantly improves an Internet website or web service after the effective date of this bill, the school would be required to receive a certification of compliance from the office before the website may be considered operational. The bill also requires the office to recertify the compliance of each Internet website or web service operated by a public school every two years following initial certification.</w:t>
      </w:r>
    </w:p>
    <w:p w14:paraId="4155008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502538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54B07A7"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5A71991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309DD58"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3C7D4D5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E0CCA50" w14:textId="77777777" w:rsidR="00255944" w:rsidRDefault="00825269" w:rsidP="002D7863">
      <w:pPr>
        <w:tabs>
          <w:tab w:val="left" w:pos="360"/>
          <w:tab w:val="left" w:pos="720"/>
          <w:tab w:val="left" w:pos="1440"/>
          <w:tab w:val="left" w:pos="2160"/>
          <w:tab w:val="left" w:pos="2880"/>
          <w:tab w:val="left" w:pos="3600"/>
          <w:tab w:val="left" w:pos="4320"/>
          <w:tab w:val="left" w:pos="5040"/>
        </w:tabs>
      </w:pPr>
      <w:r>
        <w:tab/>
        <w:t>None received.</w:t>
      </w:r>
    </w:p>
    <w:p w14:paraId="712BB2D7" w14:textId="38956DD9" w:rsidR="00255944" w:rsidRDefault="00255944" w:rsidP="002D7863">
      <w:pPr>
        <w:tabs>
          <w:tab w:val="left" w:pos="360"/>
          <w:tab w:val="left" w:pos="720"/>
          <w:tab w:val="left" w:pos="1440"/>
          <w:tab w:val="left" w:pos="2160"/>
          <w:tab w:val="left" w:pos="2880"/>
          <w:tab w:val="left" w:pos="3600"/>
          <w:tab w:val="left" w:pos="4320"/>
          <w:tab w:val="left" w:pos="5040"/>
        </w:tabs>
      </w:pPr>
    </w:p>
    <w:p w14:paraId="3478C8C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18BA8EA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3DF2971" w14:textId="1A463E58" w:rsidR="00F036D2" w:rsidRDefault="00DF7A65" w:rsidP="00B6326F">
      <w:pPr>
        <w:tabs>
          <w:tab w:val="left" w:pos="360"/>
          <w:tab w:val="left" w:pos="720"/>
          <w:tab w:val="left" w:pos="1440"/>
          <w:tab w:val="left" w:pos="2160"/>
          <w:tab w:val="left" w:pos="2880"/>
          <w:tab w:val="left" w:pos="3600"/>
          <w:tab w:val="left" w:pos="4320"/>
          <w:tab w:val="left" w:pos="5040"/>
        </w:tabs>
      </w:pPr>
      <w:r>
        <w:tab/>
      </w:r>
      <w:r w:rsidRPr="00DF7A65">
        <w:t xml:space="preserve">The OLS determines that this bill would result in increased local costs to school districts, charter schools, and renaissance schools to the extent that the Internet websites or web services of individual districts and schools do not comply with the </w:t>
      </w:r>
      <w:r>
        <w:t>WCAG</w:t>
      </w:r>
      <w:r w:rsidRPr="00DF7A65">
        <w:t xml:space="preserve"> 2.1 Level AA</w:t>
      </w:r>
      <w:r w:rsidR="00875826">
        <w:t xml:space="preserve"> standard</w:t>
      </w:r>
      <w:r w:rsidRPr="00DF7A65">
        <w:t xml:space="preserve">.  </w:t>
      </w:r>
      <w:r w:rsidR="00B569AD">
        <w:t xml:space="preserve">The OLS notes that provisions of the federal Americans with Disabilities Act </w:t>
      </w:r>
      <w:r w:rsidR="00875826">
        <w:t>have broadly</w:t>
      </w:r>
      <w:r w:rsidR="00B569AD">
        <w:t xml:space="preserve"> been interpreted to require public school websites to be accessible to individuals with disabilities.  </w:t>
      </w:r>
      <w:r w:rsidR="00FE4C74">
        <w:t xml:space="preserve">This bill would require public schools to meet a specific standard.  The number of public schools that do not already comply with the federal American Disabilities Act or the WCAG 2.1 Level AA web accessibility standard, or both, is unknown.  </w:t>
      </w:r>
      <w:r w:rsidR="00F036D2" w:rsidRPr="00F036D2">
        <w:t>Available evidence suggest</w:t>
      </w:r>
      <w:r w:rsidR="00F036D2">
        <w:t>s</w:t>
      </w:r>
      <w:r w:rsidR="00F036D2" w:rsidRPr="00F036D2">
        <w:t xml:space="preserve"> that the costs of making individual websites compliant with these standards are wide ranging, but the most conservative estimates typically start at a few thousand dollars</w:t>
      </w:r>
      <w:r w:rsidR="00F036D2">
        <w:t xml:space="preserve">.  </w:t>
      </w:r>
    </w:p>
    <w:p w14:paraId="005A5DC9" w14:textId="77777777" w:rsidR="00FE4C74" w:rsidRDefault="00FE4C74" w:rsidP="00B6326F">
      <w:pPr>
        <w:tabs>
          <w:tab w:val="left" w:pos="360"/>
          <w:tab w:val="left" w:pos="720"/>
          <w:tab w:val="left" w:pos="1440"/>
          <w:tab w:val="left" w:pos="2160"/>
          <w:tab w:val="left" w:pos="2880"/>
          <w:tab w:val="left" w:pos="3600"/>
          <w:tab w:val="left" w:pos="4320"/>
          <w:tab w:val="left" w:pos="5040"/>
        </w:tabs>
      </w:pPr>
      <w:r>
        <w:tab/>
      </w:r>
      <w:r w:rsidR="00BC757A">
        <w:t xml:space="preserve">The OLS notes that the DOE may incur additional costs </w:t>
      </w:r>
      <w:r w:rsidR="00BC757A" w:rsidRPr="00BC757A">
        <w:t xml:space="preserve">to provide funds to modify the Internet website or web service of the Marie H. Katzenbach School for the Deaf, to the extent that </w:t>
      </w:r>
      <w:r w:rsidR="00BC757A">
        <w:t xml:space="preserve">the Internet website or web service </w:t>
      </w:r>
      <w:r w:rsidR="00BC757A" w:rsidRPr="00BC757A">
        <w:t>of that school would need to be improved to comply with the WCAG 2.1 Level AA standard.</w:t>
      </w:r>
      <w:r w:rsidR="00BC757A">
        <w:t xml:space="preserve">  </w:t>
      </w:r>
    </w:p>
    <w:p w14:paraId="35340BC9" w14:textId="22EAEAB8" w:rsidR="00EF17BC" w:rsidRDefault="00BC757A" w:rsidP="00EF17BC">
      <w:pPr>
        <w:tabs>
          <w:tab w:val="left" w:pos="360"/>
          <w:tab w:val="left" w:pos="720"/>
          <w:tab w:val="left" w:pos="1440"/>
          <w:tab w:val="left" w:pos="2160"/>
          <w:tab w:val="left" w:pos="2880"/>
          <w:tab w:val="left" w:pos="3600"/>
          <w:tab w:val="left" w:pos="4320"/>
          <w:tab w:val="left" w:pos="5040"/>
        </w:tabs>
      </w:pPr>
      <w:r>
        <w:tab/>
      </w:r>
      <w:r w:rsidRPr="00BC757A">
        <w:t xml:space="preserve">Lastly, the OLS finds that the bill would likely result in increased costs </w:t>
      </w:r>
      <w:r>
        <w:t>to the DOE’s Office of Information Technology</w:t>
      </w:r>
      <w:r w:rsidRPr="00BC757A">
        <w:t xml:space="preserve">, which is </w:t>
      </w:r>
      <w:r>
        <w:t xml:space="preserve">newly </w:t>
      </w:r>
      <w:r w:rsidRPr="00BC757A">
        <w:t xml:space="preserve">tasked with issuing certificates of compliance to public schools attesting to the schools’ adherence to the WCAG 2.1 Level AA standard.  </w:t>
      </w:r>
      <w:r>
        <w:t xml:space="preserve">This office </w:t>
      </w:r>
      <w:r w:rsidR="00DA13D3">
        <w:t>will likely</w:t>
      </w:r>
      <w:r>
        <w:t xml:space="preserve"> incur additional staffing costs to</w:t>
      </w:r>
      <w:r w:rsidR="00DA13D3">
        <w:t xml:space="preserve"> ensure</w:t>
      </w:r>
      <w:r>
        <w:t xml:space="preserve"> each public school’s compliance with the web accessibility standard laid out in this bill.  </w:t>
      </w:r>
      <w:r w:rsidR="000F000F">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055751AA" w14:textId="77777777" w:rsidTr="00BA74EC">
        <w:trPr>
          <w:trHeight w:val="403"/>
        </w:trPr>
        <w:tc>
          <w:tcPr>
            <w:tcW w:w="1260" w:type="dxa"/>
            <w:tcBorders>
              <w:top w:val="nil"/>
              <w:left w:val="nil"/>
              <w:bottom w:val="nil"/>
              <w:right w:val="nil"/>
            </w:tcBorders>
          </w:tcPr>
          <w:p w14:paraId="40A12F96"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02AB6BE8" w14:textId="77777777" w:rsidR="00EF17BC" w:rsidRDefault="00825269" w:rsidP="00EF17BC">
            <w:pPr>
              <w:pStyle w:val="10pointItalics"/>
              <w:rPr>
                <w:sz w:val="24"/>
              </w:rPr>
            </w:pPr>
            <w:r>
              <w:t>Education</w:t>
            </w:r>
          </w:p>
        </w:tc>
      </w:tr>
      <w:tr w:rsidR="00EF17BC" w14:paraId="77B94232" w14:textId="77777777" w:rsidTr="00BA74EC">
        <w:trPr>
          <w:trHeight w:val="403"/>
        </w:trPr>
        <w:tc>
          <w:tcPr>
            <w:tcW w:w="1260" w:type="dxa"/>
            <w:tcBorders>
              <w:top w:val="nil"/>
              <w:left w:val="nil"/>
              <w:bottom w:val="nil"/>
              <w:right w:val="nil"/>
            </w:tcBorders>
          </w:tcPr>
          <w:p w14:paraId="01E4AAF3"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C7EDBA0" w14:textId="77777777" w:rsidR="00EF17BC" w:rsidRDefault="00894A29" w:rsidP="00EF17BC">
            <w:pPr>
              <w:pStyle w:val="10pointItalics"/>
            </w:pPr>
            <w:bookmarkStart w:id="2" w:name="UserFullName"/>
            <w:bookmarkEnd w:id="2"/>
            <w:r>
              <w:t>Christopher</w:t>
            </w:r>
            <w:r w:rsidR="00825269">
              <w:t xml:space="preserve"> Myles</w:t>
            </w:r>
          </w:p>
          <w:p w14:paraId="69BC4BEA" w14:textId="77777777" w:rsidR="00EF17BC" w:rsidRDefault="00825269" w:rsidP="00825269">
            <w:pPr>
              <w:pStyle w:val="10pointItalics"/>
              <w:rPr>
                <w:sz w:val="24"/>
              </w:rPr>
            </w:pPr>
            <w:r>
              <w:t>Associate Fiscal Analyst</w:t>
            </w:r>
          </w:p>
        </w:tc>
      </w:tr>
      <w:tr w:rsidR="00EF17BC" w14:paraId="366D9CD3" w14:textId="77777777" w:rsidTr="00BA74EC">
        <w:trPr>
          <w:trHeight w:val="403"/>
        </w:trPr>
        <w:tc>
          <w:tcPr>
            <w:tcW w:w="1260" w:type="dxa"/>
            <w:tcBorders>
              <w:top w:val="nil"/>
              <w:left w:val="nil"/>
              <w:bottom w:val="nil"/>
              <w:right w:val="nil"/>
            </w:tcBorders>
            <w:tcMar>
              <w:top w:w="72" w:type="dxa"/>
            </w:tcMar>
          </w:tcPr>
          <w:p w14:paraId="192D717A"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F670BCA" w14:textId="77777777" w:rsidR="00EF17BC" w:rsidRDefault="00881BED" w:rsidP="00EF17BC">
            <w:pPr>
              <w:pStyle w:val="10pointItalics"/>
            </w:pPr>
            <w:r>
              <w:t>Thomas Koenig</w:t>
            </w:r>
          </w:p>
          <w:p w14:paraId="2F3C469C" w14:textId="77777777" w:rsidR="00EF17BC" w:rsidRDefault="00EF17BC" w:rsidP="00EF17BC">
            <w:pPr>
              <w:pStyle w:val="10pointItalics"/>
              <w:rPr>
                <w:sz w:val="24"/>
              </w:rPr>
            </w:pPr>
            <w:r>
              <w:t>Legislative Budget and Finance Officer</w:t>
            </w:r>
          </w:p>
        </w:tc>
      </w:tr>
    </w:tbl>
    <w:p w14:paraId="26260F70" w14:textId="77777777" w:rsidR="00EF17BC" w:rsidRDefault="00EF17BC" w:rsidP="00EF17BC">
      <w:pPr>
        <w:spacing w:line="287" w:lineRule="atLeast"/>
      </w:pPr>
    </w:p>
    <w:p w14:paraId="0CDA393F" w14:textId="77777777" w:rsidR="00BA74EC" w:rsidRDefault="00BA74EC" w:rsidP="00EF17BC">
      <w:pPr>
        <w:tabs>
          <w:tab w:val="left" w:pos="360"/>
          <w:tab w:val="left" w:pos="720"/>
          <w:tab w:val="left" w:pos="1440"/>
          <w:tab w:val="left" w:pos="2160"/>
          <w:tab w:val="left" w:pos="2880"/>
          <w:tab w:val="left" w:pos="3600"/>
          <w:tab w:val="left" w:pos="4320"/>
          <w:tab w:val="left" w:pos="5040"/>
        </w:tabs>
      </w:pPr>
    </w:p>
    <w:p w14:paraId="1D2B0BCA" w14:textId="194F28BA" w:rsidR="00EF17BC" w:rsidRDefault="004C6B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176FFE8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E481BA3" w14:textId="0551669E"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C6B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218C2" w14:textId="77777777" w:rsidR="004C6BE3" w:rsidRDefault="004C6BE3">
      <w:r>
        <w:separator/>
      </w:r>
    </w:p>
  </w:endnote>
  <w:endnote w:type="continuationSeparator" w:id="0">
    <w:p w14:paraId="7E6E894D" w14:textId="77777777" w:rsidR="004C6BE3" w:rsidRDefault="004C6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EC75F8E" w14:textId="77777777">
      <w:trPr>
        <w:trHeight w:hRule="exact" w:val="144"/>
      </w:trPr>
      <w:tc>
        <w:tcPr>
          <w:tcW w:w="3084" w:type="dxa"/>
          <w:tcBorders>
            <w:bottom w:val="single" w:sz="12" w:space="0" w:color="auto"/>
          </w:tcBorders>
        </w:tcPr>
        <w:p w14:paraId="2A6B69D8" w14:textId="77777777" w:rsidR="00E042C5" w:rsidRDefault="00E042C5" w:rsidP="001106B5">
          <w:pPr>
            <w:pStyle w:val="10pointItalics"/>
          </w:pPr>
        </w:p>
      </w:tc>
      <w:tc>
        <w:tcPr>
          <w:tcW w:w="2856" w:type="dxa"/>
          <w:tcBorders>
            <w:bottom w:val="single" w:sz="12" w:space="0" w:color="auto"/>
          </w:tcBorders>
        </w:tcPr>
        <w:p w14:paraId="75C85FB4" w14:textId="77777777" w:rsidR="00E042C5" w:rsidRPr="001106B5" w:rsidRDefault="00E042C5">
          <w:pPr>
            <w:pStyle w:val="Footer"/>
            <w:rPr>
              <w:noProof/>
              <w:sz w:val="20"/>
              <w:szCs w:val="20"/>
            </w:rPr>
          </w:pPr>
        </w:p>
      </w:tc>
      <w:tc>
        <w:tcPr>
          <w:tcW w:w="3420" w:type="dxa"/>
          <w:tcBorders>
            <w:bottom w:val="single" w:sz="12" w:space="0" w:color="auto"/>
          </w:tcBorders>
        </w:tcPr>
        <w:p w14:paraId="230C6D3C" w14:textId="77777777" w:rsidR="00E042C5" w:rsidRDefault="00E042C5" w:rsidP="001106B5">
          <w:pPr>
            <w:pStyle w:val="10pointItalics"/>
          </w:pPr>
        </w:p>
      </w:tc>
    </w:tr>
    <w:tr w:rsidR="00E042C5" w14:paraId="5867F14A" w14:textId="77777777">
      <w:trPr>
        <w:trHeight w:val="887"/>
      </w:trPr>
      <w:tc>
        <w:tcPr>
          <w:tcW w:w="3084" w:type="dxa"/>
          <w:tcBorders>
            <w:top w:val="single" w:sz="12" w:space="0" w:color="auto"/>
          </w:tcBorders>
          <w:tcMar>
            <w:top w:w="29" w:type="dxa"/>
            <w:left w:w="115" w:type="dxa"/>
            <w:right w:w="115" w:type="dxa"/>
          </w:tcMar>
          <w:vAlign w:val="bottom"/>
        </w:tcPr>
        <w:p w14:paraId="31A98C60" w14:textId="77777777" w:rsidR="00E042C5" w:rsidRDefault="00E042C5" w:rsidP="00125D26">
          <w:pPr>
            <w:pStyle w:val="10pointItalics"/>
            <w:jc w:val="center"/>
          </w:pPr>
          <w:r>
            <w:t>Office of Legislative Services</w:t>
          </w:r>
        </w:p>
        <w:p w14:paraId="507B04C8" w14:textId="77777777" w:rsidR="00E042C5" w:rsidRDefault="00E042C5" w:rsidP="00125D26">
          <w:pPr>
            <w:pStyle w:val="10pointItalics"/>
            <w:jc w:val="center"/>
          </w:pPr>
          <w:r>
            <w:t>State House Annex</w:t>
          </w:r>
        </w:p>
        <w:p w14:paraId="1A73588E"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61908A4"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196D593E" w14:textId="77777777" w:rsidR="00E042C5" w:rsidRDefault="00DD748A">
          <w:pPr>
            <w:pStyle w:val="Footer"/>
          </w:pPr>
          <w:r>
            <w:rPr>
              <w:noProof/>
              <w:sz w:val="20"/>
              <w:szCs w:val="20"/>
            </w:rPr>
            <w:object w:dxaOrig="1440" w:dyaOrig="1440" w14:anchorId="36DB4E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1263" r:id="rId2"/>
            </w:object>
          </w:r>
        </w:p>
      </w:tc>
      <w:tc>
        <w:tcPr>
          <w:tcW w:w="3420" w:type="dxa"/>
          <w:tcBorders>
            <w:top w:val="single" w:sz="12" w:space="0" w:color="auto"/>
          </w:tcBorders>
          <w:tcMar>
            <w:top w:w="29" w:type="dxa"/>
            <w:left w:w="115" w:type="dxa"/>
            <w:right w:w="115" w:type="dxa"/>
          </w:tcMar>
          <w:vAlign w:val="bottom"/>
        </w:tcPr>
        <w:p w14:paraId="130554F3" w14:textId="77777777" w:rsidR="00E042C5" w:rsidRDefault="00E042C5" w:rsidP="00125D26">
          <w:pPr>
            <w:pStyle w:val="10pointItalics"/>
            <w:jc w:val="center"/>
          </w:pPr>
          <w:r>
            <w:t>Legislative Budget and Finance Office</w:t>
          </w:r>
        </w:p>
        <w:p w14:paraId="4E98B54F" w14:textId="77777777" w:rsidR="00E042C5" w:rsidRDefault="00E042C5" w:rsidP="00125D26">
          <w:pPr>
            <w:pStyle w:val="10pointItalics"/>
            <w:jc w:val="center"/>
          </w:pPr>
          <w:r>
            <w:t>Phone (609) 847-3105</w:t>
          </w:r>
        </w:p>
        <w:p w14:paraId="53707908" w14:textId="77777777" w:rsidR="00E042C5" w:rsidRDefault="00E042C5" w:rsidP="00125D26">
          <w:pPr>
            <w:pStyle w:val="10pointItalics"/>
            <w:jc w:val="center"/>
          </w:pPr>
          <w:r>
            <w:t>Fax (609) 777-2442</w:t>
          </w:r>
        </w:p>
        <w:p w14:paraId="1CDFFFE0" w14:textId="77777777" w:rsidR="00E042C5" w:rsidRDefault="00E042C5" w:rsidP="00125D26">
          <w:pPr>
            <w:pStyle w:val="10pointItalics"/>
            <w:jc w:val="center"/>
          </w:pPr>
          <w:r>
            <w:t>www.njleg.state.nj.us</w:t>
          </w:r>
        </w:p>
      </w:tc>
    </w:tr>
  </w:tbl>
  <w:p w14:paraId="26A09793"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AA3861" w14:textId="77777777" w:rsidR="004C6BE3" w:rsidRDefault="004C6BE3">
      <w:r>
        <w:separator/>
      </w:r>
    </w:p>
  </w:footnote>
  <w:footnote w:type="continuationSeparator" w:id="0">
    <w:p w14:paraId="1CB3997D" w14:textId="77777777" w:rsidR="004C6BE3" w:rsidRDefault="004C6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FCEFE" w14:textId="10A5C206" w:rsidR="004C6BE3" w:rsidRDefault="004C6BE3" w:rsidP="004C6BE3">
    <w:pPr>
      <w:pStyle w:val="Header"/>
      <w:jc w:val="center"/>
    </w:pPr>
    <w:r>
      <w:t>FE to A4856 [1R]</w:t>
    </w:r>
  </w:p>
  <w:p w14:paraId="4F94C236" w14:textId="1620C7F0" w:rsidR="004C6BE3" w:rsidRDefault="004C6BE3" w:rsidP="004C6BE3">
    <w:pPr>
      <w:pStyle w:val="Header"/>
      <w:jc w:val="center"/>
    </w:pPr>
    <w:r>
      <w:fldChar w:fldCharType="begin"/>
    </w:r>
    <w:r>
      <w:instrText xml:space="preserve"> PAGE  \* MERGEFORMAT </w:instrText>
    </w:r>
    <w:r>
      <w:fldChar w:fldCharType="separate"/>
    </w:r>
    <w:r w:rsidR="00853745">
      <w:rPr>
        <w:noProof/>
      </w:rPr>
      <w:t>3</w:t>
    </w:r>
    <w:r>
      <w:fldChar w:fldCharType="end"/>
    </w:r>
  </w:p>
  <w:p w14:paraId="18EB6697" w14:textId="77777777" w:rsidR="004C6BE3" w:rsidRDefault="004C6BE3" w:rsidP="004C6B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BE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00F"/>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48B"/>
    <w:rsid w:val="00275600"/>
    <w:rsid w:val="00290E57"/>
    <w:rsid w:val="0029229D"/>
    <w:rsid w:val="002977FC"/>
    <w:rsid w:val="002A15C4"/>
    <w:rsid w:val="002A2F18"/>
    <w:rsid w:val="002A5C0C"/>
    <w:rsid w:val="002D28B2"/>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04E4"/>
    <w:rsid w:val="00407C9E"/>
    <w:rsid w:val="0041022E"/>
    <w:rsid w:val="004149CC"/>
    <w:rsid w:val="00415417"/>
    <w:rsid w:val="004223FD"/>
    <w:rsid w:val="00426C11"/>
    <w:rsid w:val="00485323"/>
    <w:rsid w:val="00487ED8"/>
    <w:rsid w:val="004911CB"/>
    <w:rsid w:val="00491918"/>
    <w:rsid w:val="004A10CD"/>
    <w:rsid w:val="004A2E7F"/>
    <w:rsid w:val="004A5A65"/>
    <w:rsid w:val="004B1485"/>
    <w:rsid w:val="004C6BE3"/>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5269"/>
    <w:rsid w:val="008266B7"/>
    <w:rsid w:val="00853745"/>
    <w:rsid w:val="00854B89"/>
    <w:rsid w:val="00855555"/>
    <w:rsid w:val="00875826"/>
    <w:rsid w:val="00881BED"/>
    <w:rsid w:val="00881EF3"/>
    <w:rsid w:val="00883E7C"/>
    <w:rsid w:val="00886261"/>
    <w:rsid w:val="00894971"/>
    <w:rsid w:val="00894A29"/>
    <w:rsid w:val="008C0341"/>
    <w:rsid w:val="008C7EC8"/>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682C"/>
    <w:rsid w:val="00AB0440"/>
    <w:rsid w:val="00AC3FC5"/>
    <w:rsid w:val="00AD340B"/>
    <w:rsid w:val="00AE3966"/>
    <w:rsid w:val="00AF11C6"/>
    <w:rsid w:val="00B002D1"/>
    <w:rsid w:val="00B057F1"/>
    <w:rsid w:val="00B143A9"/>
    <w:rsid w:val="00B4569E"/>
    <w:rsid w:val="00B45879"/>
    <w:rsid w:val="00B551EB"/>
    <w:rsid w:val="00B55F3D"/>
    <w:rsid w:val="00B569AD"/>
    <w:rsid w:val="00B6326F"/>
    <w:rsid w:val="00B7621B"/>
    <w:rsid w:val="00B84AC8"/>
    <w:rsid w:val="00B90F8C"/>
    <w:rsid w:val="00B91C0B"/>
    <w:rsid w:val="00B97E24"/>
    <w:rsid w:val="00BA0BE6"/>
    <w:rsid w:val="00BA2122"/>
    <w:rsid w:val="00BA2F3A"/>
    <w:rsid w:val="00BA74EC"/>
    <w:rsid w:val="00BC757A"/>
    <w:rsid w:val="00BF47F9"/>
    <w:rsid w:val="00C075E4"/>
    <w:rsid w:val="00C07688"/>
    <w:rsid w:val="00C260AB"/>
    <w:rsid w:val="00C32933"/>
    <w:rsid w:val="00C3314D"/>
    <w:rsid w:val="00C62A48"/>
    <w:rsid w:val="00C75246"/>
    <w:rsid w:val="00C80B0B"/>
    <w:rsid w:val="00C91EDF"/>
    <w:rsid w:val="00C97447"/>
    <w:rsid w:val="00CC6622"/>
    <w:rsid w:val="00CE5B78"/>
    <w:rsid w:val="00D20C76"/>
    <w:rsid w:val="00D20F5D"/>
    <w:rsid w:val="00D376ED"/>
    <w:rsid w:val="00D40E4F"/>
    <w:rsid w:val="00D638D0"/>
    <w:rsid w:val="00D64339"/>
    <w:rsid w:val="00D67A0A"/>
    <w:rsid w:val="00D734B9"/>
    <w:rsid w:val="00D762A6"/>
    <w:rsid w:val="00D762BF"/>
    <w:rsid w:val="00D84564"/>
    <w:rsid w:val="00D958CF"/>
    <w:rsid w:val="00D968A7"/>
    <w:rsid w:val="00DA13D3"/>
    <w:rsid w:val="00DC2149"/>
    <w:rsid w:val="00DC789F"/>
    <w:rsid w:val="00DD3C40"/>
    <w:rsid w:val="00DD7275"/>
    <w:rsid w:val="00DE1C6C"/>
    <w:rsid w:val="00DE47C2"/>
    <w:rsid w:val="00DE5037"/>
    <w:rsid w:val="00DF054C"/>
    <w:rsid w:val="00DF65C1"/>
    <w:rsid w:val="00DF7A65"/>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1FFE"/>
    <w:rsid w:val="00EC2547"/>
    <w:rsid w:val="00EC4079"/>
    <w:rsid w:val="00EE7D05"/>
    <w:rsid w:val="00EF17BC"/>
    <w:rsid w:val="00EF3B9C"/>
    <w:rsid w:val="00EF6731"/>
    <w:rsid w:val="00F02281"/>
    <w:rsid w:val="00F036D2"/>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4C74"/>
    <w:rsid w:val="00FE5C5C"/>
    <w:rsid w:val="00FE76BC"/>
    <w:rsid w:val="00FF4791"/>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1378035"/>
  <w15:docId w15:val="{E3A9AF0F-6694-4996-86CB-37B7FF3AE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FE4C74"/>
    <w:rPr>
      <w:sz w:val="16"/>
      <w:szCs w:val="16"/>
    </w:rPr>
  </w:style>
  <w:style w:type="paragraph" w:styleId="CommentText">
    <w:name w:val="annotation text"/>
    <w:basedOn w:val="Normal"/>
    <w:link w:val="CommentTextChar"/>
    <w:semiHidden/>
    <w:unhideWhenUsed/>
    <w:rsid w:val="00FE4C74"/>
    <w:pPr>
      <w:spacing w:line="240" w:lineRule="auto"/>
    </w:pPr>
    <w:rPr>
      <w:sz w:val="20"/>
      <w:szCs w:val="20"/>
    </w:rPr>
  </w:style>
  <w:style w:type="character" w:customStyle="1" w:styleId="CommentTextChar">
    <w:name w:val="Comment Text Char"/>
    <w:basedOn w:val="DefaultParagraphFont"/>
    <w:link w:val="CommentText"/>
    <w:semiHidden/>
    <w:rsid w:val="00FE4C74"/>
  </w:style>
  <w:style w:type="paragraph" w:styleId="CommentSubject">
    <w:name w:val="annotation subject"/>
    <w:basedOn w:val="CommentText"/>
    <w:next w:val="CommentText"/>
    <w:link w:val="CommentSubjectChar"/>
    <w:semiHidden/>
    <w:unhideWhenUsed/>
    <w:rsid w:val="00FE4C74"/>
    <w:rPr>
      <w:b/>
      <w:bCs/>
    </w:rPr>
  </w:style>
  <w:style w:type="character" w:customStyle="1" w:styleId="CommentSubjectChar">
    <w:name w:val="Comment Subject Char"/>
    <w:basedOn w:val="CommentTextChar"/>
    <w:link w:val="CommentSubject"/>
    <w:semiHidden/>
    <w:rsid w:val="00FE4C74"/>
    <w:rPr>
      <w:b/>
      <w:bCs/>
    </w:rPr>
  </w:style>
  <w:style w:type="paragraph" w:styleId="BalloonText">
    <w:name w:val="Balloon Text"/>
    <w:basedOn w:val="Normal"/>
    <w:link w:val="BalloonTextChar"/>
    <w:semiHidden/>
    <w:unhideWhenUsed/>
    <w:rsid w:val="00FE4C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4C74"/>
    <w:rPr>
      <w:rFonts w:ascii="Segoe UI" w:hAnsi="Segoe UI" w:cs="Segoe UI"/>
      <w:sz w:val="18"/>
      <w:szCs w:val="18"/>
    </w:rPr>
  </w:style>
  <w:style w:type="character" w:styleId="Hyperlink">
    <w:name w:val="Hyperlink"/>
    <w:basedOn w:val="DefaultParagraphFont"/>
    <w:unhideWhenUsed/>
    <w:rsid w:val="00BC757A"/>
    <w:rPr>
      <w:color w:val="0000FF" w:themeColor="hyperlink"/>
      <w:u w:val="single"/>
    </w:rPr>
  </w:style>
  <w:style w:type="paragraph" w:styleId="ListParagraph">
    <w:name w:val="List Paragraph"/>
    <w:basedOn w:val="Normal"/>
    <w:uiPriority w:val="34"/>
    <w:qFormat/>
    <w:rsid w:val="000F0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798</Words>
  <Characters>4359</Characters>
  <Application>Microsoft Office Word</Application>
  <DocSecurity>0</DocSecurity>
  <Lines>109</Lines>
  <Paragraphs>43</Paragraphs>
  <ScaleCrop>false</ScaleCrop>
  <HeadingPairs>
    <vt:vector size="2" baseType="variant">
      <vt:variant>
        <vt:lpstr>Title</vt:lpstr>
      </vt:variant>
      <vt:variant>
        <vt:i4>1</vt:i4>
      </vt:variant>
    </vt:vector>
  </HeadingPairs>
  <TitlesOfParts>
    <vt:vector size="1" baseType="lpstr">
      <vt:lpstr>A4856 1R  FISCAL ESTIMATE</vt:lpstr>
    </vt:vector>
  </TitlesOfParts>
  <Manager>Christopher Myles; R230</Manager>
  <Company>Office of Legislative Services</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1R  FISCAL ESTIMATE</dc:title>
  <dc:creator>Assemblywoman LAMPITT Assemblyman BENSON</dc:creator>
  <cp:keywords>A4856|3|ER |302|252|227|!||</cp:keywords>
  <dc:description>Sponsor 5/17</dc:description>
  <cp:lastModifiedBy>Bektas, Brenda</cp:lastModifiedBy>
  <cp:revision>2</cp:revision>
  <dcterms:created xsi:type="dcterms:W3CDTF">2021-05-20T17:07:00Z</dcterms:created>
  <dcterms:modified xsi:type="dcterms:W3CDTF">2021-05-20T17:07:00Z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