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3360" w:rsidRDefault="00073360" w:rsidP="00073360">
      <w:pPr>
        <w:pStyle w:val="bpuReprint"/>
      </w:pPr>
      <w:bookmarkStart w:id="0" w:name="bpuFrontPg"/>
      <w:bookmarkStart w:id="1" w:name="_GoBack"/>
      <w:bookmarkEnd w:id="0"/>
      <w:bookmarkEnd w:id="1"/>
      <w:r>
        <w:t>[First Reprint]</w:t>
      </w:r>
    </w:p>
    <w:p w:rsidR="00696B9B" w:rsidRDefault="00696B9B" w:rsidP="00696B9B">
      <w:pPr>
        <w:pStyle w:val="bpuBill"/>
      </w:pPr>
      <w:r>
        <w:t xml:space="preserve">ASSEMBLY, No. 4861 </w:t>
      </w:r>
    </w:p>
    <w:p w:rsidR="00696B9B" w:rsidRPr="009D38FF" w:rsidRDefault="00696B9B" w:rsidP="00696B9B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85962175" r:id="rId7"/>
        </w:object>
      </w:r>
    </w:p>
    <w:p w:rsidR="00696B9B" w:rsidRDefault="00696B9B" w:rsidP="00696B9B">
      <w:pPr>
        <w:pStyle w:val="bpuState"/>
      </w:pPr>
      <w:r>
        <w:t>STATE OF NEW JERSEY</w:t>
      </w:r>
    </w:p>
    <w:p w:rsidR="00696B9B" w:rsidRDefault="00696B9B" w:rsidP="00696B9B">
      <w:pPr>
        <w:pStyle w:val="bpuLegislature"/>
      </w:pPr>
      <w:r>
        <w:t>219th LEGISLATURE</w:t>
      </w:r>
    </w:p>
    <w:p w:rsidR="00696B9B" w:rsidRDefault="00696B9B" w:rsidP="00696B9B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85962176" r:id="rId8"/>
        </w:object>
      </w:r>
      <w:r>
        <w:t xml:space="preserve">  </w:t>
      </w:r>
    </w:p>
    <w:p w:rsidR="00696B9B" w:rsidRDefault="00696B9B" w:rsidP="00696B9B">
      <w:pPr>
        <w:pStyle w:val="bpuIntro"/>
      </w:pPr>
      <w:r>
        <w:t>INTRODUCED OCTOBER 22, 2020</w:t>
      </w:r>
    </w:p>
    <w:p w:rsidR="00696B9B" w:rsidRDefault="00696B9B" w:rsidP="00696B9B">
      <w:pPr>
        <w:pStyle w:val="bpuIntro"/>
      </w:pPr>
    </w:p>
    <w:p w:rsidR="00696B9B" w:rsidRDefault="00696B9B" w:rsidP="00696B9B">
      <w:pPr>
        <w:pStyle w:val="bpuIntro"/>
        <w:sectPr w:rsidR="00696B9B" w:rsidSect="00E91577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696B9B" w:rsidRDefault="00696B9B" w:rsidP="00696B9B">
      <w:pPr>
        <w:pStyle w:val="bpuIntro"/>
      </w:pPr>
    </w:p>
    <w:p w:rsidR="00696B9B" w:rsidRDefault="00696B9B" w:rsidP="00696B9B">
      <w:pPr>
        <w:pStyle w:val="bpuSponsor"/>
      </w:pPr>
      <w:r>
        <w:t>Sponsored by:</w:t>
      </w:r>
    </w:p>
    <w:p w:rsidR="00696B9B" w:rsidRDefault="00696B9B" w:rsidP="00696B9B">
      <w:pPr>
        <w:pStyle w:val="bpuSponsor"/>
      </w:pPr>
      <w:r>
        <w:t>Assemblywoman  VALERIE VAINIERI HUTTLE</w:t>
      </w:r>
    </w:p>
    <w:p w:rsidR="00696B9B" w:rsidRDefault="00696B9B" w:rsidP="00696B9B">
      <w:pPr>
        <w:pStyle w:val="bpuSponsor"/>
      </w:pPr>
      <w:r>
        <w:t>District 37 (Bergen)</w:t>
      </w:r>
    </w:p>
    <w:p w:rsidR="00696B9B" w:rsidRDefault="00236153" w:rsidP="00236153">
      <w:pPr>
        <w:pStyle w:val="bpuSponsor"/>
      </w:pPr>
      <w:r>
        <w:t>Assemblyman  JOHN ARMATO</w:t>
      </w:r>
    </w:p>
    <w:p w:rsidR="00236153" w:rsidRDefault="00236153" w:rsidP="00236153">
      <w:pPr>
        <w:pStyle w:val="bpuSponsor"/>
      </w:pPr>
      <w:r>
        <w:t>District 2 (Atlantic)</w:t>
      </w:r>
    </w:p>
    <w:p w:rsidR="00236153" w:rsidRDefault="00F92187" w:rsidP="00F92187">
      <w:pPr>
        <w:pStyle w:val="bpuSponsor"/>
      </w:pPr>
      <w:r>
        <w:t>Assemblyman  ANTHONY S. VERRELLI</w:t>
      </w:r>
    </w:p>
    <w:p w:rsidR="00F92187" w:rsidRDefault="00F92187" w:rsidP="00F92187">
      <w:pPr>
        <w:pStyle w:val="bpuSponsor"/>
      </w:pPr>
      <w:r>
        <w:t>District 15 (Hunterdon and Mercer)</w:t>
      </w:r>
    </w:p>
    <w:p w:rsidR="00F92187" w:rsidRDefault="00E91577" w:rsidP="00E91577">
      <w:pPr>
        <w:pStyle w:val="bpuSponsor"/>
      </w:pPr>
      <w:r>
        <w:t>Senator  JOSEPH F. VITALE</w:t>
      </w:r>
    </w:p>
    <w:p w:rsidR="00E91577" w:rsidRDefault="00E91577" w:rsidP="00E91577">
      <w:pPr>
        <w:pStyle w:val="bpuSponsor"/>
      </w:pPr>
      <w:r>
        <w:t>District 19 (Middlesex)</w:t>
      </w:r>
    </w:p>
    <w:p w:rsidR="00E91577" w:rsidRDefault="00E91577" w:rsidP="00E91577">
      <w:pPr>
        <w:pStyle w:val="bpuSponsor"/>
      </w:pPr>
      <w:r>
        <w:t>Senator  VIN GOPAL</w:t>
      </w:r>
    </w:p>
    <w:p w:rsidR="00E91577" w:rsidRDefault="00E91577" w:rsidP="00E91577">
      <w:pPr>
        <w:pStyle w:val="bpuSponsor"/>
      </w:pPr>
      <w:r>
        <w:t>District 11 (Monmouth)</w:t>
      </w:r>
    </w:p>
    <w:p w:rsidR="00E91577" w:rsidRPr="00E91577" w:rsidRDefault="00E91577" w:rsidP="00E91577"/>
    <w:p w:rsidR="006410D0" w:rsidRDefault="00E91577" w:rsidP="00E91577">
      <w:pPr>
        <w:pStyle w:val="bpuSponsor"/>
      </w:pPr>
      <w:r>
        <w:t>Co-Sponsored by:</w:t>
      </w:r>
    </w:p>
    <w:p w:rsidR="00E91577" w:rsidRPr="00E91577" w:rsidRDefault="00E91577" w:rsidP="00E91577">
      <w:pPr>
        <w:pStyle w:val="bpuSponsor"/>
      </w:pPr>
      <w:r w:rsidRPr="00E91577">
        <w:t xml:space="preserve">Assemblymen </w:t>
      </w:r>
      <w:proofErr w:type="spellStart"/>
      <w:r w:rsidRPr="00E91577">
        <w:t>Simonsen</w:t>
      </w:r>
      <w:proofErr w:type="spellEnd"/>
      <w:r w:rsidRPr="00E91577">
        <w:t xml:space="preserve">, McClellan, Assemblywomen McKnight, </w:t>
      </w:r>
      <w:proofErr w:type="spellStart"/>
      <w:r w:rsidRPr="00E91577">
        <w:t>B.DeCroce</w:t>
      </w:r>
      <w:proofErr w:type="spellEnd"/>
      <w:r w:rsidRPr="00E91577">
        <w:t xml:space="preserve">, Assemblymen </w:t>
      </w:r>
      <w:proofErr w:type="spellStart"/>
      <w:r w:rsidRPr="00E91577">
        <w:t>DePhillips</w:t>
      </w:r>
      <w:proofErr w:type="spellEnd"/>
      <w:r w:rsidRPr="00E91577">
        <w:t xml:space="preserve">, Space, Assemblywoman Lopez, Assemblyman </w:t>
      </w:r>
      <w:proofErr w:type="spellStart"/>
      <w:r w:rsidRPr="00E91577">
        <w:t>Mazzeo</w:t>
      </w:r>
      <w:proofErr w:type="spellEnd"/>
      <w:r w:rsidRPr="00E91577">
        <w:t xml:space="preserve">, Assemblywomen </w:t>
      </w:r>
      <w:proofErr w:type="spellStart"/>
      <w:r w:rsidRPr="00E91577">
        <w:t>DiMaso</w:t>
      </w:r>
      <w:proofErr w:type="spellEnd"/>
      <w:r w:rsidRPr="00E91577">
        <w:t xml:space="preserve">, Swain, Downey, Tucker, Senators </w:t>
      </w:r>
      <w:proofErr w:type="spellStart"/>
      <w:r w:rsidRPr="00E91577">
        <w:t>Pou</w:t>
      </w:r>
      <w:proofErr w:type="spellEnd"/>
      <w:r w:rsidRPr="00E91577">
        <w:t xml:space="preserve">, </w:t>
      </w:r>
      <w:proofErr w:type="spellStart"/>
      <w:r w:rsidRPr="00E91577">
        <w:t>Lagana</w:t>
      </w:r>
      <w:proofErr w:type="spellEnd"/>
      <w:r w:rsidRPr="00E91577">
        <w:t xml:space="preserve"> and </w:t>
      </w:r>
      <w:proofErr w:type="spellStart"/>
      <w:r w:rsidRPr="00E91577">
        <w:t>O'Scanlon</w:t>
      </w:r>
      <w:proofErr w:type="spellEnd"/>
    </w:p>
    <w:p w:rsidR="00E95D63" w:rsidRDefault="00E95D63" w:rsidP="00E95D63"/>
    <w:p w:rsidR="006410D0" w:rsidRPr="00E95D63" w:rsidRDefault="006410D0" w:rsidP="00E95D63"/>
    <w:p w:rsidR="00E4332C" w:rsidRPr="00E4332C" w:rsidRDefault="00E4332C" w:rsidP="00E4332C"/>
    <w:p w:rsidR="00696B9B" w:rsidRDefault="00696B9B" w:rsidP="00696B9B">
      <w:pPr>
        <w:pStyle w:val="bpuSponsor"/>
      </w:pPr>
    </w:p>
    <w:p w:rsidR="00696B9B" w:rsidRDefault="00696B9B" w:rsidP="00696B9B">
      <w:pPr>
        <w:pStyle w:val="bpuSponsor"/>
      </w:pPr>
      <w:r>
        <w:t>SYNOPSIS</w:t>
      </w:r>
    </w:p>
    <w:p w:rsidR="007161D1" w:rsidRPr="002046ED" w:rsidRDefault="00696B9B" w:rsidP="007161D1">
      <w:r>
        <w:tab/>
      </w:r>
      <w:r w:rsidR="007161D1">
        <w:t>Requires DOH to publish total number of COVID-19 deaths and cases in long-term care facilities.</w:t>
      </w:r>
    </w:p>
    <w:p w:rsidR="00696B9B" w:rsidRDefault="00696B9B" w:rsidP="00696B9B">
      <w:pPr>
        <w:pStyle w:val="bpuNormText"/>
      </w:pPr>
    </w:p>
    <w:p w:rsidR="00696B9B" w:rsidRDefault="00696B9B" w:rsidP="00696B9B">
      <w:pPr>
        <w:pStyle w:val="bpuSponsor"/>
      </w:pPr>
      <w:r>
        <w:t xml:space="preserve">CURRENT VERSION OF TEXT </w:t>
      </w:r>
    </w:p>
    <w:p w:rsidR="00696B9B" w:rsidRDefault="00073360" w:rsidP="00696B9B">
      <w:pPr>
        <w:pStyle w:val="bpuNormText"/>
      </w:pPr>
      <w:r>
        <w:tab/>
        <w:t>As reported by the Assembly Aging and Senior Services Committee on January 13, 2021, with amendments.</w:t>
      </w:r>
    </w:p>
    <w:p w:rsidR="00696B9B" w:rsidRDefault="00696B9B" w:rsidP="00696B9B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696B9B" w:rsidRDefault="00696B9B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696B9B" w:rsidSect="00696B9B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C91F5F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043DE3" w:rsidRPr="00043DE3">
        <w:rPr>
          <w:rStyle w:val="HangingAnActChar"/>
        </w:rPr>
        <w:t>concerning coronavirus disease 2019 deaths in long-term care facilities</w:t>
      </w:r>
      <w:r w:rsidR="00705B13" w:rsidRPr="00705B13">
        <w:t xml:space="preserve"> </w:t>
      </w:r>
      <w:r w:rsidR="00705B13" w:rsidRPr="00705B13">
        <w:rPr>
          <w:rStyle w:val="HangingAnActChar"/>
        </w:rPr>
        <w:t>and veterans' homes</w:t>
      </w:r>
      <w:r w:rsidR="00043DE3" w:rsidRPr="00043DE3">
        <w:rPr>
          <w:rStyle w:val="HangingAnActChar"/>
        </w:rPr>
        <w:t>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C91F5F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C91F5F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BC5511" w:rsidRDefault="002D27C3" w:rsidP="00BC5511">
      <w:r>
        <w:tab/>
        <w:t>1.</w:t>
      </w:r>
      <w:r>
        <w:tab/>
      </w:r>
      <w:r w:rsidR="00BC5511">
        <w:t>a.  As used in this section:</w:t>
      </w:r>
    </w:p>
    <w:p w:rsidR="00BC5511" w:rsidRDefault="00BC5511" w:rsidP="00BC5511">
      <w:r>
        <w:tab/>
      </w:r>
      <w:r w:rsidRPr="007B027D">
        <w:t>"Long-term care facility" means a nursing home, assisted living residence, comprehensive personal care home, residential health care facility, or dementia care home licensed pursuant to P.L.1971, c.136 (C.26:2H-1 et seq.).</w:t>
      </w:r>
    </w:p>
    <w:p w:rsidR="00BC5511" w:rsidRPr="00FE7BAB" w:rsidRDefault="00BC5511" w:rsidP="00BC5511">
      <w:pPr>
        <w:rPr>
          <w:rFonts w:ascii="Albertus Extra Bold" w:hAnsi="Albertus Extra Bold"/>
          <w:b/>
          <w:vertAlign w:val="superscript"/>
        </w:rPr>
      </w:pPr>
      <w:r>
        <w:tab/>
      </w:r>
      <w:r>
        <w:rPr>
          <w:rFonts w:ascii="Albertus Extra Bold" w:hAnsi="Albertus Extra Bold"/>
          <w:b/>
          <w:vertAlign w:val="superscript"/>
        </w:rPr>
        <w:t>1</w:t>
      </w:r>
      <w:r w:rsidRPr="00FE7BAB">
        <w:rPr>
          <w:rFonts w:ascii="Albertus Extra Bold" w:hAnsi="Albertus Extra Bold"/>
          <w:b/>
        </w:rPr>
        <w:t>[</w:t>
      </w:r>
      <w:r w:rsidRPr="00437F6A">
        <w:t>"Veterans' home" means the New Jersey Veterans' Memorial Home - Menlo Park, the New Jersey Veterans' Memorial Home - Vineland, and the New Jersey Veterans' Memorial Home - Paramus.</w:t>
      </w:r>
      <w:r w:rsidRPr="00FE7BAB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  <w:vertAlign w:val="superscript"/>
        </w:rPr>
        <w:t>1</w:t>
      </w:r>
    </w:p>
    <w:p w:rsidR="00BC5511" w:rsidRDefault="00BC5511" w:rsidP="00BC5511">
      <w:r>
        <w:tab/>
        <w:t>b.</w:t>
      </w:r>
      <w:r>
        <w:tab/>
        <w:t xml:space="preserve">Notwithstanding the provision of any executive order or law to the contrary, the Internet website of the Department of Health shall display, at all times </w:t>
      </w:r>
      <w:r>
        <w:rPr>
          <w:rFonts w:ascii="Albertus Extra Bold" w:hAnsi="Albertus Extra Bold"/>
          <w:b/>
          <w:vertAlign w:val="superscript"/>
        </w:rPr>
        <w:t>1</w:t>
      </w:r>
      <w:r w:rsidRPr="00FE7BAB">
        <w:rPr>
          <w:rFonts w:ascii="Albertus Extra Bold" w:hAnsi="Albertus Extra Bold"/>
          <w:b/>
        </w:rPr>
        <w:t>[</w:t>
      </w:r>
      <w:r>
        <w:t xml:space="preserve">: </w:t>
      </w:r>
    </w:p>
    <w:p w:rsidR="00BC5511" w:rsidRDefault="00BC5511" w:rsidP="00BC5511">
      <w:r>
        <w:tab/>
        <w:t>(1)</w:t>
      </w:r>
      <w:r w:rsidRPr="00FE7BAB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,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the total number of </w:t>
      </w:r>
      <w:r>
        <w:rPr>
          <w:rFonts w:ascii="Albertus Extra Bold" w:hAnsi="Albertus Extra Bold"/>
          <w:b/>
          <w:vertAlign w:val="superscript"/>
        </w:rPr>
        <w:t>1</w:t>
      </w:r>
      <w:r w:rsidRPr="00FE7BAB">
        <w:rPr>
          <w:rFonts w:ascii="Albertus Extra Bold" w:hAnsi="Albertus Extra Bold"/>
          <w:b/>
        </w:rPr>
        <w:t>[</w:t>
      </w:r>
      <w:r>
        <w:t>COVID-19 deaths of</w:t>
      </w:r>
      <w:r w:rsidRPr="00FE7BAB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confirmed deaths caused by coronavirus disease 2019 (COVID-19) and confirmed COVID-19 cases among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employees </w:t>
      </w:r>
      <w:r>
        <w:rPr>
          <w:rFonts w:ascii="Albertus Extra Bold" w:hAnsi="Albertus Extra Bold"/>
          <w:b/>
          <w:vertAlign w:val="superscript"/>
        </w:rPr>
        <w:t>1</w:t>
      </w:r>
      <w:r w:rsidRPr="00B11551">
        <w:rPr>
          <w:rFonts w:ascii="Albertus Extra Bold" w:hAnsi="Albertus Extra Bold"/>
          <w:b/>
        </w:rPr>
        <w:t>[</w:t>
      </w:r>
      <w:r>
        <w:t>and</w:t>
      </w:r>
      <w:r w:rsidRPr="00B11551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, volunteers, and other persons providing services at long-term care facilities in this State, as well as among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residents of long-term care facilities </w:t>
      </w:r>
      <w:r>
        <w:rPr>
          <w:rFonts w:ascii="Albertus Extra Bold" w:hAnsi="Albertus Extra Bold"/>
          <w:b/>
          <w:vertAlign w:val="superscript"/>
        </w:rPr>
        <w:t>1</w:t>
      </w:r>
      <w:r w:rsidRPr="00FE7BAB">
        <w:rPr>
          <w:rFonts w:ascii="Albertus Extra Bold" w:hAnsi="Albertus Extra Bold"/>
          <w:b/>
        </w:rPr>
        <w:t>[</w:t>
      </w:r>
      <w:r>
        <w:t>and v</w:t>
      </w:r>
      <w:r w:rsidRPr="00437F6A">
        <w:t>eterans' home</w:t>
      </w:r>
      <w:r>
        <w:t>s</w:t>
      </w:r>
      <w:r w:rsidRPr="00FE7BAB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in this State </w:t>
      </w:r>
      <w:r>
        <w:rPr>
          <w:rFonts w:ascii="Albertus Extra Bold" w:hAnsi="Albertus Extra Bold"/>
          <w:b/>
          <w:vertAlign w:val="superscript"/>
        </w:rPr>
        <w:t>1</w:t>
      </w:r>
      <w:r w:rsidRPr="00FE7BAB">
        <w:rPr>
          <w:rFonts w:ascii="Albertus Extra Bold" w:hAnsi="Albertus Extra Bold"/>
          <w:b/>
        </w:rPr>
        <w:t>[</w:t>
      </w:r>
      <w:r>
        <w:t>since the beginning</w:t>
      </w:r>
      <w:r w:rsidRPr="00FE7BAB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, which reported data shall be regularly updated by the department to ensure it includes the total number of reported COVID-19 deaths and cases for the period commencing from the date of the first reported case</w:t>
      </w:r>
      <w:r w:rsidRPr="00336F60">
        <w:rPr>
          <w:rFonts w:ascii="Albertus Extra Bold" w:hAnsi="Albertus Extra Bold"/>
          <w:b/>
          <w:vertAlign w:val="superscript"/>
        </w:rPr>
        <w:t>1</w:t>
      </w:r>
      <w:r>
        <w:t xml:space="preserve"> of </w:t>
      </w:r>
      <w:r>
        <w:rPr>
          <w:rFonts w:ascii="Albertus Extra Bold" w:hAnsi="Albertus Extra Bold"/>
          <w:b/>
          <w:vertAlign w:val="superscript"/>
        </w:rPr>
        <w:t>1</w:t>
      </w:r>
      <w:r w:rsidRPr="00336F60">
        <w:rPr>
          <w:rFonts w:ascii="Albertus Extra Bold" w:hAnsi="Albertus Extra Bold"/>
          <w:b/>
        </w:rPr>
        <w:t>[</w:t>
      </w:r>
      <w:r>
        <w:t>the</w:t>
      </w:r>
      <w:r w:rsidRPr="00336F60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COVID-19 </w:t>
      </w:r>
      <w:r>
        <w:rPr>
          <w:rFonts w:ascii="Albertus Extra Bold" w:hAnsi="Albertus Extra Bold"/>
          <w:b/>
          <w:vertAlign w:val="superscript"/>
        </w:rPr>
        <w:t>1</w:t>
      </w:r>
      <w:r w:rsidRPr="00FE7BAB">
        <w:rPr>
          <w:rFonts w:ascii="Albertus Extra Bold" w:hAnsi="Albertus Extra Bold"/>
          <w:b/>
        </w:rPr>
        <w:t>[</w:t>
      </w:r>
      <w:r>
        <w:t xml:space="preserve">pandemic; and </w:t>
      </w:r>
    </w:p>
    <w:p w:rsidR="00BC5511" w:rsidRDefault="00BC5511" w:rsidP="00BC5511">
      <w:r>
        <w:tab/>
        <w:t>(2)</w:t>
      </w:r>
      <w:r>
        <w:tab/>
        <w:t>the total number of new daily COVID-19 deaths of employees and residents of long-term care facilities and v</w:t>
      </w:r>
      <w:r w:rsidRPr="00437F6A">
        <w:t>eterans' home</w:t>
      </w:r>
      <w:r>
        <w:t>s in this State</w:t>
      </w:r>
      <w:r w:rsidRPr="00FE7BAB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in New Jersey through the most recent date for which the data are available.  The reported data shall include both Statewide numbers and numbers specific to each long-term care facility, to the extent facility-specific numbers can be reported without violating State or federal health information privacy rules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.</w:t>
      </w:r>
    </w:p>
    <w:p w:rsidR="00043DE3" w:rsidRDefault="00043DE3" w:rsidP="00686AEB"/>
    <w:p w:rsidR="00043DE3" w:rsidRPr="00AA7880" w:rsidRDefault="00686AEB" w:rsidP="00043DE3">
      <w:r>
        <w:tab/>
      </w:r>
      <w:r w:rsidR="00535E23">
        <w:t xml:space="preserve"> </w:t>
      </w:r>
      <w:r w:rsidR="00043DE3">
        <w:t>2</w:t>
      </w:r>
      <w:r w:rsidR="00C91F5F">
        <w:t>.</w:t>
      </w:r>
      <w:r w:rsidR="00535E23">
        <w:tab/>
      </w:r>
      <w:r w:rsidR="00C91F5F">
        <w:t>This act shall take effect</w:t>
      </w:r>
      <w:r w:rsidR="00043DE3">
        <w:t xml:space="preserve"> immediately and shall expire 365 days following the end of both the state of emergency and the public health emergency declared in response to the coronavirus disease 2019.</w:t>
      </w:r>
    </w:p>
    <w:sectPr w:rsidR="00043DE3" w:rsidRPr="00AA7880" w:rsidSect="00535E23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620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3557" w:rsidRDefault="00B53557">
      <w:r>
        <w:separator/>
      </w:r>
    </w:p>
  </w:endnote>
  <w:endnote w:type="continuationSeparator" w:id="0">
    <w:p w:rsidR="00B53557" w:rsidRDefault="00B535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6153" w:rsidRDefault="00E91577" w:rsidP="00E91577">
    <w:pPr>
      <w:pStyle w:val="sponUdate"/>
    </w:pPr>
    <w:r>
      <w:t>(Sponsorship Updated As Of: 6/21/2021)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3360" w:rsidRPr="00921C91" w:rsidRDefault="00073360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073360" w:rsidRPr="00921C91" w:rsidRDefault="00073360">
    <w:pPr>
      <w:pStyle w:val="Footer"/>
      <w:rPr>
        <w:szCs w:val="18"/>
      </w:rPr>
    </w:pPr>
  </w:p>
  <w:p w:rsidR="00073360" w:rsidRPr="00921C91" w:rsidRDefault="00073360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073360" w:rsidRDefault="00073360" w:rsidP="00686AEB">
    <w:pPr>
      <w:pStyle w:val="Footer"/>
    </w:pPr>
    <w:r>
      <w:tab/>
      <w:t>Matter enclosed in superscript numerals has been adopted as follows:</w:t>
    </w:r>
  </w:p>
  <w:p w:rsidR="00073360" w:rsidRDefault="00073360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Assembly ASE committee amendments adopted January 13, 2021.</w:t>
    </w:r>
  </w:p>
  <w:p w:rsidR="00073360" w:rsidRPr="00073360" w:rsidRDefault="00073360" w:rsidP="00686AEB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3557" w:rsidRDefault="00B53557">
      <w:r>
        <w:separator/>
      </w:r>
    </w:p>
  </w:footnote>
  <w:footnote w:type="continuationSeparator" w:id="0">
    <w:p w:rsidR="00B53557" w:rsidRDefault="00B535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FE404E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696B9B" w:rsidRDefault="00696B9B" w:rsidP="00696B9B">
    <w:pPr>
      <w:pStyle w:val="bpuHeadSpon"/>
    </w:pPr>
    <w:r w:rsidRPr="00696B9B">
      <w:rPr>
        <w:rStyle w:val="bpuHeadSponChar"/>
      </w:rPr>
      <w:t>A4861</w:t>
    </w:r>
    <w:r>
      <w:t xml:space="preserve"> </w:t>
    </w:r>
    <w:r w:rsidR="00073360">
      <w:t xml:space="preserve">[1R] </w:t>
    </w:r>
    <w:r>
      <w:t>VAINIERI HUTTLE</w:t>
    </w:r>
  </w:p>
  <w:p w:rsidR="00696B9B" w:rsidRDefault="00696B9B" w:rsidP="00696B9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73360">
      <w:rPr>
        <w:noProof/>
      </w:rPr>
      <w:t>3</w:t>
    </w:r>
    <w:r>
      <w:fldChar w:fldCharType="end"/>
    </w:r>
  </w:p>
  <w:p w:rsidR="00696B9B" w:rsidRDefault="00696B9B" w:rsidP="00696B9B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696B9B" w:rsidRDefault="00696B9B" w:rsidP="00696B9B">
    <w:pPr>
      <w:pStyle w:val="bpuHeadSpon"/>
    </w:pPr>
    <w:r w:rsidRPr="00696B9B">
      <w:rPr>
        <w:rStyle w:val="bpuHeadSponChar"/>
      </w:rPr>
      <w:t>A4861</w:t>
    </w:r>
    <w:r>
      <w:t xml:space="preserve"> </w:t>
    </w:r>
    <w:r w:rsidR="00073360">
      <w:t xml:space="preserve">[1R] </w:t>
    </w:r>
    <w:r>
      <w:t>VAINIERI HUTTLE</w:t>
    </w:r>
    <w:r w:rsidR="00236153">
      <w:t>, ARMATO</w:t>
    </w:r>
  </w:p>
  <w:p w:rsidR="00696B9B" w:rsidRDefault="00696B9B" w:rsidP="00696B9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464C1">
      <w:rPr>
        <w:noProof/>
      </w:rPr>
      <w:t>2</w:t>
    </w:r>
    <w:r>
      <w:fldChar w:fldCharType="end"/>
    </w:r>
  </w:p>
  <w:p w:rsidR="00696B9B" w:rsidRDefault="00696B9B" w:rsidP="00696B9B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557"/>
    <w:rsid w:val="00004E79"/>
    <w:rsid w:val="000051BD"/>
    <w:rsid w:val="000160A5"/>
    <w:rsid w:val="0002335B"/>
    <w:rsid w:val="0003549A"/>
    <w:rsid w:val="000367AE"/>
    <w:rsid w:val="00037DD7"/>
    <w:rsid w:val="00043B22"/>
    <w:rsid w:val="00043DE3"/>
    <w:rsid w:val="00053A5C"/>
    <w:rsid w:val="00054975"/>
    <w:rsid w:val="00057D20"/>
    <w:rsid w:val="0006197C"/>
    <w:rsid w:val="0006281F"/>
    <w:rsid w:val="00073360"/>
    <w:rsid w:val="0008141C"/>
    <w:rsid w:val="00086A9B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69B9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8468C"/>
    <w:rsid w:val="00194E78"/>
    <w:rsid w:val="0019707B"/>
    <w:rsid w:val="00197E8B"/>
    <w:rsid w:val="00197FA4"/>
    <w:rsid w:val="001A161A"/>
    <w:rsid w:val="001A3B79"/>
    <w:rsid w:val="001A66B6"/>
    <w:rsid w:val="001B0E43"/>
    <w:rsid w:val="001B1357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273B2"/>
    <w:rsid w:val="00236153"/>
    <w:rsid w:val="002370D0"/>
    <w:rsid w:val="00254A14"/>
    <w:rsid w:val="00255958"/>
    <w:rsid w:val="00257FA2"/>
    <w:rsid w:val="0026574A"/>
    <w:rsid w:val="002660BB"/>
    <w:rsid w:val="002720E8"/>
    <w:rsid w:val="00275293"/>
    <w:rsid w:val="002776B0"/>
    <w:rsid w:val="0028075A"/>
    <w:rsid w:val="00286C7E"/>
    <w:rsid w:val="002A1029"/>
    <w:rsid w:val="002A3A1A"/>
    <w:rsid w:val="002A4692"/>
    <w:rsid w:val="002A51BA"/>
    <w:rsid w:val="002B2E26"/>
    <w:rsid w:val="002B3FE6"/>
    <w:rsid w:val="002B7142"/>
    <w:rsid w:val="002C2D81"/>
    <w:rsid w:val="002C461E"/>
    <w:rsid w:val="002C6CEC"/>
    <w:rsid w:val="002D27C3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37F6A"/>
    <w:rsid w:val="00441B42"/>
    <w:rsid w:val="00443C87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6A27"/>
    <w:rsid w:val="00497037"/>
    <w:rsid w:val="004A3009"/>
    <w:rsid w:val="004A6940"/>
    <w:rsid w:val="004A77A4"/>
    <w:rsid w:val="004B48C7"/>
    <w:rsid w:val="004C742C"/>
    <w:rsid w:val="004D5B37"/>
    <w:rsid w:val="004E1F3E"/>
    <w:rsid w:val="004F21BD"/>
    <w:rsid w:val="004F49C7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35E23"/>
    <w:rsid w:val="00540B0B"/>
    <w:rsid w:val="0054460F"/>
    <w:rsid w:val="005536CD"/>
    <w:rsid w:val="00554051"/>
    <w:rsid w:val="0055689B"/>
    <w:rsid w:val="00557240"/>
    <w:rsid w:val="005629A4"/>
    <w:rsid w:val="005651F3"/>
    <w:rsid w:val="00572184"/>
    <w:rsid w:val="00577A15"/>
    <w:rsid w:val="00580533"/>
    <w:rsid w:val="0059131D"/>
    <w:rsid w:val="005A75B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10D0"/>
    <w:rsid w:val="00645E6A"/>
    <w:rsid w:val="00665CBC"/>
    <w:rsid w:val="00667A5C"/>
    <w:rsid w:val="00677316"/>
    <w:rsid w:val="00686AEB"/>
    <w:rsid w:val="00696B9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5B13"/>
    <w:rsid w:val="00707CD3"/>
    <w:rsid w:val="007161D1"/>
    <w:rsid w:val="00716BB9"/>
    <w:rsid w:val="007256D1"/>
    <w:rsid w:val="007279FD"/>
    <w:rsid w:val="0074082A"/>
    <w:rsid w:val="007464C1"/>
    <w:rsid w:val="007502CB"/>
    <w:rsid w:val="00752D79"/>
    <w:rsid w:val="00752E20"/>
    <w:rsid w:val="00756EDE"/>
    <w:rsid w:val="00764456"/>
    <w:rsid w:val="00781AAF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E7191"/>
    <w:rsid w:val="007F485D"/>
    <w:rsid w:val="007F6050"/>
    <w:rsid w:val="007F7B7A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46B8"/>
    <w:rsid w:val="00875402"/>
    <w:rsid w:val="00884D51"/>
    <w:rsid w:val="008916EC"/>
    <w:rsid w:val="00891E4F"/>
    <w:rsid w:val="008A31C5"/>
    <w:rsid w:val="008A4F9A"/>
    <w:rsid w:val="008B2850"/>
    <w:rsid w:val="008C79B3"/>
    <w:rsid w:val="008D5069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244AF"/>
    <w:rsid w:val="00A305D6"/>
    <w:rsid w:val="00A342C4"/>
    <w:rsid w:val="00A50F6B"/>
    <w:rsid w:val="00A52237"/>
    <w:rsid w:val="00A551D6"/>
    <w:rsid w:val="00A6251B"/>
    <w:rsid w:val="00A6754E"/>
    <w:rsid w:val="00A702D7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B7EC8"/>
    <w:rsid w:val="00AC020D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AF2882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3557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5511"/>
    <w:rsid w:val="00BC7892"/>
    <w:rsid w:val="00BE24D6"/>
    <w:rsid w:val="00BE7EFA"/>
    <w:rsid w:val="00BF06AD"/>
    <w:rsid w:val="00BF0927"/>
    <w:rsid w:val="00BF2C67"/>
    <w:rsid w:val="00C04F4D"/>
    <w:rsid w:val="00C12E48"/>
    <w:rsid w:val="00C13D14"/>
    <w:rsid w:val="00C15F53"/>
    <w:rsid w:val="00C16C48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91E19"/>
    <w:rsid w:val="00C91F5F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2400"/>
    <w:rsid w:val="00CE78BF"/>
    <w:rsid w:val="00CF5FF0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59C9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4597"/>
    <w:rsid w:val="00E373C7"/>
    <w:rsid w:val="00E4267B"/>
    <w:rsid w:val="00E42F13"/>
    <w:rsid w:val="00E4332C"/>
    <w:rsid w:val="00E452DF"/>
    <w:rsid w:val="00E46640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1577"/>
    <w:rsid w:val="00E93836"/>
    <w:rsid w:val="00E95D63"/>
    <w:rsid w:val="00EA7C16"/>
    <w:rsid w:val="00EC5281"/>
    <w:rsid w:val="00EC791D"/>
    <w:rsid w:val="00EC7CA6"/>
    <w:rsid w:val="00ED3C5D"/>
    <w:rsid w:val="00ED4553"/>
    <w:rsid w:val="00F00D08"/>
    <w:rsid w:val="00F0504A"/>
    <w:rsid w:val="00F1350D"/>
    <w:rsid w:val="00F15583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6519F"/>
    <w:rsid w:val="00F709B3"/>
    <w:rsid w:val="00F71A5E"/>
    <w:rsid w:val="00F92187"/>
    <w:rsid w:val="00FA0AFC"/>
    <w:rsid w:val="00FA1C82"/>
    <w:rsid w:val="00FA2ED1"/>
    <w:rsid w:val="00FA4A52"/>
    <w:rsid w:val="00FB4045"/>
    <w:rsid w:val="00FB4D8E"/>
    <w:rsid w:val="00FB6347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0EAD6F22-3780-4A57-80E6-58E48C58B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696B9B"/>
  </w:style>
  <w:style w:type="paragraph" w:styleId="BalloonText">
    <w:name w:val="Balloon Text"/>
    <w:basedOn w:val="Normal"/>
    <w:link w:val="BalloonTextChar"/>
    <w:semiHidden/>
    <w:unhideWhenUsed/>
    <w:rsid w:val="004F49C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4F49C7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437</Words>
  <Characters>2469</Characters>
  <Application>Microsoft Office Word</Application>
  <DocSecurity>0</DocSecurity>
  <Lines>80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A4861 1R</vt:lpstr>
    </vt:vector>
  </TitlesOfParts>
  <Manager>R225</Manager>
  <Company>NJ Office of Legislative Services</Company>
  <LinksUpToDate>false</LinksUpToDate>
  <CharactersWithSpaces>2900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A4861 1R</dc:title>
  <dc:subject>Health</dc:subject>
  <dc:creator>Assemblywoman  VAINIERI HUTTLE</dc:creator>
  <cp:keywords>A4861|2|HS |285|254|219|!|0|</cp:keywords>
  <dc:description>INTRODUCED OCTOBER 22, 2020_x000d_
Amended 1/13/21</dc:description>
  <cp:lastModifiedBy>Todaro, Vivian</cp:lastModifiedBy>
  <cp:revision>2</cp:revision>
  <cp:lastPrinted>2021-06-23T18:02:00Z</cp:lastPrinted>
  <dcterms:created xsi:type="dcterms:W3CDTF">2021-06-23T18:03:00Z</dcterms:created>
  <dcterms:modified xsi:type="dcterms:W3CDTF">2021-06-23T18:03:00Z</dcterms:modified>
  <cp:category>T &amp; E_x000d_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