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ECA4D" w14:textId="3273E728" w:rsidR="001151F1" w:rsidRDefault="001151F1" w:rsidP="001151F1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285B490C" w14:textId="69EA6418" w:rsidR="00C56A14" w:rsidRDefault="00C56A14" w:rsidP="00C56A14">
      <w:pPr>
        <w:pStyle w:val="bpuBill"/>
      </w:pPr>
      <w:r>
        <w:t xml:space="preserve">ASSEMBLY, No. 4872 </w:t>
      </w:r>
    </w:p>
    <w:p w14:paraId="15C90124" w14:textId="5307EEDA" w:rsidR="00C56A14" w:rsidRPr="009D38FF" w:rsidRDefault="00C56A14" w:rsidP="00C56A14">
      <w:pPr>
        <w:pStyle w:val="bpuWpGraphic"/>
      </w:pPr>
      <w:r>
        <w:object w:dxaOrig="8985" w:dyaOrig="255" w14:anchorId="1DA80D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5261290" r:id="rId7"/>
        </w:object>
      </w:r>
    </w:p>
    <w:p w14:paraId="6926250C" w14:textId="77777777" w:rsidR="00C56A14" w:rsidRDefault="00C56A14" w:rsidP="00C56A14">
      <w:pPr>
        <w:pStyle w:val="bpuState"/>
      </w:pPr>
      <w:r>
        <w:t>STATE OF NEW JERSEY</w:t>
      </w:r>
    </w:p>
    <w:p w14:paraId="4577185B" w14:textId="77777777" w:rsidR="00C56A14" w:rsidRDefault="00C56A14" w:rsidP="00C56A14">
      <w:pPr>
        <w:pStyle w:val="bpuLegislature"/>
      </w:pPr>
      <w:r>
        <w:t>219th LEGISLATURE</w:t>
      </w:r>
    </w:p>
    <w:p w14:paraId="22C52CF1" w14:textId="3F70843F" w:rsidR="00C56A14" w:rsidRDefault="00C56A14" w:rsidP="00C56A14">
      <w:pPr>
        <w:pStyle w:val="bpuWpGraphic"/>
      </w:pPr>
      <w:r>
        <w:object w:dxaOrig="8985" w:dyaOrig="255" w14:anchorId="04EE2790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5261291" r:id="rId8"/>
        </w:object>
      </w:r>
      <w:r>
        <w:t xml:space="preserve">  </w:t>
      </w:r>
    </w:p>
    <w:p w14:paraId="61217737" w14:textId="77777777" w:rsidR="00C56A14" w:rsidRDefault="00C56A14" w:rsidP="00C56A14">
      <w:pPr>
        <w:pStyle w:val="bpuIntro"/>
      </w:pPr>
      <w:r>
        <w:t>INTRODUCED OCTOBER 26, 2020</w:t>
      </w:r>
    </w:p>
    <w:p w14:paraId="554CC95B" w14:textId="77777777" w:rsidR="00C56A14" w:rsidRDefault="00C56A14" w:rsidP="00C56A14">
      <w:pPr>
        <w:pStyle w:val="bpuIntro"/>
      </w:pPr>
    </w:p>
    <w:p w14:paraId="03ED9A55" w14:textId="77777777" w:rsidR="00C56A14" w:rsidRDefault="00C56A14" w:rsidP="00C56A14">
      <w:pPr>
        <w:pStyle w:val="bpuIntro"/>
        <w:sectPr w:rsidR="00C56A14" w:rsidSect="001C621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0D9077E" w14:textId="77777777" w:rsidR="00C56A14" w:rsidRDefault="00C56A14" w:rsidP="00C56A14">
      <w:pPr>
        <w:pStyle w:val="bpuIntro"/>
      </w:pPr>
    </w:p>
    <w:p w14:paraId="7C6C54A7" w14:textId="77777777" w:rsidR="00C56A14" w:rsidRDefault="00C56A14" w:rsidP="00C56A14">
      <w:pPr>
        <w:pStyle w:val="bpuSponsor"/>
      </w:pPr>
      <w:r>
        <w:t>Sponsored by:</w:t>
      </w:r>
    </w:p>
    <w:p w14:paraId="1503E74F" w14:textId="77777777" w:rsidR="00C56A14" w:rsidRDefault="00C56A14" w:rsidP="00C56A14">
      <w:pPr>
        <w:pStyle w:val="bpuSponsor"/>
      </w:pPr>
      <w:r>
        <w:t>Assemblyman  DANIEL R. BENSON</w:t>
      </w:r>
    </w:p>
    <w:p w14:paraId="4DEFFE06" w14:textId="77777777" w:rsidR="00C56A14" w:rsidRDefault="00C56A14" w:rsidP="00C56A14">
      <w:pPr>
        <w:pStyle w:val="bpuSponsor"/>
      </w:pPr>
      <w:r>
        <w:t>District 14 (Mercer and Middlesex)</w:t>
      </w:r>
    </w:p>
    <w:p w14:paraId="5C52960C" w14:textId="5EC1F052" w:rsidR="00C56A14" w:rsidRDefault="001C621A" w:rsidP="001C621A">
      <w:pPr>
        <w:pStyle w:val="bpuSponsor"/>
      </w:pPr>
      <w:r>
        <w:t>Assemblyman  ANTHONY S. VERRELLI</w:t>
      </w:r>
    </w:p>
    <w:p w14:paraId="512D6EFA" w14:textId="4DAD0D60" w:rsidR="001C621A" w:rsidRDefault="001C621A" w:rsidP="001C621A">
      <w:pPr>
        <w:pStyle w:val="bpuSponsor"/>
      </w:pPr>
      <w:r>
        <w:t>District 15 (Hunterdon and Mercer)</w:t>
      </w:r>
    </w:p>
    <w:p w14:paraId="02E6FFC2" w14:textId="77777777" w:rsidR="001C621A" w:rsidRPr="001C621A" w:rsidRDefault="001C621A" w:rsidP="001C621A">
      <w:pPr>
        <w:pStyle w:val="bpuSponsor"/>
      </w:pPr>
    </w:p>
    <w:p w14:paraId="7C78207F" w14:textId="77777777" w:rsidR="00C56A14" w:rsidRDefault="00C56A14" w:rsidP="00C56A14">
      <w:pPr>
        <w:pStyle w:val="bpuSponsor"/>
      </w:pPr>
    </w:p>
    <w:p w14:paraId="007947CF" w14:textId="77777777" w:rsidR="00C56A14" w:rsidRDefault="00C56A14" w:rsidP="00C56A14">
      <w:pPr>
        <w:pStyle w:val="bpuSponsor"/>
      </w:pPr>
    </w:p>
    <w:p w14:paraId="57898634" w14:textId="77777777" w:rsidR="00C56A14" w:rsidRDefault="00C56A14" w:rsidP="00C56A14">
      <w:pPr>
        <w:pStyle w:val="bpuSponsor"/>
      </w:pPr>
    </w:p>
    <w:p w14:paraId="5DE72C9B" w14:textId="77777777" w:rsidR="00C56A14" w:rsidRDefault="00C56A14" w:rsidP="00C56A14">
      <w:pPr>
        <w:pStyle w:val="bpuSponsor"/>
      </w:pPr>
      <w:r>
        <w:t>SYNOPSIS</w:t>
      </w:r>
    </w:p>
    <w:p w14:paraId="210CA80F" w14:textId="13D0204D" w:rsidR="00C56A14" w:rsidRDefault="001151F1" w:rsidP="00C56A14">
      <w:pPr>
        <w:pStyle w:val="bpuNormText"/>
      </w:pPr>
      <w:r>
        <w:tab/>
        <w:t>Requires NJT to pay certain staff and subcontractors one-and-a-half times regular rate for work done during state of emergency.</w:t>
      </w:r>
    </w:p>
    <w:p w14:paraId="389CFF1C" w14:textId="77777777" w:rsidR="001151F1" w:rsidRDefault="001151F1" w:rsidP="00C56A14">
      <w:pPr>
        <w:pStyle w:val="bpuNormText"/>
      </w:pPr>
    </w:p>
    <w:p w14:paraId="50CA74FD" w14:textId="77777777" w:rsidR="00C56A14" w:rsidRDefault="00C56A14" w:rsidP="00C56A14">
      <w:pPr>
        <w:pStyle w:val="bpuSponsor"/>
      </w:pPr>
      <w:r>
        <w:t xml:space="preserve">CURRENT VERSION OF TEXT </w:t>
      </w:r>
    </w:p>
    <w:p w14:paraId="2A2CBCBF" w14:textId="425B7E88" w:rsidR="00C56A14" w:rsidRDefault="001151F1" w:rsidP="00C56A14">
      <w:pPr>
        <w:pStyle w:val="bpuNormText"/>
      </w:pPr>
      <w:r>
        <w:tab/>
        <w:t>As reported by the Assembly Transportation and Independent Authorities Committee on June 14, 2021, with amendments.</w:t>
      </w:r>
    </w:p>
    <w:p w14:paraId="595C846A" w14:textId="1151BD23" w:rsidR="00C56A14" w:rsidRDefault="00C56A14" w:rsidP="00C56A1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D1A1B7" wp14:editId="71778FD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EAA3001" w14:textId="77777777" w:rsidR="00C56A14" w:rsidRDefault="00C56A1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56A14" w:rsidSect="00C56A1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8A5DF9E" w14:textId="77777777" w:rsidR="00686AEB" w:rsidRPr="00677316" w:rsidRDefault="007D2D6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80A4E">
        <w:t>concerning compensation for certain work done for the New Jersey Transit Corporation during a declared state of emergency and supplementing Title 27 of the Revised Statutes.</w:t>
      </w:r>
    </w:p>
    <w:p w14:paraId="0E80970E" w14:textId="77777777" w:rsidR="000B1054" w:rsidRPr="00D71D68" w:rsidRDefault="000B1054" w:rsidP="000B1054"/>
    <w:p w14:paraId="762FA1DD" w14:textId="77777777" w:rsidR="00686AEB" w:rsidRPr="00AA7880" w:rsidRDefault="00686AEB" w:rsidP="00686AEB">
      <w:r>
        <w:tab/>
      </w:r>
      <w:r w:rsidR="007D2D6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D2D69">
        <w:rPr>
          <w:rStyle w:val="BillLanguage"/>
        </w:rPr>
        <w:t>by the Senate and General Assembly of the State of New Jersey:</w:t>
      </w:r>
    </w:p>
    <w:p w14:paraId="1C619AD1" w14:textId="77777777" w:rsidR="00686AEB" w:rsidRDefault="00686AEB" w:rsidP="00686AEB"/>
    <w:p w14:paraId="56334B8F" w14:textId="77777777" w:rsidR="001151F1" w:rsidRDefault="001151F1" w:rsidP="001151F1">
      <w:r>
        <w:tab/>
        <w:t>1.</w:t>
      </w:r>
      <w:r>
        <w:tab/>
        <w:t xml:space="preserve">For each hour of time worked during a state of emergency declared by the Governor, the New Jersey Transit Corporation shall ensure that each member of the corporation’s </w:t>
      </w:r>
      <w:r>
        <w:rPr>
          <w:rFonts w:ascii="Albertus Extra Bold" w:hAnsi="Albertus Extra Bold"/>
          <w:b/>
          <w:vertAlign w:val="superscript"/>
        </w:rPr>
        <w:t>1</w:t>
      </w:r>
      <w:r w:rsidRPr="009A16BC">
        <w:rPr>
          <w:rFonts w:ascii="Albertus Extra Bold" w:hAnsi="Albertus Extra Bold"/>
          <w:b/>
        </w:rPr>
        <w:t>[</w:t>
      </w:r>
      <w:r>
        <w:t>support</w:t>
      </w:r>
      <w:r w:rsidRPr="009A16B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paratransit</w:t>
      </w:r>
      <w:r w:rsidRPr="009A16BC">
        <w:rPr>
          <w:rFonts w:ascii="Albertus Extra Bold" w:hAnsi="Albertus Extra Bold"/>
          <w:b/>
          <w:vertAlign w:val="superscript"/>
        </w:rPr>
        <w:t>1</w:t>
      </w:r>
      <w:r>
        <w:t xml:space="preserve"> staff and each </w:t>
      </w:r>
      <w:r>
        <w:rPr>
          <w:rFonts w:ascii="Albertus Extra Bold" w:hAnsi="Albertus Extra Bold"/>
          <w:b/>
          <w:vertAlign w:val="superscript"/>
        </w:rPr>
        <w:t>1</w:t>
      </w:r>
      <w:r w:rsidRPr="009A16BC">
        <w:rPr>
          <w:rFonts w:ascii="Albertus Extra Bold" w:hAnsi="Albertus Extra Bold"/>
          <w:b/>
        </w:rPr>
        <w:t>[</w:t>
      </w:r>
      <w:r>
        <w:t>individual that works for</w:t>
      </w:r>
      <w:r w:rsidRPr="009A16B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member of the paratransit staff of</w:t>
      </w:r>
      <w:r w:rsidRPr="009A16BC">
        <w:rPr>
          <w:rFonts w:ascii="Albertus Extra Bold" w:hAnsi="Albertus Extra Bold"/>
          <w:b/>
          <w:vertAlign w:val="superscript"/>
        </w:rPr>
        <w:t>1</w:t>
      </w:r>
      <w:r>
        <w:t xml:space="preserve"> a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paratransit</w:t>
      </w:r>
      <w:r w:rsidRPr="009A16BC">
        <w:rPr>
          <w:rFonts w:ascii="Albertus Extra Bold" w:hAnsi="Albertus Extra Bold"/>
          <w:b/>
          <w:vertAlign w:val="superscript"/>
        </w:rPr>
        <w:t>1</w:t>
      </w:r>
      <w:r>
        <w:t xml:space="preserve"> subcontractor of the corporation </w:t>
      </w:r>
      <w:r>
        <w:rPr>
          <w:rFonts w:ascii="Albertus Extra Bold" w:hAnsi="Albertus Extra Bold"/>
          <w:b/>
          <w:vertAlign w:val="superscript"/>
        </w:rPr>
        <w:t>1</w:t>
      </w:r>
      <w:r w:rsidRPr="009A16BC">
        <w:rPr>
          <w:rFonts w:ascii="Albertus Extra Bold" w:hAnsi="Albertus Extra Bold"/>
          <w:b/>
        </w:rPr>
        <w:t>[</w:t>
      </w:r>
      <w:r>
        <w:t>, including paratransit drivers and attendants,</w:t>
      </w:r>
      <w:r w:rsidRPr="009A16BC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is paid wages at a rate of not less than 150 percent of the employee’s or individual’s regular hourly wage.</w:t>
      </w:r>
    </w:p>
    <w:p w14:paraId="08E686B8" w14:textId="77777777" w:rsidR="001151F1" w:rsidRDefault="001151F1" w:rsidP="001151F1">
      <w:r>
        <w:tab/>
        <w:t xml:space="preserve">For purposes of this section, </w:t>
      </w:r>
      <w:r>
        <w:rPr>
          <w:rFonts w:ascii="Albertus Extra Bold" w:hAnsi="Albertus Extra Bold"/>
          <w:b/>
          <w:vertAlign w:val="superscript"/>
        </w:rPr>
        <w:t>1</w:t>
      </w:r>
      <w:r w:rsidRPr="009A16BC">
        <w:rPr>
          <w:rFonts w:ascii="Albertus Extra Bold" w:hAnsi="Albertus Extra Bold"/>
          <w:b/>
        </w:rPr>
        <w:t>[</w:t>
      </w:r>
      <w:r>
        <w:t>“support</w:t>
      </w:r>
      <w:r w:rsidRPr="009A16B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“paratransit</w:t>
      </w:r>
      <w:r w:rsidRPr="009A16BC">
        <w:rPr>
          <w:rFonts w:ascii="Albertus Extra Bold" w:hAnsi="Albertus Extra Bold"/>
          <w:b/>
          <w:vertAlign w:val="superscript"/>
        </w:rPr>
        <w:t>1</w:t>
      </w:r>
      <w:r>
        <w:t xml:space="preserve"> staff” includes, but is not limited to,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drivers, attendants,</w:t>
      </w:r>
      <w:r w:rsidRPr="00230244">
        <w:rPr>
          <w:rFonts w:ascii="Albertus Extra Bold" w:hAnsi="Albertus Extra Bold"/>
          <w:b/>
          <w:vertAlign w:val="superscript"/>
        </w:rPr>
        <w:t>1</w:t>
      </w:r>
      <w:r>
        <w:t xml:space="preserve"> mechanics, technical support staff, and any employee covered by a collective bargaining agreement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w</w:t>
      </w:r>
      <w:r w:rsidRPr="00230244">
        <w:rPr>
          <w:u w:val="single"/>
        </w:rPr>
        <w:t>ho is engaged in the provision of complementary paratransit</w:t>
      </w:r>
      <w:r>
        <w:rPr>
          <w:u w:val="single"/>
        </w:rPr>
        <w:t xml:space="preserve"> service</w:t>
      </w:r>
      <w:r w:rsidRPr="00230244">
        <w:rPr>
          <w:u w:val="single"/>
        </w:rPr>
        <w:t xml:space="preserve"> independent of local fixed bus routes under the provisions of the </w:t>
      </w:r>
      <w:r>
        <w:rPr>
          <w:u w:val="single"/>
        </w:rPr>
        <w:t>“</w:t>
      </w:r>
      <w:r w:rsidRPr="008955EB">
        <w:rPr>
          <w:u w:val="single"/>
        </w:rPr>
        <w:t>Americans with Dis</w:t>
      </w:r>
      <w:r>
        <w:rPr>
          <w:u w:val="single"/>
        </w:rPr>
        <w:t>abilities Act of 1990”</w:t>
      </w:r>
      <w:r w:rsidRPr="008955EB">
        <w:rPr>
          <w:u w:val="single"/>
        </w:rPr>
        <w:t xml:space="preserve"> (42 U.S.C. s.12101 et seq.)</w:t>
      </w:r>
      <w:r w:rsidRPr="00230244">
        <w:rPr>
          <w:rFonts w:ascii="Albertus Extra Bold" w:hAnsi="Albertus Extra Bold"/>
          <w:b/>
          <w:vertAlign w:val="superscript"/>
        </w:rPr>
        <w:t>1</w:t>
      </w:r>
      <w:r>
        <w:t>.</w:t>
      </w:r>
    </w:p>
    <w:p w14:paraId="4111F1BE" w14:textId="77777777" w:rsidR="00627C72" w:rsidRPr="00D71D68" w:rsidRDefault="00627C72" w:rsidP="00686AEB"/>
    <w:p w14:paraId="6873EEFF" w14:textId="518BDF5E" w:rsidR="00686AEB" w:rsidRPr="00AA7880" w:rsidRDefault="00686AEB" w:rsidP="00686AEB">
      <w:r>
        <w:tab/>
      </w:r>
      <w:r w:rsidR="00627C72">
        <w:t>2</w:t>
      </w:r>
      <w:r w:rsidR="007D2D69">
        <w:t>.</w:t>
      </w:r>
      <w:r w:rsidR="002C1AFF">
        <w:tab/>
      </w:r>
      <w:r w:rsidR="007D2D69">
        <w:t>This act shall take effect</w:t>
      </w:r>
      <w:r w:rsidR="00627C72">
        <w:t xml:space="preserve"> immediately.</w:t>
      </w:r>
    </w:p>
    <w:sectPr w:rsidR="00686AEB" w:rsidRPr="00AA7880" w:rsidSect="00C56A1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EFA21" w14:textId="77777777" w:rsidR="009437A5" w:rsidRDefault="009437A5">
      <w:r>
        <w:separator/>
      </w:r>
    </w:p>
  </w:endnote>
  <w:endnote w:type="continuationSeparator" w:id="0">
    <w:p w14:paraId="48838AD4" w14:textId="77777777" w:rsidR="009437A5" w:rsidRDefault="0094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97A0F" w14:textId="3A1B22BD" w:rsidR="001C621A" w:rsidRDefault="001C621A" w:rsidP="001C621A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1F45A" w14:textId="77777777" w:rsidR="001151F1" w:rsidRPr="00921C91" w:rsidRDefault="001151F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25381D74" w14:textId="77777777" w:rsidR="001151F1" w:rsidRPr="00921C91" w:rsidRDefault="001151F1">
    <w:pPr>
      <w:pStyle w:val="Footer"/>
      <w:rPr>
        <w:szCs w:val="18"/>
      </w:rPr>
    </w:pPr>
  </w:p>
  <w:p w14:paraId="74CEAF2C" w14:textId="77777777" w:rsidR="001151F1" w:rsidRPr="00921C91" w:rsidRDefault="001151F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63C47D47" w14:textId="4A23E4A4" w:rsidR="001151F1" w:rsidRDefault="001151F1" w:rsidP="00686AEB">
    <w:pPr>
      <w:pStyle w:val="Footer"/>
    </w:pPr>
    <w:r>
      <w:tab/>
      <w:t>Matter enclosed in superscript numerals has been adopted as follows:</w:t>
    </w:r>
  </w:p>
  <w:p w14:paraId="5E0754AC" w14:textId="2AD51FF9" w:rsidR="001151F1" w:rsidRDefault="001151F1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ATR committee amendments adopted June 14, 2021.</w:t>
    </w:r>
  </w:p>
  <w:p w14:paraId="4D385757" w14:textId="77777777" w:rsidR="001151F1" w:rsidRPr="001151F1" w:rsidRDefault="001151F1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A0D41" w14:textId="77777777" w:rsidR="009437A5" w:rsidRDefault="009437A5">
      <w:r>
        <w:separator/>
      </w:r>
    </w:p>
  </w:footnote>
  <w:footnote w:type="continuationSeparator" w:id="0">
    <w:p w14:paraId="433628F8" w14:textId="77777777" w:rsidR="009437A5" w:rsidRDefault="00943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74583" w14:textId="77777777" w:rsidR="00665CBC" w:rsidRDefault="001E2A47">
    <w:pPr>
      <w:pStyle w:val="Header"/>
    </w:pPr>
    <w:r>
      <w:rPr>
        <w:noProof/>
      </w:rPr>
      <w:pict w14:anchorId="08F9A9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BE14A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FF1D0" w14:textId="05D4BD82" w:rsidR="00665CBC" w:rsidRDefault="00665CBC" w:rsidP="00686AEB">
    <w:pPr>
      <w:pStyle w:val="Header"/>
      <w:jc w:val="center"/>
      <w:rPr>
        <w:rStyle w:val="PageNumber"/>
      </w:rPr>
    </w:pPr>
  </w:p>
  <w:p w14:paraId="4D76CAF7" w14:textId="79219629" w:rsidR="00C56A14" w:rsidRDefault="00C56A14" w:rsidP="00C56A14">
    <w:pPr>
      <w:pStyle w:val="bpuHeadSpon"/>
    </w:pPr>
    <w:r w:rsidRPr="00C56A14">
      <w:rPr>
        <w:rStyle w:val="bpuHeadSponChar"/>
      </w:rPr>
      <w:t>A4872</w:t>
    </w:r>
    <w:r>
      <w:t xml:space="preserve"> </w:t>
    </w:r>
    <w:r w:rsidR="001151F1">
      <w:t xml:space="preserve">[1R] </w:t>
    </w:r>
    <w:r>
      <w:t>BENSON</w:t>
    </w:r>
  </w:p>
  <w:p w14:paraId="0DC29AF8" w14:textId="1C8D6D78" w:rsidR="00C56A14" w:rsidRDefault="00C56A14" w:rsidP="00C56A1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151F1">
      <w:rPr>
        <w:noProof/>
      </w:rPr>
      <w:t>3</w:t>
    </w:r>
    <w:r>
      <w:fldChar w:fldCharType="end"/>
    </w:r>
  </w:p>
  <w:p w14:paraId="71BB3E0C" w14:textId="77777777" w:rsidR="00C56A14" w:rsidRDefault="00C56A14" w:rsidP="00C56A1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13A31" w14:textId="7F70497A" w:rsidR="00665CBC" w:rsidRDefault="00665CBC">
    <w:pPr>
      <w:pStyle w:val="Header"/>
    </w:pPr>
  </w:p>
  <w:p w14:paraId="11BFDA90" w14:textId="56E218A7" w:rsidR="00C56A14" w:rsidRDefault="00C56A14" w:rsidP="00C56A14">
    <w:pPr>
      <w:pStyle w:val="bpuHeadSpon"/>
    </w:pPr>
    <w:r w:rsidRPr="00C56A14">
      <w:rPr>
        <w:rStyle w:val="bpuHeadSponChar"/>
      </w:rPr>
      <w:t>A4872</w:t>
    </w:r>
    <w:r>
      <w:t xml:space="preserve"> </w:t>
    </w:r>
    <w:r w:rsidR="001151F1">
      <w:t xml:space="preserve">[1R] </w:t>
    </w:r>
    <w:r>
      <w:t>BENSON</w:t>
    </w:r>
    <w:r w:rsidR="001C621A">
      <w:t>, VERRELLI</w:t>
    </w:r>
  </w:p>
  <w:p w14:paraId="7B5BF10F" w14:textId="2C97CDAF" w:rsidR="00C56A14" w:rsidRDefault="00C56A14" w:rsidP="00C56A1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E2A47">
      <w:rPr>
        <w:noProof/>
      </w:rPr>
      <w:t>2</w:t>
    </w:r>
    <w:r>
      <w:fldChar w:fldCharType="end"/>
    </w:r>
  </w:p>
  <w:p w14:paraId="2446AB97" w14:textId="77777777" w:rsidR="00C56A14" w:rsidRDefault="00C56A14" w:rsidP="00C56A1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4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51F1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8452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21A"/>
    <w:rsid w:val="001C7C52"/>
    <w:rsid w:val="001D25F3"/>
    <w:rsid w:val="001E15F1"/>
    <w:rsid w:val="001E16FA"/>
    <w:rsid w:val="001E2A47"/>
    <w:rsid w:val="001E6213"/>
    <w:rsid w:val="001F14C7"/>
    <w:rsid w:val="001F7405"/>
    <w:rsid w:val="00203EE0"/>
    <w:rsid w:val="00205533"/>
    <w:rsid w:val="00212B8D"/>
    <w:rsid w:val="00217ABF"/>
    <w:rsid w:val="00222983"/>
    <w:rsid w:val="002331FD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AFF"/>
    <w:rsid w:val="002C2D81"/>
    <w:rsid w:val="002C461E"/>
    <w:rsid w:val="002C6CEC"/>
    <w:rsid w:val="002E09CE"/>
    <w:rsid w:val="002E69D1"/>
    <w:rsid w:val="002F3BA6"/>
    <w:rsid w:val="00315320"/>
    <w:rsid w:val="003211BA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7BA"/>
    <w:rsid w:val="00402DC0"/>
    <w:rsid w:val="00416C4B"/>
    <w:rsid w:val="0041751E"/>
    <w:rsid w:val="004211E5"/>
    <w:rsid w:val="00422091"/>
    <w:rsid w:val="00431048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A41"/>
    <w:rsid w:val="004C742C"/>
    <w:rsid w:val="004E1F3E"/>
    <w:rsid w:val="004E5133"/>
    <w:rsid w:val="004F21BD"/>
    <w:rsid w:val="004F4F1D"/>
    <w:rsid w:val="004F74DD"/>
    <w:rsid w:val="00501317"/>
    <w:rsid w:val="0050495C"/>
    <w:rsid w:val="00505DC9"/>
    <w:rsid w:val="00506E1E"/>
    <w:rsid w:val="00510B93"/>
    <w:rsid w:val="00513C81"/>
    <w:rsid w:val="00527BFB"/>
    <w:rsid w:val="0053200D"/>
    <w:rsid w:val="00532A32"/>
    <w:rsid w:val="00540B0B"/>
    <w:rsid w:val="0054460F"/>
    <w:rsid w:val="005536CD"/>
    <w:rsid w:val="00554051"/>
    <w:rsid w:val="00557240"/>
    <w:rsid w:val="0056165B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4C7E"/>
    <w:rsid w:val="006019F8"/>
    <w:rsid w:val="00602754"/>
    <w:rsid w:val="00605B20"/>
    <w:rsid w:val="0061156F"/>
    <w:rsid w:val="00613FF5"/>
    <w:rsid w:val="006155A8"/>
    <w:rsid w:val="00621076"/>
    <w:rsid w:val="00621B94"/>
    <w:rsid w:val="0062244F"/>
    <w:rsid w:val="00626239"/>
    <w:rsid w:val="00627C72"/>
    <w:rsid w:val="00635316"/>
    <w:rsid w:val="00635449"/>
    <w:rsid w:val="006378C5"/>
    <w:rsid w:val="00645E6A"/>
    <w:rsid w:val="00665CBC"/>
    <w:rsid w:val="00667A5C"/>
    <w:rsid w:val="00677316"/>
    <w:rsid w:val="00680A4E"/>
    <w:rsid w:val="00686AEB"/>
    <w:rsid w:val="006B7897"/>
    <w:rsid w:val="006B7FA7"/>
    <w:rsid w:val="006C086A"/>
    <w:rsid w:val="006C21C1"/>
    <w:rsid w:val="006C7327"/>
    <w:rsid w:val="006D00E5"/>
    <w:rsid w:val="006D1C80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59CE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2D69"/>
    <w:rsid w:val="007D40CB"/>
    <w:rsid w:val="007D5796"/>
    <w:rsid w:val="007D59C0"/>
    <w:rsid w:val="007D7D9C"/>
    <w:rsid w:val="007F485D"/>
    <w:rsid w:val="007F6050"/>
    <w:rsid w:val="0080555A"/>
    <w:rsid w:val="00813627"/>
    <w:rsid w:val="0082165B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7D4E"/>
    <w:rsid w:val="009318C7"/>
    <w:rsid w:val="00931C09"/>
    <w:rsid w:val="009348C2"/>
    <w:rsid w:val="009437A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6D98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6365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4A80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7268"/>
    <w:rsid w:val="00C46BC1"/>
    <w:rsid w:val="00C5235F"/>
    <w:rsid w:val="00C54CE2"/>
    <w:rsid w:val="00C56A14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7B43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3DAB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6F3"/>
    <w:rsid w:val="00D507BC"/>
    <w:rsid w:val="00D6090A"/>
    <w:rsid w:val="00D62FA3"/>
    <w:rsid w:val="00D63B6F"/>
    <w:rsid w:val="00D64A90"/>
    <w:rsid w:val="00D8160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58B0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9B1"/>
    <w:rsid w:val="00E73D74"/>
    <w:rsid w:val="00E76A79"/>
    <w:rsid w:val="00E80692"/>
    <w:rsid w:val="00E80C24"/>
    <w:rsid w:val="00E93836"/>
    <w:rsid w:val="00EA051C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533"/>
    <w:rsid w:val="00F54B9C"/>
    <w:rsid w:val="00F56E96"/>
    <w:rsid w:val="00F573DD"/>
    <w:rsid w:val="00F61E59"/>
    <w:rsid w:val="00F62384"/>
    <w:rsid w:val="00F63D99"/>
    <w:rsid w:val="00F6426B"/>
    <w:rsid w:val="00F709B3"/>
    <w:rsid w:val="00F71A5E"/>
    <w:rsid w:val="00F82C68"/>
    <w:rsid w:val="00FA0AFC"/>
    <w:rsid w:val="00FA1C82"/>
    <w:rsid w:val="00FA2ED1"/>
    <w:rsid w:val="00FA4A52"/>
    <w:rsid w:val="00FB4045"/>
    <w:rsid w:val="00FB4D8E"/>
    <w:rsid w:val="00FC0D0A"/>
    <w:rsid w:val="00FC10D8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92085AD"/>
  <w15:docId w15:val="{B6D07BC3-2384-4988-A173-1C939657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E729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29B1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F5453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545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54533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54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54533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C56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263</Words>
  <Characters>1473</Characters>
  <Application>Microsoft Office Word</Application>
  <DocSecurity>0</DocSecurity>
  <Lines>52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A4872 1R</vt:lpstr>
    </vt:vector>
  </TitlesOfParts>
  <Manager>R224</Manager>
  <Company>NJ Office of Legislative Services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A4872 1R</dc:title>
  <dc:subject/>
  <dc:creator>Assemblyman  BENSON</dc:creator>
  <cp:keywords>A4872|2|AU |270|220|220|!||</cp:keywords>
  <dc:description>INTRODUCED OCTOBER 26, 2020_x000d_
Amended 6/14/21</dc:description>
  <cp:lastModifiedBy>Franks, Denise</cp:lastModifiedBy>
  <cp:revision>2</cp:revision>
  <cp:lastPrinted>2021-06-15T14:14:00Z</cp:lastPrinted>
  <dcterms:created xsi:type="dcterms:W3CDTF">2021-06-15T15:20:00Z</dcterms:created>
  <dcterms:modified xsi:type="dcterms:W3CDTF">2021-06-15T15:20:00Z</dcterms:modified>
  <cp:category>s.1 – C.27:25-35; s.2 – Eff. date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