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D36" w:rsidRDefault="00997D36" w:rsidP="00997D36">
      <w:pPr>
        <w:pStyle w:val="bpuReprint"/>
      </w:pPr>
      <w:bookmarkStart w:id="0" w:name="bpuFrontPg"/>
      <w:bookmarkStart w:id="1" w:name="_GoBack"/>
      <w:bookmarkEnd w:id="0"/>
      <w:bookmarkEnd w:id="1"/>
      <w:r>
        <w:t>[First Reprint]</w:t>
      </w:r>
    </w:p>
    <w:p w:rsidR="00850BB1" w:rsidRDefault="00850BB1" w:rsidP="00850BB1">
      <w:pPr>
        <w:pStyle w:val="bpuBill"/>
      </w:pPr>
      <w:r>
        <w:t xml:space="preserve">ASSEMBLY, No. 4889 </w:t>
      </w:r>
    </w:p>
    <w:p w:rsidR="00850BB1" w:rsidRPr="009D38FF" w:rsidRDefault="00850BB1" w:rsidP="00850B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9348" r:id="rId8"/>
        </w:object>
      </w:r>
    </w:p>
    <w:p w:rsidR="00850BB1" w:rsidRDefault="00850BB1" w:rsidP="00850BB1">
      <w:pPr>
        <w:pStyle w:val="bpuState"/>
      </w:pPr>
      <w:r>
        <w:t>STATE OF NEW JERSEY</w:t>
      </w:r>
    </w:p>
    <w:p w:rsidR="00850BB1" w:rsidRDefault="00850BB1" w:rsidP="00850BB1">
      <w:pPr>
        <w:pStyle w:val="bpuLegislature"/>
      </w:pPr>
      <w:r>
        <w:t>219th LEGISLATURE</w:t>
      </w:r>
    </w:p>
    <w:p w:rsidR="00850BB1" w:rsidRDefault="00850BB1" w:rsidP="00850BB1">
      <w:pPr>
        <w:pStyle w:val="bpuWpGraphic"/>
      </w:pPr>
      <w:r>
        <w:object w:dxaOrig="8985" w:dyaOrig="255">
          <v:shape id="_x0000_i1026" type="#_x0000_t75" style="width:6in;height:12pt" o:ole="">
            <v:imagedata r:id="rId7" o:title=""/>
          </v:shape>
          <o:OLEObject Type="Embed" ProgID="WPWin6.1" ShapeID="_x0000_i1026" DrawAspect="Content" ObjectID="_1676199349" r:id="rId9"/>
        </w:object>
      </w:r>
      <w:r>
        <w:t xml:space="preserve">  </w:t>
      </w:r>
    </w:p>
    <w:p w:rsidR="00850BB1" w:rsidRDefault="00850BB1" w:rsidP="00850BB1">
      <w:pPr>
        <w:pStyle w:val="bpuIntro"/>
      </w:pPr>
      <w:r>
        <w:t>INTRODUCED OCTOBER 26, 2020</w:t>
      </w:r>
    </w:p>
    <w:p w:rsidR="00850BB1" w:rsidRDefault="00850BB1" w:rsidP="00850BB1">
      <w:pPr>
        <w:pStyle w:val="bpuIntro"/>
      </w:pPr>
    </w:p>
    <w:p w:rsidR="00850BB1" w:rsidRDefault="00850BB1" w:rsidP="00850BB1">
      <w:pPr>
        <w:pStyle w:val="bpuIntro"/>
        <w:sectPr w:rsidR="00850BB1" w:rsidSect="00CE150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50BB1" w:rsidRDefault="00850BB1" w:rsidP="00850BB1">
      <w:pPr>
        <w:pStyle w:val="bpuIntro"/>
      </w:pPr>
    </w:p>
    <w:p w:rsidR="00850BB1" w:rsidRDefault="00850BB1" w:rsidP="00850BB1">
      <w:pPr>
        <w:pStyle w:val="bpuSponsor"/>
      </w:pPr>
      <w:r>
        <w:t>Sponsored by:</w:t>
      </w:r>
    </w:p>
    <w:p w:rsidR="00850BB1" w:rsidRDefault="00850BB1" w:rsidP="00850BB1">
      <w:pPr>
        <w:pStyle w:val="bpuSponsor"/>
      </w:pPr>
      <w:r>
        <w:t>Assemblywoman  VALERIE VAINIERI HUTTLE</w:t>
      </w:r>
    </w:p>
    <w:p w:rsidR="00850BB1" w:rsidRDefault="00850BB1" w:rsidP="00850BB1">
      <w:pPr>
        <w:pStyle w:val="bpuSponsor"/>
      </w:pPr>
      <w:r>
        <w:t>District 37 (Bergen)</w:t>
      </w:r>
    </w:p>
    <w:p w:rsidR="00850BB1" w:rsidRDefault="005F7296" w:rsidP="005F7296">
      <w:pPr>
        <w:pStyle w:val="bpuSponsor"/>
      </w:pPr>
      <w:r>
        <w:t>Assemblywoman  ANNETTE QUIJANO</w:t>
      </w:r>
    </w:p>
    <w:p w:rsidR="005F7296" w:rsidRDefault="005F7296" w:rsidP="005F7296">
      <w:pPr>
        <w:pStyle w:val="bpuSponsor"/>
      </w:pPr>
      <w:r>
        <w:t>District 20 (Union)</w:t>
      </w:r>
    </w:p>
    <w:p w:rsidR="005F7296" w:rsidRDefault="00994C57" w:rsidP="00994C57">
      <w:pPr>
        <w:pStyle w:val="bpuSponsor"/>
      </w:pPr>
      <w:r>
        <w:t>Assemblywoman  SHANIQUE SPEIGHT</w:t>
      </w:r>
    </w:p>
    <w:p w:rsidR="00994C57" w:rsidRDefault="00994C57" w:rsidP="00994C57">
      <w:pPr>
        <w:pStyle w:val="bpuSponsor"/>
      </w:pPr>
      <w:r>
        <w:t>District 29 (Essex)</w:t>
      </w:r>
    </w:p>
    <w:p w:rsidR="00994C57" w:rsidRPr="00994C57" w:rsidRDefault="00994C57" w:rsidP="00994C57">
      <w:pPr>
        <w:pStyle w:val="bpuSponsor"/>
      </w:pPr>
    </w:p>
    <w:p w:rsidR="00635895" w:rsidRDefault="00CE1503" w:rsidP="00CE1503">
      <w:pPr>
        <w:pStyle w:val="bpuSponsor"/>
      </w:pPr>
      <w:r>
        <w:t>Co-Sponsored by:</w:t>
      </w:r>
    </w:p>
    <w:p w:rsidR="00CE1503" w:rsidRPr="00CE1503" w:rsidRDefault="00CE1503" w:rsidP="00CE1503">
      <w:pPr>
        <w:pStyle w:val="bpuSponsor"/>
      </w:pPr>
      <w:r w:rsidRPr="00CE1503">
        <w:t xml:space="preserve">Assemblywoman Timberlake, Assemblymen </w:t>
      </w:r>
      <w:proofErr w:type="spellStart"/>
      <w:r w:rsidRPr="00CE1503">
        <w:t>Zwicker</w:t>
      </w:r>
      <w:proofErr w:type="spellEnd"/>
      <w:r w:rsidRPr="00CE1503">
        <w:t xml:space="preserve">, Johnson, </w:t>
      </w:r>
      <w:proofErr w:type="spellStart"/>
      <w:r w:rsidRPr="00CE1503">
        <w:t>Chiaravalloti</w:t>
      </w:r>
      <w:proofErr w:type="spellEnd"/>
      <w:r w:rsidRPr="00CE1503">
        <w:t xml:space="preserve">, Assemblywoman McKnight, Assemblyman Holley, Assemblywomen </w:t>
      </w:r>
      <w:proofErr w:type="spellStart"/>
      <w:r w:rsidRPr="00CE1503">
        <w:t>N.Munoz</w:t>
      </w:r>
      <w:proofErr w:type="spellEnd"/>
      <w:r w:rsidRPr="00CE1503">
        <w:t xml:space="preserve">, Downey, </w:t>
      </w:r>
      <w:proofErr w:type="spellStart"/>
      <w:r w:rsidRPr="00CE1503">
        <w:t>Jasey</w:t>
      </w:r>
      <w:proofErr w:type="spellEnd"/>
      <w:r w:rsidRPr="00CE1503">
        <w:t xml:space="preserve">, Swain, Assemblymen Tully, McKeon and </w:t>
      </w:r>
      <w:proofErr w:type="spellStart"/>
      <w:r w:rsidRPr="00CE1503">
        <w:t>Scharfenberger</w:t>
      </w:r>
      <w:proofErr w:type="spellEnd"/>
    </w:p>
    <w:p w:rsidR="001424BA" w:rsidRDefault="001424BA" w:rsidP="00635895"/>
    <w:p w:rsidR="00CE1503" w:rsidRPr="00635895" w:rsidRDefault="00CE1503" w:rsidP="00635895"/>
    <w:p w:rsidR="00AA6E54" w:rsidRPr="00AA6E54" w:rsidRDefault="00AA6E54" w:rsidP="00AA6E54"/>
    <w:p w:rsidR="00850BB1" w:rsidRDefault="00850BB1" w:rsidP="00850BB1">
      <w:pPr>
        <w:pStyle w:val="bpuSponsor"/>
      </w:pPr>
    </w:p>
    <w:p w:rsidR="00850BB1" w:rsidRDefault="00850BB1" w:rsidP="00850BB1">
      <w:pPr>
        <w:pStyle w:val="bpuSponsor"/>
      </w:pPr>
      <w:r>
        <w:t>SYNOPSIS</w:t>
      </w:r>
    </w:p>
    <w:p w:rsidR="00850BB1" w:rsidRDefault="002260F9" w:rsidP="00850BB1">
      <w:pPr>
        <w:pStyle w:val="bpuNormText"/>
      </w:pPr>
      <w:r>
        <w:tab/>
      </w:r>
      <w:r w:rsidR="00850BB1">
        <w:t xml:space="preserve">Establishes sexual violence liaison officer in Division of State Police and local police departments.  </w:t>
      </w:r>
    </w:p>
    <w:p w:rsidR="00850BB1" w:rsidRDefault="00850BB1" w:rsidP="00850BB1">
      <w:pPr>
        <w:pStyle w:val="bpuNormText"/>
      </w:pPr>
    </w:p>
    <w:p w:rsidR="00850BB1" w:rsidRDefault="00850BB1" w:rsidP="00850BB1">
      <w:pPr>
        <w:pStyle w:val="bpuSponsor"/>
      </w:pPr>
      <w:r>
        <w:t xml:space="preserve">CURRENT VERSION OF TEXT </w:t>
      </w:r>
    </w:p>
    <w:p w:rsidR="00850BB1" w:rsidRDefault="00997D36" w:rsidP="00850BB1">
      <w:pPr>
        <w:pStyle w:val="bpuNormText"/>
      </w:pPr>
      <w:r>
        <w:tab/>
        <w:t>As reported by the Assembly Women and Children Committee on February 23, 2021, with amendments.</w:t>
      </w:r>
    </w:p>
    <w:p w:rsidR="00850BB1" w:rsidRDefault="00850BB1" w:rsidP="00850B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0BB1" w:rsidRDefault="00850BB1" w:rsidP="008916EC">
      <w:pPr>
        <w:pStyle w:val="FronterPage"/>
        <w:tabs>
          <w:tab w:val="clear" w:pos="720"/>
          <w:tab w:val="clear" w:pos="1440"/>
          <w:tab w:val="clear" w:pos="2160"/>
          <w:tab w:val="clear" w:pos="2880"/>
          <w:tab w:val="clear" w:pos="3600"/>
          <w:tab w:val="clear" w:pos="4320"/>
          <w:tab w:val="clear" w:pos="5040"/>
        </w:tabs>
        <w:sectPr w:rsidR="00850BB1" w:rsidSect="00850BB1">
          <w:type w:val="continuous"/>
          <w:pgSz w:w="12240" w:h="20160" w:code="5"/>
          <w:pgMar w:top="1440" w:right="2275" w:bottom="1440" w:left="2275" w:header="72" w:footer="720" w:gutter="0"/>
          <w:pgNumType w:start="1"/>
          <w:cols w:space="720"/>
          <w:docGrid w:linePitch="360"/>
        </w:sectPr>
      </w:pPr>
    </w:p>
    <w:p w:rsidR="00686AEB" w:rsidRPr="00677316" w:rsidRDefault="008D5B1E" w:rsidP="003E47BA">
      <w:pPr>
        <w:pStyle w:val="HangingAnAct"/>
        <w:rPr>
          <w:rStyle w:val="HangingAnActChar"/>
        </w:rPr>
      </w:pPr>
      <w:r>
        <w:rPr>
          <w:rStyle w:val="BillHead"/>
        </w:rPr>
        <w:lastRenderedPageBreak/>
        <w:t>An Act</w:t>
      </w:r>
      <w:r w:rsidR="00686AEB" w:rsidRPr="006B7FA7">
        <w:rPr>
          <w:rStyle w:val="HangingAnActChar"/>
        </w:rPr>
        <w:t xml:space="preserve"> </w:t>
      </w:r>
      <w:r w:rsidR="00572F09">
        <w:t xml:space="preserve">establishing sexual violence liaison officers in certain police departments and supplementing Title 52 of the Revised Statutes and Title 40A of the New Jersey Statutes.  </w:t>
      </w:r>
    </w:p>
    <w:p w:rsidR="000B1054" w:rsidRPr="00D71D68" w:rsidRDefault="000B1054" w:rsidP="000B1054"/>
    <w:p w:rsidR="00686AEB" w:rsidRPr="00AA7880" w:rsidRDefault="00686AEB" w:rsidP="00686AEB">
      <w:r>
        <w:tab/>
      </w:r>
      <w:r w:rsidR="008D5B1E">
        <w:rPr>
          <w:rStyle w:val="BillHeading2"/>
        </w:rPr>
        <w:t>Be It Enacted</w:t>
      </w:r>
      <w:r>
        <w:rPr>
          <w:rStyle w:val="BillHeading2"/>
        </w:rPr>
        <w:t xml:space="preserve"> </w:t>
      </w:r>
      <w:r w:rsidR="008D5B1E">
        <w:rPr>
          <w:rStyle w:val="BillLanguage"/>
        </w:rPr>
        <w:t>by the Senate and General Assembly of the State of New Jersey:</w:t>
      </w:r>
    </w:p>
    <w:p w:rsidR="00686AEB" w:rsidRDefault="00686AEB" w:rsidP="00686AEB"/>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1.  a.  The Superintendent of State Police shall designate the Station Intervention Officer as the sexual violence liaison officer for each State Police station.</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r>
      <w:r>
        <w:rPr>
          <w:spacing w:val="0"/>
        </w:rPr>
        <w:t>b.</w:t>
      </w:r>
      <w:r>
        <w:rPr>
          <w:spacing w:val="0"/>
        </w:rPr>
        <w:tab/>
      </w:r>
      <w:r w:rsidRPr="00997D36">
        <w:rPr>
          <w:spacing w:val="0"/>
        </w:rPr>
        <w:t>The sexual violence liaison officer shall:</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(1) serve as the station’s in-house expert on how to respond to sexual violence cases;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(2) act as the primary point-of-contact for each local sexual violence program and county Sexual Assault Response Team </w:t>
      </w:r>
      <w:r w:rsidRPr="00997D36">
        <w:rPr>
          <w:rFonts w:ascii="Albertus Extra Bold" w:hAnsi="Albertus Extra Bold"/>
          <w:b/>
          <w:vertAlign w:val="superscript"/>
        </w:rPr>
        <w:t>1</w:t>
      </w:r>
      <w:r w:rsidRPr="00997D36">
        <w:rPr>
          <w:rFonts w:ascii="Albertus Extra Bold" w:hAnsi="Albertus Extra Bold"/>
          <w:b/>
          <w:bCs/>
        </w:rPr>
        <w:t>[</w:t>
      </w:r>
      <w:r w:rsidRPr="00997D36">
        <w:rPr>
          <w:spacing w:val="0"/>
        </w:rPr>
        <w:t>as</w:t>
      </w:r>
      <w:r w:rsidRPr="00997D36">
        <w:rPr>
          <w:rFonts w:ascii="Albertus Extra Bold" w:hAnsi="Albertus Extra Bold"/>
          <w:b/>
          <w:bCs/>
        </w:rPr>
        <w:t>]</w:t>
      </w:r>
      <w:r w:rsidRPr="00997D36">
        <w:rPr>
          <w:rFonts w:ascii="Albertus Extra Bold" w:hAnsi="Albertus Extra Bold"/>
          <w:b/>
          <w:bCs/>
          <w:vertAlign w:val="superscript"/>
        </w:rPr>
        <w:t>1</w:t>
      </w:r>
      <w:r w:rsidRPr="00997D36">
        <w:rPr>
          <w:rFonts w:ascii="Albertus Extra Bold" w:hAnsi="Albertus Extra Bold"/>
          <w:bCs/>
          <w:vertAlign w:val="superscript"/>
        </w:rPr>
        <w:t xml:space="preserve"> </w:t>
      </w:r>
      <w:r w:rsidRPr="00997D36">
        <w:rPr>
          <w:spacing w:val="0"/>
        </w:rPr>
        <w:t xml:space="preserve">established pursuant section 6 of P.L.2001, c.81 (C.52:4B-54) to coordinate an effective community response;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(3) when appropriately trained, provide in-house training on sexual violence and support training implementation by the Victim Services  Unit;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(4) monitor the station’s compliance with sexual violence best practices as set forth in the statutory law and Attorney General policies; and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(5) serve in any other capacity deemed appropriate by the superintendent.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r>
      <w:r>
        <w:rPr>
          <w:spacing w:val="0"/>
        </w:rPr>
        <w:t>c.</w:t>
      </w:r>
      <w:r>
        <w:rPr>
          <w:spacing w:val="0"/>
        </w:rPr>
        <w:tab/>
      </w:r>
      <w:r w:rsidRPr="00997D36">
        <w:rPr>
          <w:spacing w:val="0"/>
        </w:rPr>
        <w:t>A sexual violence liaison officer shall complete specialized sexual violence training as specified by the superintendent.</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Pr="00997D36">
        <w:rPr>
          <w:spacing w:val="0"/>
        </w:rPr>
        <w:t xml:space="preserve">A regional investigator of the Victim Services Unit of the Division of State Police shall: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(1) be a member of the Victim Services Unit, or its successor;</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(2) complete specialized sexual violence training as specified by the superintendent; and</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(3) represent the station at county meetings of the Sexual Assault Response Team.</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e.</w:t>
      </w:r>
      <w:r>
        <w:rPr>
          <w:spacing w:val="0"/>
        </w:rPr>
        <w:tab/>
      </w:r>
      <w:r w:rsidRPr="00997D36">
        <w:rPr>
          <w:spacing w:val="0"/>
        </w:rPr>
        <w:t>A member of the Division of State Police shall be disqualified from serving as a sexual violence liaison officer or regional investigator of the Victim Services Unit if:</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(1) the member </w:t>
      </w:r>
      <w:r w:rsidRPr="00997D36">
        <w:rPr>
          <w:rFonts w:ascii="Albertus Extra Bold" w:hAnsi="Albertus Extra Bold"/>
          <w:b/>
          <w:vertAlign w:val="superscript"/>
        </w:rPr>
        <w:t>1</w:t>
      </w:r>
      <w:r w:rsidRPr="00997D36">
        <w:rPr>
          <w:rFonts w:ascii="Albertus Extra Bold" w:hAnsi="Albertus Extra Bold"/>
          <w:b/>
        </w:rPr>
        <w:t>[</w:t>
      </w:r>
      <w:r w:rsidRPr="00997D36">
        <w:rPr>
          <w:spacing w:val="0"/>
        </w:rPr>
        <w:t>has been</w:t>
      </w:r>
      <w:r w:rsidRPr="00997D36">
        <w:rPr>
          <w:rFonts w:ascii="Albertus Extra Bold" w:hAnsi="Albertus Extra Bold"/>
          <w:b/>
        </w:rPr>
        <w:t>]</w:t>
      </w:r>
      <w:r w:rsidRPr="00997D36">
        <w:rPr>
          <w:spacing w:val="0"/>
        </w:rPr>
        <w:t xml:space="preserve"> </w:t>
      </w:r>
      <w:r w:rsidRPr="00997D36">
        <w:rPr>
          <w:spacing w:val="0"/>
          <w:u w:val="single"/>
        </w:rPr>
        <w:t>is</w:t>
      </w:r>
      <w:r w:rsidRPr="00997D36">
        <w:rPr>
          <w:rFonts w:ascii="Albertus Extra Bold" w:hAnsi="Albertus Extra Bold"/>
          <w:b/>
          <w:vertAlign w:val="superscript"/>
        </w:rPr>
        <w:t>1</w:t>
      </w:r>
      <w:r w:rsidRPr="00997D36">
        <w:rPr>
          <w:spacing w:val="0"/>
        </w:rPr>
        <w:t xml:space="preserve"> the subject of an investigation </w:t>
      </w:r>
      <w:r w:rsidRPr="00997D36">
        <w:rPr>
          <w:rFonts w:ascii="Albertus Extra Bold" w:hAnsi="Albertus Extra Bold"/>
          <w:b/>
          <w:vertAlign w:val="superscript"/>
        </w:rPr>
        <w:t>1</w:t>
      </w:r>
      <w:r w:rsidRPr="00997D36">
        <w:rPr>
          <w:spacing w:val="0"/>
          <w:u w:val="single"/>
        </w:rPr>
        <w:t>for a complaint charging a violation of the internal rules and regulations established for the conduct of the division regarding sexual violence, sexual misconduct, domestic violence, stalking, or sexual harassment or there are pending criminal charges against the member for any of these offenses</w:t>
      </w:r>
      <w:r w:rsidRPr="00997D36">
        <w:rPr>
          <w:rFonts w:ascii="Albertus Extra Bold" w:hAnsi="Albertus Extra Bold"/>
          <w:b/>
          <w:vertAlign w:val="superscript"/>
        </w:rPr>
        <w:t>1</w:t>
      </w:r>
      <w:r w:rsidRPr="00997D36">
        <w:rPr>
          <w:spacing w:val="0"/>
        </w:rPr>
        <w:t xml:space="preserve">; or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(2) a court has issued a protective or restraining order against the member.</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r>
      <w:r>
        <w:rPr>
          <w:spacing w:val="0"/>
        </w:rPr>
        <w:t>f.</w:t>
      </w:r>
      <w:r>
        <w:rPr>
          <w:spacing w:val="0"/>
        </w:rPr>
        <w:tab/>
      </w:r>
      <w:r w:rsidRPr="00997D36">
        <w:rPr>
          <w:spacing w:val="0"/>
        </w:rPr>
        <w:t xml:space="preserve">Nothing in this section shall prohibit the sexual </w:t>
      </w:r>
      <w:r w:rsidRPr="00997D36">
        <w:rPr>
          <w:rFonts w:ascii="Albertus Extra Bold" w:hAnsi="Albertus Extra Bold"/>
          <w:b/>
          <w:vertAlign w:val="superscript"/>
        </w:rPr>
        <w:t>1</w:t>
      </w:r>
      <w:r w:rsidRPr="00997D36">
        <w:rPr>
          <w:rFonts w:ascii="Albertus Extra Bold" w:hAnsi="Albertus Extra Bold"/>
          <w:b/>
        </w:rPr>
        <w:t>[</w:t>
      </w:r>
      <w:r w:rsidRPr="00997D36">
        <w:rPr>
          <w:spacing w:val="0"/>
        </w:rPr>
        <w:t>assault</w:t>
      </w:r>
      <w:r w:rsidRPr="00997D36">
        <w:rPr>
          <w:rFonts w:ascii="Albertus Extra Bold" w:hAnsi="Albertus Extra Bold"/>
          <w:b/>
        </w:rPr>
        <w:t>]</w:t>
      </w:r>
      <w:r w:rsidRPr="00997D36">
        <w:rPr>
          <w:spacing w:val="0"/>
        </w:rPr>
        <w:t xml:space="preserve"> </w:t>
      </w:r>
      <w:r w:rsidRPr="00997D36">
        <w:rPr>
          <w:spacing w:val="0"/>
          <w:u w:val="single"/>
        </w:rPr>
        <w:t>violence</w:t>
      </w:r>
      <w:r w:rsidRPr="00997D36">
        <w:rPr>
          <w:rFonts w:ascii="Albertus Extra Bold" w:hAnsi="Albertus Extra Bold"/>
          <w:b/>
          <w:vertAlign w:val="superscript"/>
        </w:rPr>
        <w:t>1</w:t>
      </w:r>
      <w:r w:rsidRPr="00997D36">
        <w:rPr>
          <w:spacing w:val="0"/>
        </w:rPr>
        <w:t xml:space="preserve"> liaison officer from simultaneously serving as a domestic violence liaison officer or Megan’s Law resource officer.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2.  a.  The chief of police or other executive head of a municipal police department and force established pursuant to the provisions of N.J.S.40A:14-118 shall appoint a full-time sworn officer of the department and force to serve as a sexual violence liaison officer.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r>
      <w:r>
        <w:rPr>
          <w:spacing w:val="0"/>
        </w:rPr>
        <w:t>b.</w:t>
      </w:r>
      <w:r>
        <w:rPr>
          <w:spacing w:val="0"/>
        </w:rPr>
        <w:tab/>
      </w:r>
      <w:r w:rsidRPr="00997D36">
        <w:rPr>
          <w:spacing w:val="0"/>
        </w:rPr>
        <w:t>The sexual violence liaison officer shall:</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(1) serve as the department and force in-house expert on how to respond to sexual violence cases;</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(2) act as the primary point-of-contact for each local sexual violence program and county Sexual Assault Response Team </w:t>
      </w:r>
      <w:r w:rsidRPr="00997D36">
        <w:rPr>
          <w:rFonts w:ascii="Albertus Extra Bold" w:hAnsi="Albertus Extra Bold"/>
          <w:b/>
          <w:vertAlign w:val="superscript"/>
        </w:rPr>
        <w:t>1</w:t>
      </w:r>
      <w:r w:rsidRPr="00997D36">
        <w:rPr>
          <w:rFonts w:ascii="Albertus Extra Bold" w:hAnsi="Albertus Extra Bold"/>
          <w:b/>
        </w:rPr>
        <w:t>[</w:t>
      </w:r>
      <w:r w:rsidRPr="00997D36">
        <w:rPr>
          <w:spacing w:val="0"/>
        </w:rPr>
        <w:t>as</w:t>
      </w:r>
      <w:r w:rsidRPr="00997D36">
        <w:rPr>
          <w:rFonts w:ascii="Albertus Extra Bold" w:hAnsi="Albertus Extra Bold"/>
          <w:b/>
        </w:rPr>
        <w:t>]</w:t>
      </w:r>
      <w:r w:rsidRPr="00997D36">
        <w:rPr>
          <w:rFonts w:ascii="Albertus Extra Bold" w:hAnsi="Albertus Extra Bold"/>
          <w:b/>
          <w:vertAlign w:val="superscript"/>
        </w:rPr>
        <w:t>1</w:t>
      </w:r>
      <w:r w:rsidRPr="00997D36">
        <w:rPr>
          <w:spacing w:val="0"/>
        </w:rPr>
        <w:t xml:space="preserve"> established pursuant section 6 of P.L.2001, c.81 (C.52:4B-54) to coordinate an effective community response;</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(3) represent the department and force at county meetings of the Sexual Assault Response Team;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(4) when appropriately trained, provide in-house training on sexual violence;</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(5) monitor the department and force’s compliance with sexual violence best practices as set forth in the statutory law and Attorney General policies; and</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(6) serve in any other capacity deemed appropriate by the chief of  police or other executive head of the department or force.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r>
      <w:r>
        <w:rPr>
          <w:spacing w:val="0"/>
        </w:rPr>
        <w:t>c.</w:t>
      </w:r>
      <w:r>
        <w:rPr>
          <w:spacing w:val="0"/>
        </w:rPr>
        <w:tab/>
      </w:r>
      <w:r w:rsidRPr="00997D36">
        <w:rPr>
          <w:spacing w:val="0"/>
        </w:rPr>
        <w:t xml:space="preserve">A sexual violence liaison officer shall complete specialized sexual violence training as specified by the chief of police or other executive head of the municipal police department and force.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d.</w:t>
      </w:r>
      <w:r>
        <w:rPr>
          <w:spacing w:val="0"/>
        </w:rPr>
        <w:tab/>
      </w:r>
      <w:r w:rsidRPr="00997D36">
        <w:rPr>
          <w:spacing w:val="0"/>
        </w:rPr>
        <w:t xml:space="preserve">An officer of the department or force shall be disqualified from serving as a sexual violence liaison officer if: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(1) the officer </w:t>
      </w:r>
      <w:r w:rsidRPr="00997D36">
        <w:rPr>
          <w:rFonts w:ascii="Albertus Extra Bold" w:hAnsi="Albertus Extra Bold"/>
          <w:b/>
          <w:bCs/>
          <w:vertAlign w:val="superscript"/>
        </w:rPr>
        <w:t>1</w:t>
      </w:r>
      <w:r w:rsidRPr="00997D36">
        <w:rPr>
          <w:rFonts w:ascii="Albertus Extra Bold" w:hAnsi="Albertus Extra Bold"/>
          <w:b/>
          <w:bCs/>
        </w:rPr>
        <w:t>[</w:t>
      </w:r>
      <w:r w:rsidRPr="00997D36">
        <w:rPr>
          <w:spacing w:val="0"/>
        </w:rPr>
        <w:t>has been</w:t>
      </w:r>
      <w:r w:rsidRPr="00997D36">
        <w:rPr>
          <w:rFonts w:ascii="Albertus Extra Bold" w:hAnsi="Albertus Extra Bold"/>
          <w:b/>
          <w:bCs/>
        </w:rPr>
        <w:t>]</w:t>
      </w:r>
      <w:r w:rsidRPr="00997D36">
        <w:rPr>
          <w:b/>
          <w:bCs/>
          <w:spacing w:val="0"/>
        </w:rPr>
        <w:t xml:space="preserve"> </w:t>
      </w:r>
      <w:r w:rsidRPr="00DC5160">
        <w:rPr>
          <w:spacing w:val="0"/>
          <w:u w:val="single"/>
        </w:rPr>
        <w:t>is</w:t>
      </w:r>
      <w:r w:rsidRPr="00997D36">
        <w:rPr>
          <w:rFonts w:ascii="Albertus Extra Bold" w:hAnsi="Albertus Extra Bold"/>
          <w:b/>
          <w:bCs/>
          <w:vertAlign w:val="superscript"/>
        </w:rPr>
        <w:t>1</w:t>
      </w:r>
      <w:r w:rsidRPr="00997D36">
        <w:rPr>
          <w:b/>
          <w:bCs/>
          <w:spacing w:val="0"/>
        </w:rPr>
        <w:t xml:space="preserve"> </w:t>
      </w:r>
      <w:r w:rsidRPr="00997D36">
        <w:rPr>
          <w:spacing w:val="0"/>
        </w:rPr>
        <w:t xml:space="preserve">the subject of an investigation </w:t>
      </w:r>
      <w:r w:rsidRPr="00997D36">
        <w:rPr>
          <w:rFonts w:ascii="Albertus Extra Bold" w:hAnsi="Albertus Extra Bold"/>
          <w:b/>
          <w:bCs/>
          <w:vertAlign w:val="superscript"/>
        </w:rPr>
        <w:t>1</w:t>
      </w:r>
      <w:r w:rsidRPr="00997D36">
        <w:rPr>
          <w:spacing w:val="0"/>
          <w:u w:val="single"/>
        </w:rPr>
        <w:t>for a complaint charging a violation of the internal rules and regulations  established for the conduct of the department and force</w:t>
      </w:r>
      <w:r w:rsidRPr="00997D36">
        <w:rPr>
          <w:rFonts w:ascii="Albertus Extra Bold" w:hAnsi="Albertus Extra Bold"/>
          <w:b/>
          <w:bCs/>
          <w:vertAlign w:val="superscript"/>
        </w:rPr>
        <w:t>1</w:t>
      </w:r>
      <w:r w:rsidRPr="00997D36">
        <w:rPr>
          <w:b/>
          <w:bCs/>
          <w:spacing w:val="0"/>
        </w:rPr>
        <w:t xml:space="preserve"> </w:t>
      </w:r>
      <w:r w:rsidRPr="00997D36">
        <w:rPr>
          <w:spacing w:val="0"/>
        </w:rPr>
        <w:t xml:space="preserve">regarding sexual violence, sexual misconduct, domestic violence, stalking, or sexual harassment </w:t>
      </w:r>
      <w:r w:rsidRPr="00997D36">
        <w:rPr>
          <w:rFonts w:ascii="Albertus Extra Bold" w:hAnsi="Albertus Extra Bold"/>
          <w:b/>
          <w:bCs/>
          <w:vertAlign w:val="superscript"/>
        </w:rPr>
        <w:t>1</w:t>
      </w:r>
      <w:r w:rsidRPr="00997D36">
        <w:rPr>
          <w:spacing w:val="0"/>
          <w:u w:val="single"/>
        </w:rPr>
        <w:t>or there are pending criminal charges against the officer for any of these offenses</w:t>
      </w:r>
      <w:r w:rsidRPr="00997D36">
        <w:rPr>
          <w:rFonts w:ascii="Albertus Extra Bold" w:hAnsi="Albertus Extra Bold"/>
          <w:b/>
          <w:bCs/>
          <w:vertAlign w:val="superscript"/>
        </w:rPr>
        <w:t>1</w:t>
      </w:r>
      <w:r w:rsidRPr="00997D36">
        <w:rPr>
          <w:spacing w:val="0"/>
        </w:rPr>
        <w:t xml:space="preserve">; or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(2) a court has issued a protective or restraining order against the officer.</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Pr="00997D36">
        <w:rPr>
          <w:spacing w:val="0"/>
        </w:rPr>
        <w:t xml:space="preserve">Nothing in this section shall prohibit the sexual </w:t>
      </w:r>
      <w:r w:rsidRPr="00997D36">
        <w:rPr>
          <w:rFonts w:ascii="Albertus Extra Bold" w:hAnsi="Albertus Extra Bold"/>
          <w:b/>
          <w:vertAlign w:val="superscript"/>
        </w:rPr>
        <w:t>1</w:t>
      </w:r>
      <w:r w:rsidRPr="00997D36">
        <w:rPr>
          <w:rFonts w:ascii="Albertus Extra Bold" w:hAnsi="Albertus Extra Bold"/>
          <w:b/>
        </w:rPr>
        <w:t>[</w:t>
      </w:r>
      <w:r w:rsidRPr="00997D36">
        <w:rPr>
          <w:spacing w:val="0"/>
        </w:rPr>
        <w:t>assault</w:t>
      </w:r>
      <w:r w:rsidRPr="00997D36">
        <w:rPr>
          <w:rFonts w:ascii="Albertus Extra Bold" w:hAnsi="Albertus Extra Bold"/>
          <w:b/>
        </w:rPr>
        <w:t>]</w:t>
      </w:r>
      <w:r w:rsidRPr="00997D36">
        <w:rPr>
          <w:spacing w:val="0"/>
        </w:rPr>
        <w:t xml:space="preserve"> </w:t>
      </w:r>
      <w:r w:rsidRPr="00997D36">
        <w:rPr>
          <w:spacing w:val="0"/>
          <w:u w:val="single"/>
        </w:rPr>
        <w:t>violence</w:t>
      </w:r>
      <w:r w:rsidRPr="00997D36">
        <w:rPr>
          <w:rFonts w:ascii="Albertus Extra Bold" w:hAnsi="Albertus Extra Bold"/>
          <w:b/>
          <w:vertAlign w:val="superscript"/>
        </w:rPr>
        <w:t>1</w:t>
      </w:r>
      <w:r w:rsidRPr="00997D36">
        <w:rPr>
          <w:spacing w:val="0"/>
        </w:rPr>
        <w:t xml:space="preserve"> liaison officer from simultaneously serving as a domestic violence liaison officer or a Megan’s Law resource officer.</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97D36">
        <w:rPr>
          <w:spacing w:val="0"/>
        </w:rPr>
        <w:tab/>
      </w:r>
      <w:r w:rsidRPr="00997D36">
        <w:rPr>
          <w:rFonts w:ascii="Albertus Extra Bold" w:hAnsi="Albertus Extra Bold"/>
          <w:b/>
          <w:vertAlign w:val="superscript"/>
        </w:rPr>
        <w:t>1</w:t>
      </w:r>
      <w:r w:rsidRPr="00997D36">
        <w:rPr>
          <w:spacing w:val="0"/>
        </w:rPr>
        <w:t>f</w:t>
      </w:r>
      <w:r w:rsidRPr="00997D36">
        <w:rPr>
          <w:spacing w:val="0"/>
          <w:u w:val="single"/>
        </w:rPr>
        <w:t xml:space="preserve">. </w:t>
      </w:r>
      <w:r>
        <w:rPr>
          <w:spacing w:val="0"/>
          <w:u w:val="single"/>
        </w:rPr>
        <w:t xml:space="preserve"> </w:t>
      </w:r>
      <w:r w:rsidRPr="00997D36">
        <w:rPr>
          <w:spacing w:val="0"/>
          <w:u w:val="single"/>
        </w:rPr>
        <w:t>Nothing in this section shall preclude a municipal department and force from:</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97D36">
        <w:rPr>
          <w:spacing w:val="0"/>
        </w:rPr>
        <w:tab/>
      </w:r>
      <w:r w:rsidRPr="00997D36">
        <w:rPr>
          <w:spacing w:val="0"/>
          <w:u w:val="single"/>
        </w:rPr>
        <w:t>(1) appointing more than one sexual violence liaison officer; or</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r>
      <w:r w:rsidRPr="00997D36">
        <w:rPr>
          <w:spacing w:val="0"/>
          <w:u w:val="single"/>
        </w:rPr>
        <w:t>(2) appointing the sexual violence liaison officer of another municipal or county department and force as the liaison officer for the department and force provided the liaison officer can adequately</w:t>
      </w:r>
      <w:r w:rsidRPr="00997D36">
        <w:rPr>
          <w:color w:val="000000"/>
          <w:spacing w:val="0"/>
          <w:sz w:val="23"/>
          <w:szCs w:val="23"/>
        </w:rPr>
        <w:t xml:space="preserve"> </w:t>
      </w:r>
      <w:r w:rsidRPr="00997D36">
        <w:rPr>
          <w:spacing w:val="0"/>
          <w:u w:val="single"/>
        </w:rPr>
        <w:t>perform the duties required</w:t>
      </w:r>
      <w:r w:rsidRPr="00997D36">
        <w:rPr>
          <w:b/>
          <w:bCs/>
          <w:spacing w:val="0"/>
          <w:u w:val="single"/>
        </w:rPr>
        <w:t xml:space="preserve"> </w:t>
      </w:r>
      <w:r w:rsidRPr="00997D36">
        <w:rPr>
          <w:spacing w:val="0"/>
          <w:u w:val="single"/>
        </w:rPr>
        <w:t>of the officer pursuant to subsection b. of this section.</w:t>
      </w:r>
      <w:r w:rsidRPr="00997D36">
        <w:rPr>
          <w:rFonts w:ascii="Albertus Extra Bold" w:hAnsi="Albertus Extra Bold"/>
          <w:b/>
          <w:vertAlign w:val="superscript"/>
        </w:rPr>
        <w:t>1</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3. </w:t>
      </w:r>
      <w:r>
        <w:rPr>
          <w:spacing w:val="0"/>
        </w:rPr>
        <w:t xml:space="preserve"> </w:t>
      </w:r>
      <w:r w:rsidRPr="00997D36">
        <w:rPr>
          <w:spacing w:val="0"/>
        </w:rPr>
        <w:t xml:space="preserve">a. </w:t>
      </w:r>
      <w:r>
        <w:rPr>
          <w:spacing w:val="0"/>
        </w:rPr>
        <w:t xml:space="preserve"> </w:t>
      </w:r>
      <w:r w:rsidRPr="00997D36">
        <w:rPr>
          <w:spacing w:val="0"/>
        </w:rPr>
        <w:t>The chief of police or other executive head of a county police department and force established pursuant to the provisions of N.J.S.40A:14-106 through N.J.S.40A:14-117 shall appoint a full-time sworn officer of the department and force to serve as the sexual violence liaison officer.</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b.  The sexual violence liaison officer shall:</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(1) serve as the department and force in-house expert on how to conduct sexual violence cases;</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(2) act as the primary point-of-contact for each local sexual violence program and county Sexual Assault Response Team as established pursuant section 6 of P.L.2001, c.81 (C.52:4B-54) to coordinate an effective community response;</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(3) represent the department and force at county meetings of the Sexual Assault Response Team;</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(4) when appropriately trained, provide in-house training on sexual violence;</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(5) monitor the department and force’s compliance with sexual  violence best practices as set forth in the statutory law and Attorney General policies; and</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(6) serve in any other capacity deemed appropriate by the chief of police or other executive head of the department or force.</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997D36">
        <w:rPr>
          <w:spacing w:val="0"/>
        </w:rPr>
        <w:t>A sexual violence liaison officer shall complete specialized sexual violence training as specified by the chief of police or other executive head of the county police department and force.</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Pr="00997D36">
        <w:rPr>
          <w:spacing w:val="0"/>
        </w:rPr>
        <w:t>An officer of the department or force shall be disqualified from serving as a sexual violence liaison officer if:</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 xml:space="preserve">(1) the officer </w:t>
      </w:r>
      <w:r w:rsidRPr="00997D36">
        <w:rPr>
          <w:rFonts w:ascii="Albertus Extra Bold" w:hAnsi="Albertus Extra Bold"/>
          <w:b/>
          <w:vertAlign w:val="superscript"/>
        </w:rPr>
        <w:t>1</w:t>
      </w:r>
      <w:r w:rsidRPr="00997D36">
        <w:rPr>
          <w:rFonts w:ascii="Albertus Extra Bold" w:hAnsi="Albertus Extra Bold"/>
          <w:b/>
        </w:rPr>
        <w:t>[</w:t>
      </w:r>
      <w:r w:rsidRPr="00997D36">
        <w:rPr>
          <w:spacing w:val="0"/>
        </w:rPr>
        <w:t>has been</w:t>
      </w:r>
      <w:r w:rsidRPr="00997D36">
        <w:rPr>
          <w:rFonts w:ascii="Albertus Extra Bold" w:hAnsi="Albertus Extra Bold"/>
          <w:b/>
        </w:rPr>
        <w:t>]</w:t>
      </w:r>
      <w:r w:rsidR="00DC5160">
        <w:rPr>
          <w:rFonts w:ascii="Albertus Extra Bold" w:hAnsi="Albertus Extra Bold"/>
          <w:b/>
        </w:rPr>
        <w:t xml:space="preserve"> </w:t>
      </w:r>
      <w:r w:rsidRPr="00DC5160">
        <w:rPr>
          <w:spacing w:val="0"/>
          <w:u w:val="single"/>
        </w:rPr>
        <w:t>is</w:t>
      </w:r>
      <w:r w:rsidRPr="00997D36">
        <w:rPr>
          <w:rFonts w:ascii="Albertus Extra Bold" w:hAnsi="Albertus Extra Bold"/>
          <w:b/>
          <w:vertAlign w:val="superscript"/>
        </w:rPr>
        <w:t>1</w:t>
      </w:r>
      <w:r w:rsidRPr="00997D36">
        <w:rPr>
          <w:spacing w:val="0"/>
        </w:rPr>
        <w:t xml:space="preserve"> the subject of an investigation </w:t>
      </w:r>
      <w:r w:rsidRPr="00997D36">
        <w:rPr>
          <w:rFonts w:ascii="Albertus Extra Bold" w:hAnsi="Albertus Extra Bold"/>
          <w:b/>
          <w:vertAlign w:val="superscript"/>
        </w:rPr>
        <w:t>1</w:t>
      </w:r>
      <w:r w:rsidRPr="00997D36">
        <w:rPr>
          <w:spacing w:val="0"/>
          <w:u w:val="single"/>
        </w:rPr>
        <w:t>for a complaint charging a violation of the internal rules and regulations established for the conduct of the department and force</w:t>
      </w:r>
      <w:r w:rsidRPr="00997D36">
        <w:rPr>
          <w:rFonts w:ascii="Albertus Extra Bold" w:hAnsi="Albertus Extra Bold"/>
          <w:b/>
          <w:vertAlign w:val="superscript"/>
        </w:rPr>
        <w:t>1</w:t>
      </w:r>
      <w:r w:rsidRPr="00997D36">
        <w:rPr>
          <w:spacing w:val="0"/>
        </w:rPr>
        <w:t xml:space="preserve"> regarding sexual violence, sexual misconduct, domestic violence, stalking, or sexual harassment </w:t>
      </w:r>
      <w:r w:rsidRPr="00997D36">
        <w:rPr>
          <w:rFonts w:ascii="Albertus Extra Bold" w:hAnsi="Albertus Extra Bold"/>
          <w:b/>
          <w:vertAlign w:val="superscript"/>
        </w:rPr>
        <w:t>1</w:t>
      </w:r>
      <w:r w:rsidRPr="00997D36">
        <w:rPr>
          <w:spacing w:val="0"/>
          <w:u w:val="single"/>
        </w:rPr>
        <w:t>or there are pending criminal charges against the officer for any of these offenses</w:t>
      </w:r>
      <w:r w:rsidRPr="00997D36">
        <w:rPr>
          <w:rFonts w:ascii="Albertus Extra Bold" w:hAnsi="Albertus Extra Bold"/>
          <w:b/>
          <w:vertAlign w:val="superscript"/>
        </w:rPr>
        <w:t>1</w:t>
      </w:r>
      <w:r w:rsidRPr="00997D36">
        <w:rPr>
          <w:spacing w:val="0"/>
        </w:rPr>
        <w:t xml:space="preserve">; or </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t>(2) a court has issued a protective or restraining order against the officer.</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D36">
        <w:rPr>
          <w:spacing w:val="0"/>
        </w:rPr>
        <w:tab/>
      </w:r>
      <w:r>
        <w:rPr>
          <w:spacing w:val="0"/>
        </w:rPr>
        <w:t>e.</w:t>
      </w:r>
      <w:r>
        <w:rPr>
          <w:spacing w:val="0"/>
        </w:rPr>
        <w:tab/>
      </w:r>
      <w:r w:rsidRPr="00997D36">
        <w:rPr>
          <w:spacing w:val="0"/>
        </w:rPr>
        <w:t xml:space="preserve">Nothing in this section shall prohibit the sexual </w:t>
      </w:r>
      <w:r w:rsidRPr="00997D36">
        <w:rPr>
          <w:rFonts w:ascii="Albertus Extra Bold" w:hAnsi="Albertus Extra Bold"/>
          <w:b/>
          <w:vertAlign w:val="superscript"/>
        </w:rPr>
        <w:t>1</w:t>
      </w:r>
      <w:r w:rsidRPr="00997D36">
        <w:rPr>
          <w:rFonts w:ascii="Albertus Extra Bold" w:hAnsi="Albertus Extra Bold"/>
          <w:b/>
        </w:rPr>
        <w:t>[</w:t>
      </w:r>
      <w:r w:rsidRPr="00997D36">
        <w:rPr>
          <w:spacing w:val="0"/>
        </w:rPr>
        <w:t>assault</w:t>
      </w:r>
      <w:r w:rsidRPr="00997D36">
        <w:rPr>
          <w:rFonts w:ascii="Albertus Extra Bold" w:hAnsi="Albertus Extra Bold"/>
          <w:b/>
        </w:rPr>
        <w:t>]</w:t>
      </w:r>
      <w:r w:rsidRPr="00997D36">
        <w:rPr>
          <w:spacing w:val="0"/>
        </w:rPr>
        <w:t xml:space="preserve"> </w:t>
      </w:r>
      <w:r w:rsidRPr="00997D36">
        <w:rPr>
          <w:spacing w:val="0"/>
          <w:u w:val="single"/>
        </w:rPr>
        <w:t>violence</w:t>
      </w:r>
      <w:r w:rsidRPr="00997D36">
        <w:rPr>
          <w:rFonts w:ascii="Albertus Extra Bold" w:hAnsi="Albertus Extra Bold"/>
          <w:b/>
          <w:vertAlign w:val="superscript"/>
        </w:rPr>
        <w:t>1</w:t>
      </w:r>
      <w:r w:rsidRPr="00997D36">
        <w:rPr>
          <w:spacing w:val="0"/>
        </w:rPr>
        <w:t xml:space="preserve"> liaison officer from simultaneously serving as a domestic violence liaison officer or a Megan’s Law resource officer.</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97D36">
        <w:rPr>
          <w:spacing w:val="0"/>
        </w:rPr>
        <w:tab/>
      </w:r>
      <w:r w:rsidRPr="00997D36">
        <w:rPr>
          <w:rFonts w:ascii="Albertus Extra Bold" w:hAnsi="Albertus Extra Bold"/>
          <w:b/>
          <w:vertAlign w:val="superscript"/>
        </w:rPr>
        <w:t>1</w:t>
      </w:r>
      <w:r w:rsidRPr="00997D36">
        <w:rPr>
          <w:spacing w:val="0"/>
          <w:u w:val="single"/>
        </w:rPr>
        <w:t>f.  Nothing in this section shall preclude a county department and force from:</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97D36">
        <w:rPr>
          <w:spacing w:val="0"/>
        </w:rPr>
        <w:tab/>
      </w:r>
      <w:r w:rsidRPr="00997D36">
        <w:rPr>
          <w:spacing w:val="0"/>
          <w:u w:val="single"/>
        </w:rPr>
        <w:t>(1) appointing more than one sexual violence liaison officer; or</w:t>
      </w:r>
    </w:p>
    <w:p w:rsidR="00997D36" w:rsidRPr="00997D36" w:rsidRDefault="00997D36" w:rsidP="00997D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97D36">
        <w:rPr>
          <w:spacing w:val="0"/>
        </w:rPr>
        <w:tab/>
      </w:r>
      <w:r w:rsidRPr="00997D36">
        <w:rPr>
          <w:spacing w:val="0"/>
          <w:u w:val="single"/>
        </w:rPr>
        <w:t>(2) appointing the sexual violence liaison officer of another municipal or county department and force as the liaison officer for the department and force provided the liaison officer can adequately</w:t>
      </w:r>
      <w:r w:rsidRPr="00997D36">
        <w:rPr>
          <w:color w:val="000000"/>
          <w:spacing w:val="0"/>
          <w:sz w:val="23"/>
          <w:szCs w:val="23"/>
        </w:rPr>
        <w:t xml:space="preserve"> </w:t>
      </w:r>
      <w:r w:rsidRPr="00997D36">
        <w:rPr>
          <w:spacing w:val="0"/>
          <w:u w:val="single"/>
        </w:rPr>
        <w:t>perform the duties of the office pursuant to subsection b. of this section.</w:t>
      </w:r>
      <w:r w:rsidRPr="00997D36">
        <w:rPr>
          <w:rFonts w:ascii="Albertus Extra Bold" w:hAnsi="Albertus Extra Bold"/>
          <w:b/>
          <w:bCs/>
          <w:vertAlign w:val="superscript"/>
        </w:rPr>
        <w:t>1</w:t>
      </w:r>
    </w:p>
    <w:p w:rsidR="00410CB6" w:rsidRDefault="00410CB6" w:rsidP="005E06A0">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Pr="00AA7880" w:rsidRDefault="008465E3" w:rsidP="00410CB6">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8D5B1E">
        <w:t>This act shall take effect</w:t>
      </w:r>
      <w:r w:rsidR="00410CB6">
        <w:t xml:space="preserve"> on the first day of the fourth month next following enactment.  </w:t>
      </w:r>
    </w:p>
    <w:sectPr w:rsidR="00686AEB" w:rsidRPr="00AA7880" w:rsidSect="00850BB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EAD" w:rsidRDefault="00422EAD">
      <w:r>
        <w:separator/>
      </w:r>
    </w:p>
  </w:endnote>
  <w:endnote w:type="continuationSeparator" w:id="0">
    <w:p w:rsidR="00422EAD" w:rsidRDefault="00422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A52" w:rsidRDefault="00CE1503" w:rsidP="00CE150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D36" w:rsidRPr="00921C91" w:rsidRDefault="00997D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7D36" w:rsidRPr="00921C91" w:rsidRDefault="00997D36">
    <w:pPr>
      <w:pStyle w:val="Footer"/>
      <w:rPr>
        <w:szCs w:val="18"/>
      </w:rPr>
    </w:pPr>
  </w:p>
  <w:p w:rsidR="00997D36" w:rsidRPr="00921C91" w:rsidRDefault="00997D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7D36" w:rsidRDefault="00997D36" w:rsidP="00686AEB">
    <w:pPr>
      <w:pStyle w:val="Footer"/>
    </w:pPr>
    <w:r>
      <w:tab/>
      <w:t>Matter enclosed in superscript numerals has been adopted as follows:</w:t>
    </w:r>
  </w:p>
  <w:p w:rsidR="00997D36" w:rsidRDefault="00997D3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February 23,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EAD" w:rsidRDefault="00422EAD">
      <w:r>
        <w:separator/>
      </w:r>
    </w:p>
  </w:footnote>
  <w:footnote w:type="continuationSeparator" w:id="0">
    <w:p w:rsidR="00422EAD" w:rsidRDefault="00422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48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0BB1" w:rsidRDefault="00850BB1" w:rsidP="00850BB1">
    <w:pPr>
      <w:pStyle w:val="bpuHeadSpon"/>
    </w:pPr>
    <w:r w:rsidRPr="00850BB1">
      <w:rPr>
        <w:rStyle w:val="bpuHeadSponChar"/>
      </w:rPr>
      <w:t>A4889</w:t>
    </w:r>
    <w:r>
      <w:t xml:space="preserve"> </w:t>
    </w:r>
    <w:r w:rsidR="00997D36">
      <w:t xml:space="preserve">[1R] </w:t>
    </w:r>
    <w:r>
      <w:t>VAINIERI HUTTLE</w:t>
    </w:r>
    <w:r w:rsidR="005F7296">
      <w:t>, QUIJANO</w:t>
    </w:r>
  </w:p>
  <w:p w:rsidR="00850BB1" w:rsidRDefault="00850BB1" w:rsidP="00850BB1">
    <w:pPr>
      <w:pStyle w:val="bpuHeadSpon"/>
    </w:pPr>
    <w:r>
      <w:fldChar w:fldCharType="begin"/>
    </w:r>
    <w:r>
      <w:instrText xml:space="preserve"> PAGE  \* MERGEFORMAT </w:instrText>
    </w:r>
    <w:r>
      <w:fldChar w:fldCharType="separate"/>
    </w:r>
    <w:r w:rsidR="00A77B12">
      <w:rPr>
        <w:noProof/>
      </w:rPr>
      <w:t>5</w:t>
    </w:r>
    <w:r>
      <w:fldChar w:fldCharType="end"/>
    </w:r>
  </w:p>
  <w:p w:rsidR="00850BB1" w:rsidRDefault="00850BB1" w:rsidP="00850B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0BB1" w:rsidRDefault="00850BB1" w:rsidP="00850BB1">
    <w:pPr>
      <w:pStyle w:val="bpuHeadSpon"/>
    </w:pPr>
    <w:r w:rsidRPr="00850BB1">
      <w:rPr>
        <w:rStyle w:val="bpuHeadSponChar"/>
      </w:rPr>
      <w:t>A4889</w:t>
    </w:r>
    <w:r>
      <w:t xml:space="preserve"> </w:t>
    </w:r>
    <w:r w:rsidR="00997D36">
      <w:t xml:space="preserve">[1R] </w:t>
    </w:r>
    <w:r>
      <w:t>VAINIERI HUTTLE</w:t>
    </w:r>
    <w:r w:rsidR="005F7296">
      <w:t>, QUIJANO</w:t>
    </w:r>
  </w:p>
  <w:p w:rsidR="00850BB1" w:rsidRDefault="00850BB1" w:rsidP="00850BB1">
    <w:pPr>
      <w:pStyle w:val="bpuHeadSpon"/>
    </w:pPr>
    <w:r>
      <w:fldChar w:fldCharType="begin"/>
    </w:r>
    <w:r>
      <w:instrText xml:space="preserve"> PAGE  \* MERGEFORMAT </w:instrText>
    </w:r>
    <w:r>
      <w:fldChar w:fldCharType="separate"/>
    </w:r>
    <w:r w:rsidR="009E4882">
      <w:rPr>
        <w:noProof/>
      </w:rPr>
      <w:t>2</w:t>
    </w:r>
    <w:r>
      <w:fldChar w:fldCharType="end"/>
    </w:r>
  </w:p>
  <w:p w:rsidR="00850BB1" w:rsidRDefault="00850BB1" w:rsidP="00850BB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46152"/>
    <w:multiLevelType w:val="hybridMultilevel"/>
    <w:tmpl w:val="86247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AAF44B3"/>
    <w:multiLevelType w:val="hybridMultilevel"/>
    <w:tmpl w:val="75C0A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EAD"/>
    <w:rsid w:val="000001E4"/>
    <w:rsid w:val="000051BD"/>
    <w:rsid w:val="000160A5"/>
    <w:rsid w:val="0002335B"/>
    <w:rsid w:val="0003549A"/>
    <w:rsid w:val="000367AE"/>
    <w:rsid w:val="00043B22"/>
    <w:rsid w:val="00054975"/>
    <w:rsid w:val="00057D20"/>
    <w:rsid w:val="0006197C"/>
    <w:rsid w:val="0006281F"/>
    <w:rsid w:val="0008141C"/>
    <w:rsid w:val="00094A55"/>
    <w:rsid w:val="00097EDB"/>
    <w:rsid w:val="000A44A7"/>
    <w:rsid w:val="000B1054"/>
    <w:rsid w:val="000B3411"/>
    <w:rsid w:val="000B79C0"/>
    <w:rsid w:val="000C054C"/>
    <w:rsid w:val="000C12C2"/>
    <w:rsid w:val="000C6870"/>
    <w:rsid w:val="000D11AF"/>
    <w:rsid w:val="000D6255"/>
    <w:rsid w:val="000D6262"/>
    <w:rsid w:val="000D7B4A"/>
    <w:rsid w:val="000D7BB4"/>
    <w:rsid w:val="000E16C5"/>
    <w:rsid w:val="000E4006"/>
    <w:rsid w:val="000F3DA2"/>
    <w:rsid w:val="000F430D"/>
    <w:rsid w:val="000F5EE2"/>
    <w:rsid w:val="000F5FDE"/>
    <w:rsid w:val="000F7466"/>
    <w:rsid w:val="00102341"/>
    <w:rsid w:val="00126A2A"/>
    <w:rsid w:val="0013000E"/>
    <w:rsid w:val="00133F81"/>
    <w:rsid w:val="00135943"/>
    <w:rsid w:val="001424BA"/>
    <w:rsid w:val="0014664C"/>
    <w:rsid w:val="001506C9"/>
    <w:rsid w:val="001645FB"/>
    <w:rsid w:val="00173D2B"/>
    <w:rsid w:val="00181676"/>
    <w:rsid w:val="00183603"/>
    <w:rsid w:val="0018410E"/>
    <w:rsid w:val="00194E78"/>
    <w:rsid w:val="0019707B"/>
    <w:rsid w:val="00197E8B"/>
    <w:rsid w:val="00197FA4"/>
    <w:rsid w:val="001A161A"/>
    <w:rsid w:val="001A3B79"/>
    <w:rsid w:val="001A66B6"/>
    <w:rsid w:val="001B1F77"/>
    <w:rsid w:val="001B4716"/>
    <w:rsid w:val="001B4EA4"/>
    <w:rsid w:val="001C14A1"/>
    <w:rsid w:val="001C2BCA"/>
    <w:rsid w:val="001C7C52"/>
    <w:rsid w:val="001D25F3"/>
    <w:rsid w:val="001E15F1"/>
    <w:rsid w:val="001E16FA"/>
    <w:rsid w:val="001E6213"/>
    <w:rsid w:val="001F14C7"/>
    <w:rsid w:val="001F7405"/>
    <w:rsid w:val="00205533"/>
    <w:rsid w:val="00212B8D"/>
    <w:rsid w:val="00222983"/>
    <w:rsid w:val="002260F9"/>
    <w:rsid w:val="002370D0"/>
    <w:rsid w:val="00252BC1"/>
    <w:rsid w:val="00255958"/>
    <w:rsid w:val="00257FA2"/>
    <w:rsid w:val="00263920"/>
    <w:rsid w:val="0026574A"/>
    <w:rsid w:val="002660BB"/>
    <w:rsid w:val="002720E8"/>
    <w:rsid w:val="00275293"/>
    <w:rsid w:val="002776B0"/>
    <w:rsid w:val="00286C7E"/>
    <w:rsid w:val="002A1029"/>
    <w:rsid w:val="002A3A1A"/>
    <w:rsid w:val="002A4692"/>
    <w:rsid w:val="002A51BA"/>
    <w:rsid w:val="002B2E26"/>
    <w:rsid w:val="002B3FE6"/>
    <w:rsid w:val="002B4357"/>
    <w:rsid w:val="002C2D81"/>
    <w:rsid w:val="002C461E"/>
    <w:rsid w:val="002C6CEC"/>
    <w:rsid w:val="002D27D0"/>
    <w:rsid w:val="002D485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4AC"/>
    <w:rsid w:val="003F3B37"/>
    <w:rsid w:val="0040195A"/>
    <w:rsid w:val="00402DC0"/>
    <w:rsid w:val="00410CB6"/>
    <w:rsid w:val="00416C4B"/>
    <w:rsid w:val="0041751E"/>
    <w:rsid w:val="004211E5"/>
    <w:rsid w:val="00422091"/>
    <w:rsid w:val="00422EAD"/>
    <w:rsid w:val="0043386C"/>
    <w:rsid w:val="00433EF8"/>
    <w:rsid w:val="00436F2D"/>
    <w:rsid w:val="00436F5D"/>
    <w:rsid w:val="00441B42"/>
    <w:rsid w:val="004460B1"/>
    <w:rsid w:val="0045118A"/>
    <w:rsid w:val="00455D51"/>
    <w:rsid w:val="00456BF9"/>
    <w:rsid w:val="00461057"/>
    <w:rsid w:val="00466B7E"/>
    <w:rsid w:val="004672FB"/>
    <w:rsid w:val="004704A8"/>
    <w:rsid w:val="00471102"/>
    <w:rsid w:val="00471F18"/>
    <w:rsid w:val="00484144"/>
    <w:rsid w:val="00484C19"/>
    <w:rsid w:val="00485866"/>
    <w:rsid w:val="00492076"/>
    <w:rsid w:val="00493B1D"/>
    <w:rsid w:val="00497037"/>
    <w:rsid w:val="004A10D6"/>
    <w:rsid w:val="004A3009"/>
    <w:rsid w:val="004A3885"/>
    <w:rsid w:val="004A4E63"/>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A25"/>
    <w:rsid w:val="005536CD"/>
    <w:rsid w:val="00553CA3"/>
    <w:rsid w:val="00554051"/>
    <w:rsid w:val="00557240"/>
    <w:rsid w:val="005629A4"/>
    <w:rsid w:val="005651F3"/>
    <w:rsid w:val="00572184"/>
    <w:rsid w:val="00572F09"/>
    <w:rsid w:val="00577A15"/>
    <w:rsid w:val="00580533"/>
    <w:rsid w:val="0059131D"/>
    <w:rsid w:val="00597CDD"/>
    <w:rsid w:val="005B2182"/>
    <w:rsid w:val="005B3F92"/>
    <w:rsid w:val="005B479C"/>
    <w:rsid w:val="005B561E"/>
    <w:rsid w:val="005C07E4"/>
    <w:rsid w:val="005C2124"/>
    <w:rsid w:val="005C336F"/>
    <w:rsid w:val="005C7F3C"/>
    <w:rsid w:val="005E017C"/>
    <w:rsid w:val="005E06A0"/>
    <w:rsid w:val="005E2466"/>
    <w:rsid w:val="005E50C6"/>
    <w:rsid w:val="005F2A97"/>
    <w:rsid w:val="005F399B"/>
    <w:rsid w:val="005F7296"/>
    <w:rsid w:val="006019F8"/>
    <w:rsid w:val="00602754"/>
    <w:rsid w:val="00605B20"/>
    <w:rsid w:val="0061156F"/>
    <w:rsid w:val="006130BF"/>
    <w:rsid w:val="00613FF5"/>
    <w:rsid w:val="006155A8"/>
    <w:rsid w:val="00621076"/>
    <w:rsid w:val="00621B94"/>
    <w:rsid w:val="00626239"/>
    <w:rsid w:val="00635316"/>
    <w:rsid w:val="00635449"/>
    <w:rsid w:val="00635895"/>
    <w:rsid w:val="006378C5"/>
    <w:rsid w:val="00645E6A"/>
    <w:rsid w:val="0064603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7DF"/>
    <w:rsid w:val="007502CB"/>
    <w:rsid w:val="007518D8"/>
    <w:rsid w:val="00752D79"/>
    <w:rsid w:val="00752E20"/>
    <w:rsid w:val="00756EDE"/>
    <w:rsid w:val="00764456"/>
    <w:rsid w:val="00781B4D"/>
    <w:rsid w:val="007824BF"/>
    <w:rsid w:val="00783B8D"/>
    <w:rsid w:val="007919F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4CF"/>
    <w:rsid w:val="00832816"/>
    <w:rsid w:val="00837109"/>
    <w:rsid w:val="00840365"/>
    <w:rsid w:val="008406A3"/>
    <w:rsid w:val="00841D2C"/>
    <w:rsid w:val="00845F3C"/>
    <w:rsid w:val="008461B8"/>
    <w:rsid w:val="008462F1"/>
    <w:rsid w:val="008465E3"/>
    <w:rsid w:val="00847EF1"/>
    <w:rsid w:val="00850BB1"/>
    <w:rsid w:val="008538FA"/>
    <w:rsid w:val="008573B0"/>
    <w:rsid w:val="00866563"/>
    <w:rsid w:val="00867AC2"/>
    <w:rsid w:val="0087056E"/>
    <w:rsid w:val="00875402"/>
    <w:rsid w:val="00882F97"/>
    <w:rsid w:val="00884D51"/>
    <w:rsid w:val="008916EC"/>
    <w:rsid w:val="00891E4F"/>
    <w:rsid w:val="008A31C5"/>
    <w:rsid w:val="008A4F9A"/>
    <w:rsid w:val="008B2850"/>
    <w:rsid w:val="008C6639"/>
    <w:rsid w:val="008C79B3"/>
    <w:rsid w:val="008D5434"/>
    <w:rsid w:val="008D5913"/>
    <w:rsid w:val="008D5B1E"/>
    <w:rsid w:val="008D77BD"/>
    <w:rsid w:val="008E454C"/>
    <w:rsid w:val="008E5948"/>
    <w:rsid w:val="008F1E5A"/>
    <w:rsid w:val="00901BDA"/>
    <w:rsid w:val="009121D8"/>
    <w:rsid w:val="00916F7A"/>
    <w:rsid w:val="00917FE3"/>
    <w:rsid w:val="009217B3"/>
    <w:rsid w:val="009318C7"/>
    <w:rsid w:val="00931C09"/>
    <w:rsid w:val="009348C2"/>
    <w:rsid w:val="009440D0"/>
    <w:rsid w:val="009523A3"/>
    <w:rsid w:val="009525C2"/>
    <w:rsid w:val="00960958"/>
    <w:rsid w:val="00963A46"/>
    <w:rsid w:val="00966A3E"/>
    <w:rsid w:val="00971493"/>
    <w:rsid w:val="00971AD9"/>
    <w:rsid w:val="00973069"/>
    <w:rsid w:val="00973523"/>
    <w:rsid w:val="00980766"/>
    <w:rsid w:val="009835D4"/>
    <w:rsid w:val="009865D4"/>
    <w:rsid w:val="00990C2E"/>
    <w:rsid w:val="00994C57"/>
    <w:rsid w:val="00997152"/>
    <w:rsid w:val="009972CD"/>
    <w:rsid w:val="00997AEA"/>
    <w:rsid w:val="00997D3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882"/>
    <w:rsid w:val="009E5961"/>
    <w:rsid w:val="009F4FAC"/>
    <w:rsid w:val="00A017C0"/>
    <w:rsid w:val="00A11228"/>
    <w:rsid w:val="00A222C2"/>
    <w:rsid w:val="00A2641B"/>
    <w:rsid w:val="00A305D6"/>
    <w:rsid w:val="00A342C4"/>
    <w:rsid w:val="00A50F6B"/>
    <w:rsid w:val="00A52237"/>
    <w:rsid w:val="00A551D6"/>
    <w:rsid w:val="00A6251B"/>
    <w:rsid w:val="00A6754E"/>
    <w:rsid w:val="00A70F58"/>
    <w:rsid w:val="00A72987"/>
    <w:rsid w:val="00A7346B"/>
    <w:rsid w:val="00A77B12"/>
    <w:rsid w:val="00A84C4F"/>
    <w:rsid w:val="00A861FE"/>
    <w:rsid w:val="00A932A1"/>
    <w:rsid w:val="00A96E06"/>
    <w:rsid w:val="00AA6197"/>
    <w:rsid w:val="00AA6C70"/>
    <w:rsid w:val="00AA6E54"/>
    <w:rsid w:val="00AB16FD"/>
    <w:rsid w:val="00AB4813"/>
    <w:rsid w:val="00AC4BBE"/>
    <w:rsid w:val="00AC6466"/>
    <w:rsid w:val="00AC7639"/>
    <w:rsid w:val="00AD08BB"/>
    <w:rsid w:val="00AD0EC0"/>
    <w:rsid w:val="00AD70D6"/>
    <w:rsid w:val="00AD75BC"/>
    <w:rsid w:val="00AD7BB0"/>
    <w:rsid w:val="00AD7BC9"/>
    <w:rsid w:val="00AE129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613"/>
    <w:rsid w:val="00B726BD"/>
    <w:rsid w:val="00B732BC"/>
    <w:rsid w:val="00B90E33"/>
    <w:rsid w:val="00B9676B"/>
    <w:rsid w:val="00BA17E2"/>
    <w:rsid w:val="00BA2EA5"/>
    <w:rsid w:val="00BA364B"/>
    <w:rsid w:val="00BB1190"/>
    <w:rsid w:val="00BB31D0"/>
    <w:rsid w:val="00BB3A11"/>
    <w:rsid w:val="00BB4DDB"/>
    <w:rsid w:val="00BB5D79"/>
    <w:rsid w:val="00BB5F02"/>
    <w:rsid w:val="00BC2113"/>
    <w:rsid w:val="00BC7892"/>
    <w:rsid w:val="00BE202B"/>
    <w:rsid w:val="00BE24D6"/>
    <w:rsid w:val="00BE7EFA"/>
    <w:rsid w:val="00BF06AD"/>
    <w:rsid w:val="00BF2C67"/>
    <w:rsid w:val="00C04F4D"/>
    <w:rsid w:val="00C12E48"/>
    <w:rsid w:val="00C13D14"/>
    <w:rsid w:val="00C15F53"/>
    <w:rsid w:val="00C238C7"/>
    <w:rsid w:val="00C23F09"/>
    <w:rsid w:val="00C25356"/>
    <w:rsid w:val="00C328D0"/>
    <w:rsid w:val="00C46BC1"/>
    <w:rsid w:val="00C5235F"/>
    <w:rsid w:val="00C527A4"/>
    <w:rsid w:val="00C54CE2"/>
    <w:rsid w:val="00C57DC9"/>
    <w:rsid w:val="00C66BF3"/>
    <w:rsid w:val="00C70140"/>
    <w:rsid w:val="00C7179C"/>
    <w:rsid w:val="00C73CA7"/>
    <w:rsid w:val="00C822F6"/>
    <w:rsid w:val="00C82AC2"/>
    <w:rsid w:val="00C83ECE"/>
    <w:rsid w:val="00C8456C"/>
    <w:rsid w:val="00C84645"/>
    <w:rsid w:val="00C91E19"/>
    <w:rsid w:val="00C92402"/>
    <w:rsid w:val="00C92867"/>
    <w:rsid w:val="00C93B93"/>
    <w:rsid w:val="00CA037D"/>
    <w:rsid w:val="00CA0837"/>
    <w:rsid w:val="00CA2442"/>
    <w:rsid w:val="00CA4725"/>
    <w:rsid w:val="00CB6246"/>
    <w:rsid w:val="00CC0A17"/>
    <w:rsid w:val="00CC5909"/>
    <w:rsid w:val="00CD0F93"/>
    <w:rsid w:val="00CD1BD1"/>
    <w:rsid w:val="00CD528D"/>
    <w:rsid w:val="00CE0E87"/>
    <w:rsid w:val="00CE1503"/>
    <w:rsid w:val="00CE78BF"/>
    <w:rsid w:val="00CF4A8F"/>
    <w:rsid w:val="00CF65EB"/>
    <w:rsid w:val="00CF69CC"/>
    <w:rsid w:val="00CF72AD"/>
    <w:rsid w:val="00D005E3"/>
    <w:rsid w:val="00D02441"/>
    <w:rsid w:val="00D039F4"/>
    <w:rsid w:val="00D0415F"/>
    <w:rsid w:val="00D10496"/>
    <w:rsid w:val="00D11173"/>
    <w:rsid w:val="00D1215F"/>
    <w:rsid w:val="00D16561"/>
    <w:rsid w:val="00D17D60"/>
    <w:rsid w:val="00D17FF8"/>
    <w:rsid w:val="00D268AC"/>
    <w:rsid w:val="00D27A52"/>
    <w:rsid w:val="00D27FF3"/>
    <w:rsid w:val="00D343D0"/>
    <w:rsid w:val="00D3664D"/>
    <w:rsid w:val="00D500E9"/>
    <w:rsid w:val="00D507BC"/>
    <w:rsid w:val="00D6090A"/>
    <w:rsid w:val="00D62FA3"/>
    <w:rsid w:val="00D63B6F"/>
    <w:rsid w:val="00D64A90"/>
    <w:rsid w:val="00D76239"/>
    <w:rsid w:val="00D9410B"/>
    <w:rsid w:val="00D9695B"/>
    <w:rsid w:val="00DA2417"/>
    <w:rsid w:val="00DA5585"/>
    <w:rsid w:val="00DB02AC"/>
    <w:rsid w:val="00DB6AA2"/>
    <w:rsid w:val="00DC5160"/>
    <w:rsid w:val="00DE10D1"/>
    <w:rsid w:val="00DE2150"/>
    <w:rsid w:val="00DE2514"/>
    <w:rsid w:val="00DE6851"/>
    <w:rsid w:val="00DF03EE"/>
    <w:rsid w:val="00E0077F"/>
    <w:rsid w:val="00E00C6A"/>
    <w:rsid w:val="00E01B71"/>
    <w:rsid w:val="00E0227C"/>
    <w:rsid w:val="00E05CC9"/>
    <w:rsid w:val="00E15573"/>
    <w:rsid w:val="00E25A5B"/>
    <w:rsid w:val="00E373C7"/>
    <w:rsid w:val="00E4267B"/>
    <w:rsid w:val="00E42F13"/>
    <w:rsid w:val="00E452DF"/>
    <w:rsid w:val="00E543CF"/>
    <w:rsid w:val="00E546FD"/>
    <w:rsid w:val="00E608F1"/>
    <w:rsid w:val="00E611B9"/>
    <w:rsid w:val="00E63BE6"/>
    <w:rsid w:val="00E7144F"/>
    <w:rsid w:val="00E73D74"/>
    <w:rsid w:val="00E76A79"/>
    <w:rsid w:val="00E80692"/>
    <w:rsid w:val="00E80C24"/>
    <w:rsid w:val="00E93836"/>
    <w:rsid w:val="00EA7C16"/>
    <w:rsid w:val="00EB583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0F40"/>
    <w:rsid w:val="00F61E59"/>
    <w:rsid w:val="00F63D99"/>
    <w:rsid w:val="00F6426B"/>
    <w:rsid w:val="00F709B3"/>
    <w:rsid w:val="00F71A5E"/>
    <w:rsid w:val="00F968C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C20F9D"/>
  <w15:docId w15:val="{76D8CE8D-D8D4-4D73-9DE9-829B74E3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iPriority w:val="99"/>
    <w:semiHidden/>
    <w:unhideWhenUsed/>
    <w:rsid w:val="007919FA"/>
    <w:rPr>
      <w:sz w:val="16"/>
      <w:szCs w:val="16"/>
    </w:rPr>
  </w:style>
  <w:style w:type="paragraph" w:styleId="CommentText">
    <w:name w:val="annotation text"/>
    <w:basedOn w:val="Normal"/>
    <w:link w:val="CommentTextChar"/>
    <w:uiPriority w:val="99"/>
    <w:semiHidden/>
    <w:unhideWhenUsed/>
    <w:rsid w:val="007919F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Calibri" w:eastAsiaTheme="minorHAnsi" w:hAnsi="Calibri" w:cs="Calibri"/>
      <w:spacing w:val="0"/>
      <w:sz w:val="20"/>
      <w:szCs w:val="20"/>
    </w:rPr>
  </w:style>
  <w:style w:type="character" w:customStyle="1" w:styleId="CommentTextChar">
    <w:name w:val="Comment Text Char"/>
    <w:basedOn w:val="DefaultParagraphFont"/>
    <w:link w:val="CommentText"/>
    <w:uiPriority w:val="99"/>
    <w:semiHidden/>
    <w:rsid w:val="007919FA"/>
    <w:rPr>
      <w:rFonts w:ascii="Calibri" w:eastAsiaTheme="minorHAnsi" w:hAnsi="Calibri" w:cs="Calibri"/>
    </w:rPr>
  </w:style>
  <w:style w:type="paragraph" w:styleId="BalloonText">
    <w:name w:val="Balloon Text"/>
    <w:basedOn w:val="Normal"/>
    <w:link w:val="BalloonTextChar"/>
    <w:semiHidden/>
    <w:unhideWhenUsed/>
    <w:rsid w:val="007919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19FA"/>
    <w:rPr>
      <w:rFonts w:ascii="Segoe UI" w:hAnsi="Segoe UI" w:cs="Segoe UI"/>
      <w:spacing w:val="4"/>
      <w:sz w:val="18"/>
      <w:szCs w:val="18"/>
    </w:rPr>
  </w:style>
  <w:style w:type="paragraph" w:styleId="ListParagraph">
    <w:name w:val="List Paragraph"/>
    <w:basedOn w:val="Normal"/>
    <w:uiPriority w:val="34"/>
    <w:qFormat/>
    <w:rsid w:val="002D485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850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1251</Words>
  <Characters>6967</Characters>
  <Application>Microsoft Office Word</Application>
  <DocSecurity>0</DocSecurity>
  <Lines>178</Lines>
  <Paragraphs>69</Paragraphs>
  <ScaleCrop>false</ScaleCrop>
  <HeadingPairs>
    <vt:vector size="2" baseType="variant">
      <vt:variant>
        <vt:lpstr>Title</vt:lpstr>
      </vt:variant>
      <vt:variant>
        <vt:i4>1</vt:i4>
      </vt:variant>
    </vt:vector>
  </HeadingPairs>
  <TitlesOfParts>
    <vt:vector size="1" baseType="lpstr">
      <vt:lpstr>A4889</vt:lpstr>
    </vt:vector>
  </TitlesOfParts>
  <Manager>R211</Manager>
  <Company>NJ Office of Legislative Services</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A4889 1R</dc:title>
  <dc:subject/>
  <dc:creator>Assemblywoman  VAINIERI HUTTLE</dc:creator>
  <cp:keywords>A4889|5|HS |122|219|312|!||</cp:keywords>
  <dc:description>INTRODUCED OCTOBER 26, 2020_x000d_
Amended 2/23/21</dc:description>
  <cp:lastModifiedBy>Todaro, Vivian</cp:lastModifiedBy>
  <cp:revision>2</cp:revision>
  <cp:lastPrinted>2021-03-02T19:08:00Z</cp:lastPrinted>
  <dcterms:created xsi:type="dcterms:W3CDTF">2021-03-02T19:09:00Z</dcterms:created>
  <dcterms:modified xsi:type="dcterms:W3CDTF">2021-03-02T19:09:00Z</dcterms:modified>
  <cp:category>	s.1 to 52:17B-9.20_x000d_
					s.2 to 40A:14-118.3_x000d_
					s.3 to 40A:14-106.4_x000d_
					thru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