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68C" w:rsidRDefault="006C468C" w:rsidP="006C468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4900 </w:t>
      </w:r>
    </w:p>
    <w:p w:rsidR="006C468C" w:rsidRPr="009D38FF" w:rsidRDefault="006C468C" w:rsidP="006C468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5558663" r:id="rId7"/>
        </w:object>
      </w:r>
    </w:p>
    <w:p w:rsidR="006C468C" w:rsidRDefault="006C468C" w:rsidP="006C468C">
      <w:pPr>
        <w:pStyle w:val="bpuState"/>
      </w:pPr>
      <w:r>
        <w:t>STATE OF NEW JERSEY</w:t>
      </w:r>
    </w:p>
    <w:p w:rsidR="006C468C" w:rsidRDefault="006C468C" w:rsidP="006C468C">
      <w:pPr>
        <w:pStyle w:val="bpuLegislature"/>
      </w:pPr>
      <w:r>
        <w:t>219th LEGISLATURE</w:t>
      </w:r>
    </w:p>
    <w:p w:rsidR="006C468C" w:rsidRDefault="006C468C" w:rsidP="006C468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5558664" r:id="rId8"/>
        </w:object>
      </w:r>
      <w:r>
        <w:t xml:space="preserve">  </w:t>
      </w:r>
    </w:p>
    <w:p w:rsidR="006C468C" w:rsidRDefault="006C468C" w:rsidP="006C468C">
      <w:pPr>
        <w:pStyle w:val="bpuIntro"/>
      </w:pPr>
      <w:r>
        <w:t>INTRODUCED OCTOBER 29, 2020</w:t>
      </w:r>
    </w:p>
    <w:p w:rsidR="006C468C" w:rsidRDefault="006C468C" w:rsidP="006C468C">
      <w:pPr>
        <w:pStyle w:val="bpuIntro"/>
      </w:pPr>
    </w:p>
    <w:p w:rsidR="006C468C" w:rsidRDefault="006C468C" w:rsidP="006C468C">
      <w:pPr>
        <w:pStyle w:val="bpuIntro"/>
        <w:sectPr w:rsidR="006C468C" w:rsidSect="006C468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6C468C" w:rsidRDefault="006C468C" w:rsidP="006C468C">
      <w:pPr>
        <w:pStyle w:val="bpuIntro"/>
      </w:pPr>
    </w:p>
    <w:p w:rsidR="006C468C" w:rsidRDefault="006C468C" w:rsidP="006C468C">
      <w:pPr>
        <w:pStyle w:val="bpuSponsor"/>
      </w:pPr>
      <w:r>
        <w:t>Sponsored by:</w:t>
      </w:r>
    </w:p>
    <w:p w:rsidR="006C468C" w:rsidRDefault="006C468C" w:rsidP="006C468C">
      <w:pPr>
        <w:pStyle w:val="bpuSponsor"/>
      </w:pPr>
      <w:r>
        <w:t>Assemblyman  GARY S. SCHAER</w:t>
      </w:r>
    </w:p>
    <w:p w:rsidR="006C468C" w:rsidRDefault="006C468C" w:rsidP="006C468C">
      <w:pPr>
        <w:pStyle w:val="bpuSponsor"/>
      </w:pPr>
      <w:r>
        <w:t>District 36 (Bergen and Passaic)</w:t>
      </w:r>
    </w:p>
    <w:p w:rsidR="006C468C" w:rsidRDefault="006C468C" w:rsidP="006C468C">
      <w:pPr>
        <w:pStyle w:val="bpuSponsor"/>
      </w:pPr>
    </w:p>
    <w:p w:rsidR="006C468C" w:rsidRDefault="006C468C" w:rsidP="006C468C">
      <w:pPr>
        <w:pStyle w:val="bpuSponsor"/>
      </w:pPr>
    </w:p>
    <w:p w:rsidR="006C468C" w:rsidRDefault="006C468C" w:rsidP="006C468C">
      <w:pPr>
        <w:pStyle w:val="bpuSponsor"/>
      </w:pPr>
    </w:p>
    <w:p w:rsidR="006C468C" w:rsidRDefault="006C468C" w:rsidP="006C468C">
      <w:pPr>
        <w:pStyle w:val="bpuSponsor"/>
      </w:pPr>
    </w:p>
    <w:p w:rsidR="006C468C" w:rsidRDefault="006C468C" w:rsidP="006C468C">
      <w:pPr>
        <w:pStyle w:val="bpuSponsor"/>
      </w:pPr>
      <w:r>
        <w:t>SYNOPSIS</w:t>
      </w:r>
    </w:p>
    <w:p w:rsidR="006C468C" w:rsidRDefault="006C468C" w:rsidP="006C468C">
      <w:pPr>
        <w:pStyle w:val="bpuNormText"/>
      </w:pPr>
      <w:r>
        <w:tab/>
        <w:t xml:space="preserve">Exempts $1,000 in bank account from civil seizure or execution following certain emergency declarations. </w:t>
      </w:r>
    </w:p>
    <w:p w:rsidR="006C468C" w:rsidRDefault="006C468C" w:rsidP="006C468C">
      <w:pPr>
        <w:pStyle w:val="bpuNormText"/>
      </w:pPr>
    </w:p>
    <w:p w:rsidR="006C468C" w:rsidRDefault="006C468C" w:rsidP="006C468C">
      <w:pPr>
        <w:pStyle w:val="bpuSponsor"/>
      </w:pPr>
      <w:r>
        <w:t xml:space="preserve">CURRENT VERSION OF TEXT </w:t>
      </w:r>
    </w:p>
    <w:p w:rsidR="006C468C" w:rsidRDefault="006C468C" w:rsidP="006C468C">
      <w:pPr>
        <w:pStyle w:val="bpuNormText"/>
      </w:pPr>
      <w:r>
        <w:tab/>
        <w:t>As introduced.</w:t>
      </w:r>
    </w:p>
    <w:p w:rsidR="006C468C" w:rsidRDefault="006C468C" w:rsidP="006C468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C468C" w:rsidRDefault="006C468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C468C" w:rsidSect="006C468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4623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442BE" w:rsidRPr="00F442BE">
        <w:rPr>
          <w:rStyle w:val="HangingAnActChar"/>
        </w:rPr>
        <w:t>concerning exemptions from civil seizures and executions and amending N.J.S.2A:17-19</w:t>
      </w:r>
      <w:r w:rsidR="009F7CE2" w:rsidRPr="009F7CE2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4623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4623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9F7CE2" w:rsidRDefault="00316A14" w:rsidP="00316A14">
      <w:r>
        <w:tab/>
      </w:r>
      <w:r w:rsidR="00551335">
        <w:t xml:space="preserve"> </w:t>
      </w:r>
      <w:r>
        <w:t>1.</w:t>
      </w:r>
      <w:r w:rsidR="00551335">
        <w:tab/>
      </w:r>
      <w:r w:rsidR="009F7CE2">
        <w:t>N.J.S.2A:17-19 is amended to read as follows:</w:t>
      </w:r>
    </w:p>
    <w:p w:rsidR="00316A14" w:rsidRPr="008867B8" w:rsidRDefault="009F7CE2" w:rsidP="00316A14">
      <w:pPr>
        <w:rPr>
          <w:u w:val="single"/>
        </w:rPr>
      </w:pPr>
      <w:r>
        <w:tab/>
      </w:r>
      <w:r w:rsidR="00551335">
        <w:t xml:space="preserve"> </w:t>
      </w:r>
      <w:r w:rsidR="007F0392" w:rsidRPr="007F0392">
        <w:rPr>
          <w:u w:val="single"/>
        </w:rPr>
        <w:t>a.</w:t>
      </w:r>
      <w:r w:rsidR="00551335">
        <w:tab/>
      </w:r>
      <w:r w:rsidR="00316A14">
        <w:t>Goods and chattels, shares of stock or interests in any corporation and personal property of every kind, not exceeding in value, exclusive of wearing apparel, $1,000.00, and all wearing apparel, the property of a debtor shall be reserved, both before and after his death, for hi</w:t>
      </w:r>
      <w:r>
        <w:t xml:space="preserve">s use or that of his family or </w:t>
      </w:r>
      <w:r w:rsidR="00316A14">
        <w:t xml:space="preserve">his estate, and shall not be liable to be seized or taken by virtue of any execution or civil process whatever, issued out of any court of this State. </w:t>
      </w:r>
    </w:p>
    <w:p w:rsidR="00316A14" w:rsidRDefault="00316A14" w:rsidP="00316A14">
      <w:r>
        <w:tab/>
        <w:t>Nothing herein contained shall be deemed or h</w:t>
      </w:r>
      <w:r w:rsidR="009F7CE2">
        <w:t xml:space="preserve">eld to protect from sale under </w:t>
      </w:r>
      <w:r>
        <w:t xml:space="preserve">execution or other process any goods, chattels or property, for the </w:t>
      </w:r>
      <w:r w:rsidR="00925A8A">
        <w:t>purchase whereof</w:t>
      </w:r>
      <w:r>
        <w:t xml:space="preserve"> the debt or demand for which the judg</w:t>
      </w:r>
      <w:r w:rsidR="00A51121">
        <w:t>ment on which such execution or</w:t>
      </w:r>
      <w:r>
        <w:t xml:space="preserve"> process was issued, shall have been contracted,</w:t>
      </w:r>
      <w:r w:rsidR="007F0392">
        <w:t xml:space="preserve"> or to apply to process issued </w:t>
      </w:r>
      <w:r>
        <w:t>for the collection of taxes or assessments.</w:t>
      </w:r>
    </w:p>
    <w:p w:rsidR="007F0392" w:rsidRDefault="007F0392" w:rsidP="00316A14">
      <w:pPr>
        <w:rPr>
          <w:u w:val="single"/>
        </w:rPr>
      </w:pPr>
      <w:r>
        <w:tab/>
      </w:r>
      <w:r w:rsidR="00551335">
        <w:t xml:space="preserve"> </w:t>
      </w:r>
      <w:r w:rsidRPr="007F0392">
        <w:rPr>
          <w:u w:val="single"/>
        </w:rPr>
        <w:t>b.</w:t>
      </w:r>
      <w:r w:rsidR="00551335">
        <w:rPr>
          <w:u w:val="single"/>
        </w:rPr>
        <w:tab/>
      </w:r>
      <w:r>
        <w:rPr>
          <w:u w:val="single"/>
        </w:rPr>
        <w:t>No person shall seize or take by any execution or civil process an amount of $1,000 or less in a bank account, provided that:</w:t>
      </w:r>
    </w:p>
    <w:p w:rsidR="007F0392" w:rsidRPr="007F0392" w:rsidRDefault="007F0392" w:rsidP="007F0392">
      <w:pPr>
        <w:rPr>
          <w:u w:val="single"/>
        </w:rPr>
      </w:pPr>
      <w:r w:rsidRPr="007F0392">
        <w:tab/>
      </w:r>
      <w:r>
        <w:rPr>
          <w:u w:val="single"/>
        </w:rPr>
        <w:t>(1)</w:t>
      </w:r>
      <w:r w:rsidR="00551335">
        <w:rPr>
          <w:u w:val="single"/>
        </w:rPr>
        <w:tab/>
      </w:r>
      <w:r w:rsidRPr="007F0392">
        <w:rPr>
          <w:u w:val="single"/>
        </w:rPr>
        <w:t>the governor has declared a public health emergency pursuant to P.L.2005, c.222 (C.26:13-1 et seq.) or state of emergency pursuant to P.L.1942, c.251 (C.App.A:9-33); and</w:t>
      </w:r>
    </w:p>
    <w:p w:rsidR="007F0392" w:rsidRPr="007F0392" w:rsidRDefault="007F0392" w:rsidP="007F0392">
      <w:pPr>
        <w:rPr>
          <w:u w:val="single"/>
        </w:rPr>
      </w:pPr>
      <w:r w:rsidRPr="007F0392">
        <w:tab/>
      </w:r>
      <w:r w:rsidRPr="007F0392">
        <w:rPr>
          <w:u w:val="single"/>
        </w:rPr>
        <w:t>(2)</w:t>
      </w:r>
      <w:r w:rsidRPr="007F0392">
        <w:rPr>
          <w:u w:val="single"/>
        </w:rPr>
        <w:tab/>
        <w:t>the Attorney General of the State of New Jersey has determined that the protections afforded pursuant to this subsection are necessary.</w:t>
      </w:r>
    </w:p>
    <w:p w:rsidR="00316A14" w:rsidRDefault="007F0392" w:rsidP="007F0392">
      <w:pPr>
        <w:rPr>
          <w:u w:val="single"/>
        </w:rPr>
      </w:pPr>
      <w:r w:rsidRPr="007F0392">
        <w:tab/>
      </w:r>
      <w:r w:rsidRPr="007F0392">
        <w:rPr>
          <w:u w:val="single"/>
        </w:rPr>
        <w:t>The bank account protection afforded pursuant to this subsection shall go into effect on a date to be determined by the governor and the Attorney General, and shall expire 16 months following the expiration of the public health emergency or state of emergency.</w:t>
      </w:r>
    </w:p>
    <w:p w:rsidR="007F0392" w:rsidRPr="00D71D68" w:rsidRDefault="007F0392" w:rsidP="007F0392"/>
    <w:p w:rsidR="00686AEB" w:rsidRPr="00AA7880" w:rsidRDefault="00686AEB" w:rsidP="00686AEB">
      <w:r>
        <w:tab/>
      </w:r>
      <w:r w:rsidR="00316A14">
        <w:t>2</w:t>
      </w:r>
      <w:r w:rsidR="00346232">
        <w:t>.</w:t>
      </w:r>
      <w:r w:rsidR="00551335">
        <w:tab/>
      </w:r>
      <w:r w:rsidR="00346232">
        <w:t>This act shall take effect</w:t>
      </w:r>
      <w:r w:rsidR="00316A14">
        <w:t xml:space="preserve"> 90 days after enactment.</w:t>
      </w:r>
    </w:p>
    <w:p w:rsidR="00686AEB" w:rsidRDefault="00686AEB" w:rsidP="00686AEB"/>
    <w:p w:rsidR="009F7CE2" w:rsidRPr="00CE7BD8" w:rsidRDefault="009F7CE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16A14" w:rsidRDefault="00316A14" w:rsidP="00686AEB">
      <w:r>
        <w:tab/>
      </w:r>
      <w:r w:rsidR="009F7CE2">
        <w:t>This bill</w:t>
      </w:r>
      <w:r w:rsidR="003A305C">
        <w:t xml:space="preserve"> exempts </w:t>
      </w:r>
      <w:r w:rsidR="007F0392">
        <w:t xml:space="preserve">an amount of $1,000 or less in bank accounts from civil seizure, provided that </w:t>
      </w:r>
      <w:r w:rsidR="003A305C">
        <w:t xml:space="preserve">a State of Emergency or Public Health Emergency </w:t>
      </w:r>
      <w:r w:rsidR="007F0392">
        <w:t xml:space="preserve">has been </w:t>
      </w:r>
      <w:r w:rsidR="003A305C">
        <w:t>declared by the Governor</w:t>
      </w:r>
      <w:r w:rsidR="007F0392">
        <w:t xml:space="preserve">, and </w:t>
      </w:r>
      <w:r w:rsidR="003A305C">
        <w:t xml:space="preserve">the Attorney General </w:t>
      </w:r>
      <w:r w:rsidR="007F0392">
        <w:t>has</w:t>
      </w:r>
      <w:r w:rsidR="003A305C">
        <w:t xml:space="preserve"> determine</w:t>
      </w:r>
      <w:r w:rsidR="007F0392">
        <w:t>d</w:t>
      </w:r>
      <w:r w:rsidR="003A305C">
        <w:t xml:space="preserve"> that such protections are necessary. This is intended to allow flexibility to apply the protections only to affected areas in the event that a State of Emergency or Public Health Emergency affects only certain regions of the State.</w:t>
      </w:r>
    </w:p>
    <w:p w:rsidR="007F0392" w:rsidRDefault="007F0392" w:rsidP="00686AEB">
      <w:r>
        <w:tab/>
        <w:t>This protection takes effect on a date determined by the Governor and the Attorney General, and expires 16 months after the declaration of a State of Emergency or Public Health Emergency has expired.</w:t>
      </w:r>
    </w:p>
    <w:sectPr w:rsidR="007F0392" w:rsidSect="006C468C">
      <w:headerReference w:type="default" r:id="rId16"/>
      <w:footerReference w:type="default" r:id="rId17"/>
      <w:headerReference w:type="first" r:id="rId18"/>
      <w:footerReference w:type="first" r:id="rId19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65B" w:rsidRDefault="007A765B">
      <w:r>
        <w:separator/>
      </w:r>
    </w:p>
  </w:endnote>
  <w:endnote w:type="continuationSeparator" w:id="0">
    <w:p w:rsidR="007A765B" w:rsidRDefault="007A7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335" w:rsidRDefault="005513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335" w:rsidRDefault="005513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335" w:rsidRDefault="0055133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232" w:rsidRPr="00921C91" w:rsidRDefault="0034623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46232" w:rsidRPr="00921C91" w:rsidRDefault="00346232">
    <w:pPr>
      <w:pStyle w:val="Footer"/>
      <w:rPr>
        <w:szCs w:val="18"/>
      </w:rPr>
    </w:pPr>
  </w:p>
  <w:p w:rsidR="00346232" w:rsidRPr="00921C91" w:rsidRDefault="0034623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46232" w:rsidRDefault="00346232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65B" w:rsidRDefault="007A765B">
      <w:r>
        <w:separator/>
      </w:r>
    </w:p>
  </w:footnote>
  <w:footnote w:type="continuationSeparator" w:id="0">
    <w:p w:rsidR="007A765B" w:rsidRDefault="007A7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D5F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335" w:rsidRDefault="00551335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6C468C" w:rsidRDefault="006C468C" w:rsidP="006C468C">
    <w:pPr>
      <w:pStyle w:val="bpuHeadSpon"/>
    </w:pPr>
    <w:r w:rsidRPr="006C468C">
      <w:rPr>
        <w:rStyle w:val="bpuHeadSponChar"/>
      </w:rPr>
      <w:t>A4900</w:t>
    </w:r>
    <w:r>
      <w:t xml:space="preserve"> SCHAER</w:t>
    </w:r>
  </w:p>
  <w:p w:rsidR="006C468C" w:rsidRDefault="006C468C" w:rsidP="006C468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D5F77">
      <w:rPr>
        <w:noProof/>
      </w:rPr>
      <w:t>3</w:t>
    </w:r>
    <w:r>
      <w:fldChar w:fldCharType="end"/>
    </w:r>
  </w:p>
  <w:p w:rsidR="006C468C" w:rsidRDefault="006C468C" w:rsidP="006C468C">
    <w:pPr>
      <w:pStyle w:val="bpuHeadSpon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6C468C" w:rsidRDefault="006C468C" w:rsidP="006C468C">
    <w:pPr>
      <w:pStyle w:val="bpuHeadSpon"/>
    </w:pPr>
    <w:r w:rsidRPr="006C468C">
      <w:rPr>
        <w:rStyle w:val="bpuHeadSponChar"/>
      </w:rPr>
      <w:t>A4900</w:t>
    </w:r>
    <w:r>
      <w:t xml:space="preserve"> SCHAER</w:t>
    </w:r>
  </w:p>
  <w:p w:rsidR="006C468C" w:rsidRDefault="006C468C" w:rsidP="006C468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D5F77">
      <w:rPr>
        <w:noProof/>
      </w:rPr>
      <w:t>2</w:t>
    </w:r>
    <w:r>
      <w:fldChar w:fldCharType="end"/>
    </w:r>
  </w:p>
  <w:p w:rsidR="006C468C" w:rsidRDefault="006C468C" w:rsidP="006C468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65B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2F6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6EDD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C9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6C58"/>
    <w:rsid w:val="001D784F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3A4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15555"/>
    <w:rsid w:val="00316A1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232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2BB6"/>
    <w:rsid w:val="003A305C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00C9"/>
    <w:rsid w:val="004E1F3E"/>
    <w:rsid w:val="004E7640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1335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468C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765B"/>
    <w:rsid w:val="007C0E14"/>
    <w:rsid w:val="007C7DE4"/>
    <w:rsid w:val="007D40CB"/>
    <w:rsid w:val="007D5796"/>
    <w:rsid w:val="007D59C0"/>
    <w:rsid w:val="007D7D9C"/>
    <w:rsid w:val="007F0392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867B8"/>
    <w:rsid w:val="008916EC"/>
    <w:rsid w:val="00891E4F"/>
    <w:rsid w:val="008A31C5"/>
    <w:rsid w:val="008A47A6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5A8A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7CE2"/>
    <w:rsid w:val="00A017C0"/>
    <w:rsid w:val="00A11228"/>
    <w:rsid w:val="00A222C2"/>
    <w:rsid w:val="00A305D6"/>
    <w:rsid w:val="00A342C4"/>
    <w:rsid w:val="00A50F6B"/>
    <w:rsid w:val="00A51121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0C45"/>
    <w:rsid w:val="00B2574A"/>
    <w:rsid w:val="00B35D8A"/>
    <w:rsid w:val="00B449FB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D7BF9"/>
    <w:rsid w:val="00CE6F74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5F77"/>
    <w:rsid w:val="00F00D08"/>
    <w:rsid w:val="00F1350D"/>
    <w:rsid w:val="00F15583"/>
    <w:rsid w:val="00F200EE"/>
    <w:rsid w:val="00F22481"/>
    <w:rsid w:val="00F23671"/>
    <w:rsid w:val="00F2542E"/>
    <w:rsid w:val="00F27278"/>
    <w:rsid w:val="00F344E3"/>
    <w:rsid w:val="00F34D58"/>
    <w:rsid w:val="00F40FC9"/>
    <w:rsid w:val="00F41A9D"/>
    <w:rsid w:val="00F442BE"/>
    <w:rsid w:val="00F44314"/>
    <w:rsid w:val="00F54B9C"/>
    <w:rsid w:val="00F56E96"/>
    <w:rsid w:val="00F573DD"/>
    <w:rsid w:val="00F61E59"/>
    <w:rsid w:val="00F63D99"/>
    <w:rsid w:val="00F6426B"/>
    <w:rsid w:val="00F709B3"/>
    <w:rsid w:val="00F712C4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D3B0628-95F2-4A97-80D5-318EB7BB4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3A305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A305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C46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3.png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457</Words>
  <Characters>2310</Characters>
  <Application>Microsoft Office Word</Application>
  <DocSecurity>0</DocSecurity>
  <Lines>75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A4900</vt:lpstr>
    </vt:vector>
  </TitlesOfParts>
  <Manager>R224</Manager>
  <Company>NJ Office of Legislative Services</Company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A4900</dc:title>
  <dc:subject>BANKING AND FINANCE - CONSUMER FINANCE</dc:subject>
  <dc:creator>Assemblyman  SCHAER</dc:creator>
  <cp:keywords>A4900|3|CL |311|307|260|N|0|</cp:keywords>
  <dc:description>INTRODUCED OCTOBER 29, 2020</dc:description>
  <cp:lastModifiedBy>Franks, Denise</cp:lastModifiedBy>
  <cp:revision>2</cp:revision>
  <cp:lastPrinted>2020-10-27T16:36:00Z</cp:lastPrinted>
  <dcterms:created xsi:type="dcterms:W3CDTF">2020-10-30T14:24:00Z</dcterms:created>
  <dcterms:modified xsi:type="dcterms:W3CDTF">2020-10-30T14:24:00Z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