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60251" w:rsidP="00407C9E">
      <w:pPr>
        <w:pStyle w:val="NoteOrEstimate"/>
      </w:pPr>
      <w:r>
        <w:t>LEGISLATIVE FISCAL ESTIMATE</w:t>
      </w:r>
    </w:p>
    <w:p w:rsidR="003C5892" w:rsidRDefault="00A6025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4905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926CA" w:rsidP="007926CA">
      <w:pPr>
        <w:pStyle w:val="BillNo"/>
      </w:pPr>
      <w:r>
        <w:t>219th LEGISLATURE</w:t>
      </w:r>
    </w:p>
    <w:p w:rsidR="00353325" w:rsidRDefault="00353325" w:rsidP="00353325"/>
    <w:p w:rsidR="007926CA" w:rsidRDefault="007926CA" w:rsidP="007926CA">
      <w:pPr>
        <w:jc w:val="center"/>
      </w:pPr>
      <w:r>
        <w:t>DATED: NOVEMBER 17, 2020</w:t>
      </w:r>
    </w:p>
    <w:p w:rsidR="007926CA" w:rsidRDefault="007926CA" w:rsidP="00353325"/>
    <w:p w:rsidR="007926CA" w:rsidRDefault="007926C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E2536" w:rsidP="009448EB">
            <w:r>
              <w:t xml:space="preserve">Allows health insurers to provide certain health benefit plans to local boards of education and eligible employers who do not participate in SEHBP; modifies employee contribution for New Jersey Educators Plan and its equivalent. </w:t>
            </w:r>
          </w:p>
        </w:tc>
      </w:tr>
      <w:tr w:rsidR="002E2536">
        <w:trPr>
          <w:trHeight w:val="576"/>
        </w:trPr>
        <w:tc>
          <w:tcPr>
            <w:tcW w:w="2333" w:type="dxa"/>
          </w:tcPr>
          <w:p w:rsidR="002E2536" w:rsidRPr="003C5892" w:rsidRDefault="002E2536" w:rsidP="002E253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E2536" w:rsidRDefault="002E2536" w:rsidP="002E2536">
            <w:r>
              <w:t>Local expenditure increases.</w:t>
            </w:r>
          </w:p>
        </w:tc>
      </w:tr>
      <w:tr w:rsidR="002E2536">
        <w:trPr>
          <w:trHeight w:val="576"/>
        </w:trPr>
        <w:tc>
          <w:tcPr>
            <w:tcW w:w="2333" w:type="dxa"/>
          </w:tcPr>
          <w:p w:rsidR="002E2536" w:rsidRPr="003C5892" w:rsidRDefault="002E2536" w:rsidP="002E253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E2536" w:rsidRDefault="002E2536" w:rsidP="009448EB">
            <w:r>
              <w:t xml:space="preserve">Local boards of education and eligible local employers.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42540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25404">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42540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2E2536">
              <w:rPr>
                <w:b/>
              </w:rPr>
              <w:t xml:space="preserve"> Increase </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E253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2540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E2536" w:rsidRDefault="002E2536" w:rsidP="002E2536">
      <w:pPr>
        <w:pStyle w:val="StyleBulletedSymbolsymbol"/>
        <w:tabs>
          <w:tab w:val="num" w:pos="360"/>
        </w:tabs>
        <w:spacing w:after="0"/>
      </w:pPr>
      <w:r>
        <w:t xml:space="preserve">The Office of Legislative Services (OLS) determines that </w:t>
      </w:r>
      <w:r w:rsidRPr="00855C47">
        <w:t>there will</w:t>
      </w:r>
      <w:r>
        <w:t xml:space="preserve"> be indeterminate increases in costs for l</w:t>
      </w:r>
      <w:r w:rsidRPr="00855C47">
        <w:t>ocal boards of education and eligible employers</w:t>
      </w:r>
      <w:r>
        <w:t xml:space="preserve"> due to the reduction in </w:t>
      </w:r>
      <w:r w:rsidRPr="00855C47">
        <w:t xml:space="preserve">contribution </w:t>
      </w:r>
      <w:r>
        <w:t>required of</w:t>
      </w:r>
      <w:r w:rsidRPr="00855C47">
        <w:t xml:space="preserve"> those employees who earn more than $125,000 </w:t>
      </w:r>
      <w:r>
        <w:t>and are enrolled in</w:t>
      </w:r>
      <w:r w:rsidRPr="00855C47">
        <w:t xml:space="preserve"> the New Jersey Educators </w:t>
      </w:r>
      <w:r>
        <w:t>Health Plan and its equivalent.</w:t>
      </w:r>
    </w:p>
    <w:p w:rsidR="002E2536" w:rsidRDefault="002E2536" w:rsidP="002E2536">
      <w:pPr>
        <w:pStyle w:val="StyleBulletedSymbolsymbol"/>
        <w:numPr>
          <w:ilvl w:val="0"/>
          <w:numId w:val="0"/>
        </w:numPr>
        <w:spacing w:after="0"/>
        <w:ind w:left="360"/>
      </w:pPr>
    </w:p>
    <w:p w:rsidR="002E2536" w:rsidRDefault="002E2536" w:rsidP="002E2536">
      <w:pPr>
        <w:pStyle w:val="StyleBulletedSymbolsymbol"/>
        <w:tabs>
          <w:tab w:val="num" w:pos="360"/>
        </w:tabs>
        <w:spacing w:after="0"/>
      </w:pPr>
      <w:r w:rsidRPr="00855C47">
        <w:t xml:space="preserve">Under this bill, </w:t>
      </w:r>
      <w:r>
        <w:t xml:space="preserve">the annual </w:t>
      </w:r>
      <w:r w:rsidRPr="00855C47">
        <w:t>contribution</w:t>
      </w:r>
      <w:r>
        <w:t xml:space="preserve"> to be made by an employee </w:t>
      </w:r>
      <w:r w:rsidRPr="00855C47">
        <w:t xml:space="preserve">earning more than $125,000 would be capped at the </w:t>
      </w:r>
      <w:r>
        <w:t xml:space="preserve">same </w:t>
      </w:r>
      <w:r w:rsidRPr="00855C47">
        <w:t xml:space="preserve">amount that an employee earning $125,000 would pay.  </w:t>
      </w:r>
    </w:p>
    <w:p w:rsidR="002E2536" w:rsidRDefault="002E2536" w:rsidP="002E2536"/>
    <w:p w:rsidR="007926CA" w:rsidRDefault="007926CA" w:rsidP="002E2536"/>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E2536" w:rsidRDefault="00255944" w:rsidP="002E2536">
      <w:pPr>
        <w:tabs>
          <w:tab w:val="left" w:pos="360"/>
          <w:tab w:val="left" w:pos="720"/>
          <w:tab w:val="left" w:pos="1440"/>
          <w:tab w:val="left" w:pos="2160"/>
          <w:tab w:val="left" w:pos="2880"/>
          <w:tab w:val="left" w:pos="3600"/>
          <w:tab w:val="left" w:pos="4320"/>
          <w:tab w:val="left" w:pos="5040"/>
        </w:tabs>
      </w:pPr>
      <w:r w:rsidRPr="00255944">
        <w:tab/>
      </w:r>
      <w:r w:rsidR="002E2536" w:rsidRPr="00F53B50">
        <w:t>This bill allows health insurance companies in this State to provide health care benefit plans that are equivalent to the New Jersey Educators Health Plan and the Garden State Health Plan offered by the School Employees’ Health Benefits Program (SEHBP) to local boards of education and other eligible employers who do not participate in the SEHBP, notwithstanding the provisions of any other law, rule, or regulation</w:t>
      </w:r>
      <w:r w:rsidR="002E2536">
        <w:t xml:space="preserve"> </w:t>
      </w:r>
      <w:r w:rsidR="002E2536" w:rsidRPr="00F53B50">
        <w:t>to the contrary.</w:t>
      </w:r>
      <w:r w:rsidR="002E2536">
        <w:tab/>
      </w:r>
    </w:p>
    <w:p w:rsidR="00255944" w:rsidRDefault="002E2536" w:rsidP="002E2536">
      <w:pPr>
        <w:tabs>
          <w:tab w:val="left" w:pos="360"/>
          <w:tab w:val="left" w:pos="720"/>
          <w:tab w:val="left" w:pos="1440"/>
          <w:tab w:val="left" w:pos="2160"/>
          <w:tab w:val="left" w:pos="2880"/>
          <w:tab w:val="left" w:pos="3600"/>
          <w:tab w:val="left" w:pos="4320"/>
          <w:tab w:val="left" w:pos="5040"/>
        </w:tabs>
      </w:pPr>
      <w:r>
        <w:tab/>
      </w:r>
      <w:r w:rsidRPr="00F53B50">
        <w:t>The bill also modifies the contribution to be made by school district employees who earn more than $125,000 annually to require that they pay the same amount for the New Jersey Educators Health Plan as those who earn $125,000, rather than a percentage of salary.</w:t>
      </w:r>
      <w:r w:rsidRPr="00255944">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E2536">
        <w:t>None received.</w:t>
      </w:r>
    </w:p>
    <w:p w:rsidR="002E2536" w:rsidRDefault="002E253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E2536" w:rsidRDefault="00733BE3" w:rsidP="00733BE3">
      <w:pPr>
        <w:pStyle w:val="StyleBulletedSymbolsymbol"/>
        <w:numPr>
          <w:ilvl w:val="0"/>
          <w:numId w:val="0"/>
        </w:numPr>
        <w:tabs>
          <w:tab w:val="left" w:pos="360"/>
        </w:tabs>
      </w:pPr>
      <w:r>
        <w:tab/>
      </w:r>
      <w:r w:rsidR="002E2536">
        <w:t xml:space="preserve">The OLS determines that </w:t>
      </w:r>
      <w:r w:rsidR="002E2536" w:rsidRPr="00855C47">
        <w:t>there w</w:t>
      </w:r>
      <w:r w:rsidR="002E2536">
        <w:t>ould be indeterminate increases in costs for l</w:t>
      </w:r>
      <w:r w:rsidR="002E2536" w:rsidRPr="00855C47">
        <w:t>ocal boards of education and eligible employers</w:t>
      </w:r>
      <w:r w:rsidR="002E2536">
        <w:t xml:space="preserve"> due to the reduction in </w:t>
      </w:r>
      <w:r w:rsidR="002E2536" w:rsidRPr="00855C47">
        <w:t>contribution</w:t>
      </w:r>
      <w:r w:rsidR="002E2536">
        <w:t xml:space="preserve"> for</w:t>
      </w:r>
      <w:r w:rsidR="002E2536" w:rsidRPr="00855C47">
        <w:t xml:space="preserve"> those employees who earn more than $125,000 </w:t>
      </w:r>
      <w:r w:rsidR="00224AFA">
        <w:t xml:space="preserve">and are </w:t>
      </w:r>
      <w:r w:rsidR="002E2536">
        <w:t>enrolled in</w:t>
      </w:r>
      <w:r w:rsidR="002E2536" w:rsidRPr="00855C47">
        <w:t xml:space="preserve"> the New Jersey Educators </w:t>
      </w:r>
      <w:r w:rsidR="002E2536">
        <w:t xml:space="preserve">Health </w:t>
      </w:r>
      <w:r w:rsidR="002E2536" w:rsidRPr="00855C47">
        <w:t xml:space="preserve">Plan and its equivalent.  </w:t>
      </w:r>
      <w:r w:rsidR="002E2536">
        <w:t xml:space="preserve">Under current law, the contribution by an employee earning more than $125,000 per year is a percentage of salary as follows: 3.6 percent for single coverage; 4.4 percent for parent and child coverage; 6.6 percent for employee and spouse coverage; and 7.2 percent for family coverage.  Under this bill, the contribution by an employee earning more than $125,000 would be capped at the same amount that an employee earning $125,000 would pay. </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448EB" w:rsidP="009448EB">
            <w:pPr>
              <w:pStyle w:val="10pointItalics"/>
              <w:rPr>
                <w:sz w:val="24"/>
              </w:rPr>
            </w:pPr>
            <w:bookmarkStart w:id="2" w:name="Section"/>
            <w:r>
              <w:t>State Government</w:t>
            </w:r>
            <w:bookmarkEnd w:id="2"/>
            <w:r w:rsidR="00425404">
              <w:t xml:space="preserve">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9448EB" w:rsidRDefault="00425404" w:rsidP="00EF17BC">
            <w:pPr>
              <w:pStyle w:val="10pointItalics"/>
            </w:pPr>
            <w:bookmarkStart w:id="3" w:name="UserFullName"/>
            <w:bookmarkEnd w:id="3"/>
            <w:r>
              <w:t>Kimberly M.</w:t>
            </w:r>
            <w:r w:rsidR="009448EB">
              <w:t xml:space="preserve"> Clemmensen </w:t>
            </w:r>
          </w:p>
          <w:p w:rsidR="00EF17BC" w:rsidRDefault="009448EB" w:rsidP="00EF17BC">
            <w:pPr>
              <w:pStyle w:val="10pointItalics"/>
            </w:pPr>
            <w:r>
              <w:t>Lead Fiscal Analyst</w:t>
            </w:r>
          </w:p>
          <w:p w:rsidR="00EF17BC" w:rsidRDefault="00EF17BC" w:rsidP="00EF17BC">
            <w:pPr>
              <w:pStyle w:val="10pointItalics"/>
              <w:rPr>
                <w:sz w:val="24"/>
              </w:rPr>
            </w:pP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7926CA" w:rsidRDefault="007926CA" w:rsidP="00EF17BC">
      <w:pPr>
        <w:spacing w:line="287" w:lineRule="atLeast"/>
      </w:pPr>
    </w:p>
    <w:p w:rsidR="00EF17BC" w:rsidRDefault="00A6025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6025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AC" w:rsidRDefault="004B55AC">
      <w:r>
        <w:separator/>
      </w:r>
    </w:p>
  </w:endnote>
  <w:endnote w:type="continuationSeparator" w:id="0">
    <w:p w:rsidR="004B55AC" w:rsidRDefault="004B5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51E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1160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AC" w:rsidRDefault="004B55AC">
      <w:r>
        <w:separator/>
      </w:r>
    </w:p>
  </w:footnote>
  <w:footnote w:type="continuationSeparator" w:id="0">
    <w:p w:rsidR="004B55AC" w:rsidRDefault="004B5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251" w:rsidRDefault="00A60251" w:rsidP="00A60251">
    <w:pPr>
      <w:pStyle w:val="Header"/>
      <w:jc w:val="center"/>
    </w:pPr>
    <w:r>
      <w:t xml:space="preserve">FE to A4905 </w:t>
    </w:r>
  </w:p>
  <w:p w:rsidR="00A60251" w:rsidRDefault="00A60251" w:rsidP="00A60251">
    <w:pPr>
      <w:pStyle w:val="Header"/>
      <w:jc w:val="center"/>
    </w:pPr>
    <w:r>
      <w:fldChar w:fldCharType="begin"/>
    </w:r>
    <w:r>
      <w:instrText xml:space="preserve"> PAGE  \* MERGEFORMAT </w:instrText>
    </w:r>
    <w:r>
      <w:fldChar w:fldCharType="separate"/>
    </w:r>
    <w:r w:rsidR="00E51E1A">
      <w:rPr>
        <w:noProof/>
      </w:rPr>
      <w:t>2</w:t>
    </w:r>
    <w:r>
      <w:fldChar w:fldCharType="end"/>
    </w:r>
  </w:p>
  <w:p w:rsidR="00A60251" w:rsidRDefault="00A60251" w:rsidP="00A6025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251"/>
    <w:rsid w:val="000109D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4AFA"/>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2536"/>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6240"/>
    <w:rsid w:val="00407C9E"/>
    <w:rsid w:val="0041022E"/>
    <w:rsid w:val="004149CC"/>
    <w:rsid w:val="00425404"/>
    <w:rsid w:val="00485323"/>
    <w:rsid w:val="00487ED8"/>
    <w:rsid w:val="004911CB"/>
    <w:rsid w:val="00491918"/>
    <w:rsid w:val="004A10CD"/>
    <w:rsid w:val="004A2E7F"/>
    <w:rsid w:val="004A5A65"/>
    <w:rsid w:val="004B1485"/>
    <w:rsid w:val="004B55AC"/>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782D"/>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3BE3"/>
    <w:rsid w:val="00737A6C"/>
    <w:rsid w:val="00743F01"/>
    <w:rsid w:val="00744AE4"/>
    <w:rsid w:val="00763D60"/>
    <w:rsid w:val="007833B1"/>
    <w:rsid w:val="007920AC"/>
    <w:rsid w:val="007926CA"/>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48EB"/>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47B0"/>
    <w:rsid w:val="00A60251"/>
    <w:rsid w:val="00A63176"/>
    <w:rsid w:val="00A70D0C"/>
    <w:rsid w:val="00A9794C"/>
    <w:rsid w:val="00AA4FDF"/>
    <w:rsid w:val="00AB0440"/>
    <w:rsid w:val="00AC3FC5"/>
    <w:rsid w:val="00AD340B"/>
    <w:rsid w:val="00AE3966"/>
    <w:rsid w:val="00AF11C6"/>
    <w:rsid w:val="00B002D1"/>
    <w:rsid w:val="00B057F1"/>
    <w:rsid w:val="00B143A9"/>
    <w:rsid w:val="00B21FDF"/>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7F8C"/>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1A"/>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72BC262-BBA2-4162-86EB-089104DE4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926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26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472</Words>
  <Characters>2553</Characters>
  <Application>Microsoft Office Word</Application>
  <DocSecurity>0</DocSecurity>
  <Lines>85</Lines>
  <Paragraphs>39</Paragraphs>
  <ScaleCrop>false</ScaleCrop>
  <HeadingPairs>
    <vt:vector size="2" baseType="variant">
      <vt:variant>
        <vt:lpstr>Title</vt:lpstr>
      </vt:variant>
      <vt:variant>
        <vt:i4>1</vt:i4>
      </vt:variant>
    </vt:vector>
  </HeadingPairs>
  <TitlesOfParts>
    <vt:vector size="1" baseType="lpstr">
      <vt:lpstr>A4905   FISCAL ESTIMATE</vt:lpstr>
    </vt:vector>
  </TitlesOfParts>
  <Manager>Kimberly M. Clemmensen ;R211</Manager>
  <Company>Office of Legislative Services</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A4905  FISCAL ESTIMATE</dc:title>
  <dc:creator>Assemblyman MOEN Assemblyman KARABINCHAK</dc:creator>
  <cp:keywords>A4905|2|SG |76|76|76|!||</cp:keywords>
  <dc:description>Sent to Sponsor 11/12</dc:description>
  <cp:lastModifiedBy>Sommers, Shelly</cp:lastModifiedBy>
  <cp:revision>2</cp:revision>
  <cp:lastPrinted>2020-11-17T15:57:00Z</cp:lastPrinted>
  <dcterms:created xsi:type="dcterms:W3CDTF">2020-11-17T16:00:00Z</dcterms:created>
  <dcterms:modified xsi:type="dcterms:W3CDTF">2020-11-17T16:00:00Z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