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BD7" w:rsidRDefault="00730BD7" w:rsidP="00730BD7">
      <w:pPr>
        <w:pStyle w:val="bpuReprint"/>
      </w:pPr>
      <w:bookmarkStart w:id="0" w:name="bkdateinit"/>
      <w:bookmarkStart w:id="1" w:name="bpuFrontPg"/>
      <w:bookmarkStart w:id="2" w:name="_GoBack"/>
      <w:bookmarkEnd w:id="0"/>
      <w:bookmarkEnd w:id="1"/>
      <w:bookmarkEnd w:id="2"/>
      <w:r>
        <w:t>[First Reprint]</w:t>
      </w:r>
    </w:p>
    <w:p w:rsidR="00D4709E" w:rsidRDefault="00D4709E" w:rsidP="00D4709E">
      <w:pPr>
        <w:pStyle w:val="bpuBill"/>
      </w:pPr>
      <w:r>
        <w:t xml:space="preserve">ASSEMBLY, No. 4906 </w:t>
      </w:r>
    </w:p>
    <w:p w:rsidR="00D4709E" w:rsidRPr="009D38FF" w:rsidRDefault="00D4709E" w:rsidP="00D470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878" r:id="rId7"/>
        </w:object>
      </w:r>
    </w:p>
    <w:p w:rsidR="00D4709E" w:rsidRDefault="00D4709E" w:rsidP="00D4709E">
      <w:pPr>
        <w:pStyle w:val="bpuState"/>
      </w:pPr>
      <w:r>
        <w:t>STATE OF NEW JERSEY</w:t>
      </w:r>
    </w:p>
    <w:p w:rsidR="00D4709E" w:rsidRDefault="00D4709E" w:rsidP="00D4709E">
      <w:pPr>
        <w:pStyle w:val="bpuLegislature"/>
      </w:pPr>
      <w:r>
        <w:t>219th LEGISLATURE</w:t>
      </w:r>
    </w:p>
    <w:p w:rsidR="00D4709E" w:rsidRDefault="00D4709E" w:rsidP="00D4709E">
      <w:pPr>
        <w:pStyle w:val="bpuWpGraphic"/>
      </w:pPr>
      <w:r>
        <w:object w:dxaOrig="8985" w:dyaOrig="255">
          <v:shape id="_x0000_i1026" type="#_x0000_t75" style="width:6in;height:12pt" o:ole="">
            <v:imagedata r:id="rId6" o:title=""/>
          </v:shape>
          <o:OLEObject Type="Embed" ProgID="WPWin6.1" ShapeID="_x0000_i1026" DrawAspect="Content" ObjectID="_1686479879" r:id="rId8"/>
        </w:object>
      </w:r>
      <w:r>
        <w:t xml:space="preserve">  </w:t>
      </w:r>
    </w:p>
    <w:p w:rsidR="00D4709E" w:rsidRDefault="00D4709E" w:rsidP="00D4709E">
      <w:pPr>
        <w:pStyle w:val="bpuIntro"/>
      </w:pPr>
      <w:r>
        <w:t>INTRODUCED OCTOBER 29, 2020</w:t>
      </w:r>
    </w:p>
    <w:p w:rsidR="00D4709E" w:rsidRDefault="00D4709E" w:rsidP="00D4709E">
      <w:pPr>
        <w:pStyle w:val="bpuIntro"/>
      </w:pPr>
    </w:p>
    <w:p w:rsidR="00D4709E" w:rsidRDefault="00D4709E" w:rsidP="00D4709E">
      <w:pPr>
        <w:pStyle w:val="bpuIntro"/>
        <w:sectPr w:rsidR="00D4709E" w:rsidSect="00D74C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709E" w:rsidRDefault="00D4709E" w:rsidP="00D4709E">
      <w:pPr>
        <w:pStyle w:val="bpuIntro"/>
      </w:pPr>
    </w:p>
    <w:p w:rsidR="00D4709E" w:rsidRDefault="00D4709E" w:rsidP="00D4709E">
      <w:pPr>
        <w:pStyle w:val="bpuSponsor"/>
      </w:pPr>
      <w:r>
        <w:t>Sponsored by:</w:t>
      </w:r>
    </w:p>
    <w:p w:rsidR="00D4709E" w:rsidRDefault="00D4709E" w:rsidP="00D4709E">
      <w:pPr>
        <w:pStyle w:val="bpuSponsor"/>
      </w:pPr>
      <w:r>
        <w:t>Assemblyman  RAJ MUKHERJI</w:t>
      </w:r>
    </w:p>
    <w:p w:rsidR="00D4709E" w:rsidRDefault="00D4709E" w:rsidP="00D4709E">
      <w:pPr>
        <w:pStyle w:val="bpuSponsor"/>
      </w:pPr>
      <w:r>
        <w:t>District 33 (Hudson)</w:t>
      </w:r>
    </w:p>
    <w:p w:rsidR="00D4709E" w:rsidRDefault="00BE39EB" w:rsidP="00BE39EB">
      <w:pPr>
        <w:pStyle w:val="bpuSponsor"/>
      </w:pPr>
      <w:r>
        <w:t>Assemblywoman  VALERIE VAINIERI HUTTLE</w:t>
      </w:r>
    </w:p>
    <w:p w:rsidR="00BE39EB" w:rsidRDefault="00BE39EB" w:rsidP="00BE39EB">
      <w:pPr>
        <w:pStyle w:val="bpuSponsor"/>
      </w:pPr>
      <w:r>
        <w:t>District 37 (Bergen)</w:t>
      </w:r>
    </w:p>
    <w:p w:rsidR="00BE39EB" w:rsidRPr="00BE39EB" w:rsidRDefault="00BE39EB" w:rsidP="00BE39EB">
      <w:pPr>
        <w:pStyle w:val="bpuSponsor"/>
      </w:pPr>
    </w:p>
    <w:p w:rsidR="00D4709E" w:rsidRDefault="00D74C02" w:rsidP="00D74C02">
      <w:pPr>
        <w:pStyle w:val="bpuSponsor"/>
      </w:pPr>
      <w:r>
        <w:t>Co-Sponsored by:</w:t>
      </w:r>
    </w:p>
    <w:p w:rsidR="00D74C02" w:rsidRPr="00D74C02" w:rsidRDefault="00D74C02" w:rsidP="00D74C02">
      <w:pPr>
        <w:pStyle w:val="bpuSponsor"/>
      </w:pPr>
      <w:r w:rsidRPr="00D74C02">
        <w:t xml:space="preserve">Assemblywoman Lopez, Assemblyman Stanley, Assemblywoman Timberlake, Assemblymen Johnson, </w:t>
      </w:r>
      <w:proofErr w:type="spellStart"/>
      <w:r w:rsidRPr="00D74C02">
        <w:t>Wimberly</w:t>
      </w:r>
      <w:proofErr w:type="spellEnd"/>
      <w:r w:rsidRPr="00D74C02">
        <w:t xml:space="preserve"> and </w:t>
      </w:r>
      <w:proofErr w:type="spellStart"/>
      <w:r w:rsidRPr="00D74C02">
        <w:t>Mazzeo</w:t>
      </w:r>
      <w:proofErr w:type="spellEnd"/>
    </w:p>
    <w:p w:rsidR="00A3704E" w:rsidRDefault="00A3704E" w:rsidP="00A3704E"/>
    <w:p w:rsidR="00D74C02" w:rsidRDefault="00D74C02" w:rsidP="00A3704E"/>
    <w:p w:rsidR="00A3704E" w:rsidRPr="00A3704E" w:rsidRDefault="00A3704E" w:rsidP="00A3704E"/>
    <w:p w:rsidR="00D4709E" w:rsidRDefault="00D4709E" w:rsidP="00D4709E">
      <w:pPr>
        <w:pStyle w:val="bpuSponsor"/>
      </w:pPr>
    </w:p>
    <w:p w:rsidR="00D4709E" w:rsidRDefault="00D4709E" w:rsidP="00D4709E">
      <w:pPr>
        <w:pStyle w:val="bpuSponsor"/>
      </w:pPr>
      <w:r>
        <w:t>SYNOPSIS</w:t>
      </w:r>
    </w:p>
    <w:p w:rsidR="00D4709E" w:rsidRDefault="00D4709E" w:rsidP="00D4709E">
      <w:pPr>
        <w:pStyle w:val="bpuNormText"/>
      </w:pPr>
      <w:r>
        <w:tab/>
        <w:t xml:space="preserve">Allows minors to serve as election workers between 5:30 a.m. and 9:00 p.m. on election days. </w:t>
      </w:r>
    </w:p>
    <w:p w:rsidR="00D4709E" w:rsidRDefault="00D4709E" w:rsidP="00D4709E">
      <w:pPr>
        <w:pStyle w:val="bpuNormText"/>
      </w:pPr>
    </w:p>
    <w:p w:rsidR="00D4709E" w:rsidRDefault="00D4709E" w:rsidP="00D4709E">
      <w:pPr>
        <w:pStyle w:val="bpuSponsor"/>
      </w:pPr>
      <w:r>
        <w:t xml:space="preserve">CURRENT VERSION OF TEXT </w:t>
      </w:r>
    </w:p>
    <w:p w:rsidR="00D4709E" w:rsidRDefault="00730BD7" w:rsidP="00D4709E">
      <w:pPr>
        <w:pStyle w:val="bpuNormText"/>
      </w:pPr>
      <w:r>
        <w:tab/>
        <w:t>As amended by the General Assembly on June 21, 2021.</w:t>
      </w:r>
    </w:p>
    <w:p w:rsidR="00D4709E" w:rsidRDefault="00D4709E" w:rsidP="00D470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709E" w:rsidRDefault="00D4709E" w:rsidP="008916EC">
      <w:pPr>
        <w:pStyle w:val="FronterPage"/>
        <w:tabs>
          <w:tab w:val="clear" w:pos="720"/>
          <w:tab w:val="clear" w:pos="1440"/>
          <w:tab w:val="clear" w:pos="2160"/>
          <w:tab w:val="clear" w:pos="2880"/>
          <w:tab w:val="clear" w:pos="3600"/>
          <w:tab w:val="clear" w:pos="4320"/>
          <w:tab w:val="clear" w:pos="5040"/>
        </w:tabs>
        <w:sectPr w:rsidR="00D4709E" w:rsidSect="00D4709E">
          <w:type w:val="continuous"/>
          <w:pgSz w:w="12240" w:h="20160" w:code="5"/>
          <w:pgMar w:top="1440" w:right="2275" w:bottom="1440" w:left="2275" w:header="72" w:footer="720" w:gutter="0"/>
          <w:pgNumType w:start="1"/>
          <w:cols w:space="720"/>
          <w:docGrid w:linePitch="360"/>
        </w:sectPr>
      </w:pPr>
    </w:p>
    <w:p w:rsidR="0090748D" w:rsidRPr="00677316" w:rsidRDefault="0090748D" w:rsidP="0090748D">
      <w:pPr>
        <w:pStyle w:val="HangingAnAct"/>
        <w:rPr>
          <w:rStyle w:val="HangingAnActChar"/>
        </w:rPr>
      </w:pPr>
      <w:bookmarkStart w:id="3" w:name="bkbond"/>
      <w:bookmarkEnd w:id="3"/>
      <w:r>
        <w:rPr>
          <w:rStyle w:val="BillHead"/>
        </w:rPr>
        <w:lastRenderedPageBreak/>
        <w:t>An Act</w:t>
      </w:r>
      <w:r w:rsidRPr="006B7FA7">
        <w:rPr>
          <w:rStyle w:val="HangingAnActChar"/>
        </w:rPr>
        <w:t xml:space="preserve"> </w:t>
      </w:r>
      <w:r w:rsidRPr="00462CE9">
        <w:rPr>
          <w:rStyle w:val="HangingAnActChar"/>
        </w:rPr>
        <w:t xml:space="preserve">allowing minors to </w:t>
      </w:r>
      <w:r>
        <w:rPr>
          <w:rStyle w:val="HangingAnActChar"/>
        </w:rPr>
        <w:t>serve</w:t>
      </w:r>
      <w:r w:rsidRPr="00462CE9">
        <w:rPr>
          <w:rStyle w:val="HangingAnActChar"/>
        </w:rPr>
        <w:t xml:space="preserve"> as election workers and amending P.L.1940, c.153.</w:t>
      </w:r>
    </w:p>
    <w:p w:rsidR="0090748D" w:rsidRPr="00D71D68" w:rsidRDefault="0090748D" w:rsidP="0090748D"/>
    <w:p w:rsidR="0090748D" w:rsidRDefault="0090748D" w:rsidP="0090748D">
      <w:pPr>
        <w:rPr>
          <w:rStyle w:val="BillLanguage"/>
        </w:rPr>
      </w:pPr>
      <w:r>
        <w:tab/>
      </w:r>
      <w:r>
        <w:rPr>
          <w:rStyle w:val="BillHeading2"/>
        </w:rPr>
        <w:t xml:space="preserve">Be It Enacted </w:t>
      </w:r>
      <w:r>
        <w:rPr>
          <w:rStyle w:val="BillLanguage"/>
        </w:rPr>
        <w:t>by the Senate and General Assembly of the State of New Jersey:</w:t>
      </w:r>
    </w:p>
    <w:p w:rsidR="0090748D" w:rsidRPr="0090748D" w:rsidRDefault="0090748D" w:rsidP="0090748D"/>
    <w:p w:rsidR="00730BD7" w:rsidRPr="00730BD7" w:rsidRDefault="00730BD7" w:rsidP="00730B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4" w:name="bkConCurrent"/>
      <w:bookmarkEnd w:id="4"/>
      <w:r w:rsidRPr="00730BD7">
        <w:rPr>
          <w:spacing w:val="0"/>
        </w:rPr>
        <w:tab/>
        <w:t>1.</w:t>
      </w:r>
      <w:r w:rsidRPr="00730BD7">
        <w:rPr>
          <w:spacing w:val="0"/>
        </w:rPr>
        <w:tab/>
        <w:t>Section 3 of P.L.1940, c.153 (C.34:2-21.3) is amended to read as follows:</w:t>
      </w:r>
    </w:p>
    <w:p w:rsidR="00730BD7" w:rsidRDefault="00730BD7" w:rsidP="00730B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30BD7">
        <w:rPr>
          <w:spacing w:val="0"/>
        </w:rPr>
        <w:tab/>
        <w:t>3.</w:t>
      </w:r>
      <w:r w:rsidRPr="00730BD7">
        <w:rPr>
          <w:spacing w:val="0"/>
        </w:rPr>
        <w:tab/>
        <w:t>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this act, P.L.1940, c.153 (C.34:2-21.1 et seq.) or by regulations promulgated by the commissioner pursuant to this act, P.L.1940, c.153 (C.34:2-21.1 et seq.), during the period beginning on the last day of a minor's school year and ending on Labor Day of each year until 9 p.m. of any day with written permission from a parent or legal guardian, and except a minor who is 14 or 15 years of age may be employed as a little league umpire 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and 18 years of age be employed after 3 a.m. or before 6 a.m. on a day which precedes a regularly scheduled school day;</w:t>
      </w:r>
      <w:r>
        <w:br w:type="page"/>
      </w:r>
    </w:p>
    <w:p w:rsidR="00730BD7" w:rsidRDefault="00730BD7" w:rsidP="00730B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30BD7" w:rsidRPr="00730BD7" w:rsidRDefault="00730BD7" w:rsidP="00730B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0BD7">
        <w:rPr>
          <w:spacing w:val="0"/>
        </w:rPr>
        <w:t xml:space="preserve">provided, further, that minors may be employed in a concert or a theatrical performance up to 11:30 p.m.; </w:t>
      </w:r>
      <w:r w:rsidRPr="00730BD7">
        <w:rPr>
          <w:spacing w:val="0"/>
          <w:u w:val="single"/>
        </w:rPr>
        <w:t>provided, further, that minors between 16 and 18 years of age may serve at an election pursuant to</w:t>
      </w:r>
      <w:r w:rsidRPr="00730BD7">
        <w:rPr>
          <w:spacing w:val="0"/>
        </w:rPr>
        <w:t xml:space="preserve"> </w:t>
      </w:r>
      <w:r w:rsidRPr="00730BD7">
        <w:rPr>
          <w:rFonts w:ascii="Albertus Extra Bold" w:hAnsi="Albertus Extra Bold"/>
          <w:b/>
          <w:vertAlign w:val="superscript"/>
        </w:rPr>
        <w:t>1</w:t>
      </w:r>
      <w:r w:rsidRPr="00730BD7">
        <w:rPr>
          <w:rFonts w:ascii="Albertus Extra Bold" w:hAnsi="Albertus Extra Bold"/>
          <w:b/>
        </w:rPr>
        <w:t>[</w:t>
      </w:r>
      <w:r w:rsidRPr="00730BD7">
        <w:rPr>
          <w:spacing w:val="0"/>
          <w:u w:val="single"/>
        </w:rPr>
        <w:t>R.S.19:45-6</w:t>
      </w:r>
      <w:r w:rsidRPr="00730BD7">
        <w:rPr>
          <w:rFonts w:ascii="Albertus Extra Bold" w:hAnsi="Albertus Extra Bold"/>
          <w:b/>
        </w:rPr>
        <w:t>]</w:t>
      </w:r>
      <w:r w:rsidRPr="00730BD7">
        <w:rPr>
          <w:spacing w:val="0"/>
        </w:rPr>
        <w:t xml:space="preserve"> </w:t>
      </w:r>
      <w:r w:rsidRPr="00730BD7">
        <w:rPr>
          <w:spacing w:val="0"/>
          <w:u w:val="single"/>
        </w:rPr>
        <w:t>R.S.19:6-2</w:t>
      </w:r>
      <w:r w:rsidRPr="00730BD7">
        <w:rPr>
          <w:rFonts w:ascii="Albertus Extra Bold" w:hAnsi="Albertus Extra Bold"/>
          <w:b/>
          <w:vertAlign w:val="superscript"/>
        </w:rPr>
        <w:t>1</w:t>
      </w:r>
      <w:r w:rsidRPr="00730BD7">
        <w:rPr>
          <w:spacing w:val="0"/>
          <w:u w:val="single"/>
        </w:rPr>
        <w:t>, between the hours of 5:30 a.m. and 9:00 p.m. on a day that the election is held;</w:t>
      </w:r>
      <w:r w:rsidRPr="00730BD7">
        <w:rPr>
          <w:spacing w:val="0"/>
        </w:rPr>
        <w:t xml:space="preserve"> and provided, further, that minors not less than 16 years of age and who are attending school may be employed as pinsetters, lane attendants, or busboys in public bowling alleys up to 11:30 p.m., but may not be so employed during the school term without a special written permit from 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federal "Fair Labor Standards Act of 1938," 29 U.S.C.s.201 et seq., and regulations promulgated pursuant to that federal act.</w:t>
      </w:r>
    </w:p>
    <w:p w:rsidR="00730BD7" w:rsidRPr="00730BD7" w:rsidRDefault="00730BD7" w:rsidP="00730B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0BD7">
        <w:rPr>
          <w:spacing w:val="0"/>
        </w:rP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90748D" w:rsidRDefault="00730BD7" w:rsidP="00730BD7">
      <w:r w:rsidRPr="00730BD7">
        <w:rPr>
          <w:spacing w:val="0"/>
        </w:rPr>
        <w:t>(</w:t>
      </w:r>
      <w:proofErr w:type="spellStart"/>
      <w:r w:rsidRPr="00730BD7">
        <w:rPr>
          <w:spacing w:val="0"/>
        </w:rPr>
        <w:t>cf</w:t>
      </w:r>
      <w:proofErr w:type="spellEnd"/>
      <w:r w:rsidRPr="00730BD7">
        <w:rPr>
          <w:spacing w:val="0"/>
        </w:rPr>
        <w:t>: P.L.1998, c.138, s.1)</w:t>
      </w:r>
    </w:p>
    <w:p w:rsidR="0090748D" w:rsidRPr="00D71D68" w:rsidRDefault="0090748D" w:rsidP="0090748D"/>
    <w:p w:rsidR="0090748D" w:rsidRPr="00AA7880" w:rsidRDefault="00435881" w:rsidP="0090748D">
      <w:r>
        <w:tab/>
        <w:t>2.</w:t>
      </w:r>
      <w:r>
        <w:tab/>
      </w:r>
      <w:r w:rsidR="0090748D">
        <w:t>This act shall take effect immediately.</w:t>
      </w:r>
    </w:p>
    <w:sectPr w:rsidR="0090748D" w:rsidRPr="00AA7880" w:rsidSect="00435881">
      <w:headerReference w:type="default" r:id="rId13"/>
      <w:footerReference w:type="default" r:id="rId14"/>
      <w:headerReference w:type="first" r:id="rId15"/>
      <w:footerReference w:type="first" r:id="rId16"/>
      <w:pgSz w:w="12240" w:h="20160" w:code="5"/>
      <w:pgMar w:top="1440" w:right="2520" w:bottom="153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D59" w:rsidRDefault="00AD6D59">
      <w:r>
        <w:separator/>
      </w:r>
    </w:p>
  </w:endnote>
  <w:endnote w:type="continuationSeparator" w:id="0">
    <w:p w:rsidR="00AD6D59" w:rsidRDefault="00AD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9EB" w:rsidRDefault="00D74C02" w:rsidP="00D74C0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48D" w:rsidRPr="00921C91" w:rsidRDefault="009074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748D" w:rsidRPr="00921C91" w:rsidRDefault="0090748D">
    <w:pPr>
      <w:pStyle w:val="Footer"/>
      <w:rPr>
        <w:szCs w:val="18"/>
      </w:rPr>
    </w:pPr>
  </w:p>
  <w:p w:rsidR="00730BD7" w:rsidRDefault="0090748D">
    <w:pPr>
      <w:pStyle w:val="Footer"/>
      <w:rPr>
        <w:szCs w:val="18"/>
      </w:rPr>
    </w:pPr>
    <w:r>
      <w:rPr>
        <w:szCs w:val="18"/>
      </w:rPr>
      <w:tab/>
    </w:r>
    <w:r w:rsidRPr="00921C91">
      <w:rPr>
        <w:szCs w:val="18"/>
      </w:rPr>
      <w:t xml:space="preserve">Matter underlined </w:t>
    </w:r>
    <w:r w:rsidRPr="00000D7D">
      <w:rPr>
        <w:szCs w:val="18"/>
        <w:u w:val="single"/>
      </w:rPr>
      <w:t>thus</w:t>
    </w:r>
    <w:r w:rsidR="00730BD7">
      <w:rPr>
        <w:szCs w:val="18"/>
      </w:rPr>
      <w:t xml:space="preserve"> is new matter</w:t>
    </w:r>
  </w:p>
  <w:p w:rsidR="00730BD7" w:rsidRDefault="00730BD7">
    <w:pPr>
      <w:pStyle w:val="Footer"/>
      <w:rPr>
        <w:szCs w:val="18"/>
      </w:rPr>
    </w:pPr>
    <w:r>
      <w:rPr>
        <w:szCs w:val="18"/>
      </w:rPr>
      <w:tab/>
      <w:t>Matter enclosed in superscript numerals has been adopted as follows:</w:t>
    </w:r>
  </w:p>
  <w:p w:rsidR="00730BD7" w:rsidRDefault="00730BD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D59" w:rsidRDefault="00AD6D59">
      <w:r>
        <w:separator/>
      </w:r>
    </w:p>
  </w:footnote>
  <w:footnote w:type="continuationSeparator" w:id="0">
    <w:p w:rsidR="00AD6D59" w:rsidRDefault="00AD6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38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709E" w:rsidRDefault="00D4709E" w:rsidP="00D4709E">
    <w:pPr>
      <w:pStyle w:val="bpuHeadSpon"/>
    </w:pPr>
    <w:r w:rsidRPr="00D4709E">
      <w:rPr>
        <w:rStyle w:val="bpuHeadSponChar"/>
      </w:rPr>
      <w:t>A4906</w:t>
    </w:r>
    <w:r w:rsidR="006E1EC9">
      <w:t xml:space="preserve"> </w:t>
    </w:r>
    <w:r w:rsidR="00730BD7">
      <w:t xml:space="preserve">[1R] </w:t>
    </w:r>
    <w:r w:rsidR="006E1EC9">
      <w:t>MUKHERJI, VAINIERI HUTTLE</w:t>
    </w:r>
  </w:p>
  <w:p w:rsidR="00D4709E" w:rsidRDefault="00D4709E" w:rsidP="00D4709E">
    <w:pPr>
      <w:pStyle w:val="bpuHeadSpon"/>
    </w:pPr>
    <w:r>
      <w:fldChar w:fldCharType="begin"/>
    </w:r>
    <w:r>
      <w:instrText xml:space="preserve"> PAGE  \* MERGEFORMAT </w:instrText>
    </w:r>
    <w:r>
      <w:fldChar w:fldCharType="separate"/>
    </w:r>
    <w:r w:rsidR="00FD13E2">
      <w:rPr>
        <w:noProof/>
      </w:rPr>
      <w:t>3</w:t>
    </w:r>
    <w:r>
      <w:fldChar w:fldCharType="end"/>
    </w:r>
  </w:p>
  <w:p w:rsidR="00D4709E" w:rsidRDefault="00D4709E" w:rsidP="00D470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709E" w:rsidRDefault="00D4709E" w:rsidP="00D4709E">
    <w:pPr>
      <w:pStyle w:val="bpuHeadSpon"/>
    </w:pPr>
    <w:r w:rsidRPr="00D4709E">
      <w:rPr>
        <w:rStyle w:val="bpuHeadSponChar"/>
      </w:rPr>
      <w:t>A4906</w:t>
    </w:r>
    <w:r w:rsidR="006E1EC9">
      <w:t xml:space="preserve"> </w:t>
    </w:r>
    <w:r w:rsidR="00730BD7">
      <w:t xml:space="preserve">[1R] </w:t>
    </w:r>
    <w:r w:rsidR="006E1EC9">
      <w:t>MUKHERJI, VAINIERI HUTTLE</w:t>
    </w:r>
  </w:p>
  <w:p w:rsidR="00D4709E" w:rsidRDefault="00D4709E" w:rsidP="00D4709E">
    <w:pPr>
      <w:pStyle w:val="bpuHeadSpon"/>
    </w:pPr>
    <w:r>
      <w:fldChar w:fldCharType="begin"/>
    </w:r>
    <w:r>
      <w:instrText xml:space="preserve"> PAGE  \* MERGEFORMAT </w:instrText>
    </w:r>
    <w:r>
      <w:fldChar w:fldCharType="separate"/>
    </w:r>
    <w:r w:rsidR="008B3853">
      <w:rPr>
        <w:noProof/>
      </w:rPr>
      <w:t>2</w:t>
    </w:r>
    <w:r>
      <w:fldChar w:fldCharType="end"/>
    </w:r>
  </w:p>
  <w:p w:rsidR="00D4709E" w:rsidRDefault="00D4709E" w:rsidP="00D470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59"/>
    <w:rsid w:val="000051BD"/>
    <w:rsid w:val="000160A5"/>
    <w:rsid w:val="0002335B"/>
    <w:rsid w:val="0003549A"/>
    <w:rsid w:val="000367AE"/>
    <w:rsid w:val="00043B22"/>
    <w:rsid w:val="00054975"/>
    <w:rsid w:val="00057D20"/>
    <w:rsid w:val="0006197C"/>
    <w:rsid w:val="0006281F"/>
    <w:rsid w:val="00066A53"/>
    <w:rsid w:val="0008141C"/>
    <w:rsid w:val="000870CA"/>
    <w:rsid w:val="000934A4"/>
    <w:rsid w:val="00094A55"/>
    <w:rsid w:val="000A44A7"/>
    <w:rsid w:val="000B1054"/>
    <w:rsid w:val="000B3411"/>
    <w:rsid w:val="000C054C"/>
    <w:rsid w:val="000C12C2"/>
    <w:rsid w:val="000D11AF"/>
    <w:rsid w:val="000D6255"/>
    <w:rsid w:val="000D6262"/>
    <w:rsid w:val="000D7B4A"/>
    <w:rsid w:val="000E4006"/>
    <w:rsid w:val="000E4F06"/>
    <w:rsid w:val="000F3DA2"/>
    <w:rsid w:val="000F5239"/>
    <w:rsid w:val="000F5FDE"/>
    <w:rsid w:val="000F7466"/>
    <w:rsid w:val="0013000E"/>
    <w:rsid w:val="00133F81"/>
    <w:rsid w:val="00135943"/>
    <w:rsid w:val="00164339"/>
    <w:rsid w:val="001645FB"/>
    <w:rsid w:val="00173D2B"/>
    <w:rsid w:val="0018090D"/>
    <w:rsid w:val="00181676"/>
    <w:rsid w:val="001832B1"/>
    <w:rsid w:val="00183603"/>
    <w:rsid w:val="00194E78"/>
    <w:rsid w:val="0019707B"/>
    <w:rsid w:val="00197E8B"/>
    <w:rsid w:val="00197FA4"/>
    <w:rsid w:val="001A161A"/>
    <w:rsid w:val="001A2002"/>
    <w:rsid w:val="001A3B79"/>
    <w:rsid w:val="001A66B6"/>
    <w:rsid w:val="001B4716"/>
    <w:rsid w:val="001B4EA4"/>
    <w:rsid w:val="001C7C52"/>
    <w:rsid w:val="001D25F3"/>
    <w:rsid w:val="001E15F1"/>
    <w:rsid w:val="001E16FA"/>
    <w:rsid w:val="001E6213"/>
    <w:rsid w:val="001F14C7"/>
    <w:rsid w:val="001F7405"/>
    <w:rsid w:val="00205533"/>
    <w:rsid w:val="00212B8D"/>
    <w:rsid w:val="002213B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3D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46F"/>
    <w:rsid w:val="003F3B37"/>
    <w:rsid w:val="0040195A"/>
    <w:rsid w:val="00402DC0"/>
    <w:rsid w:val="00405E1A"/>
    <w:rsid w:val="00416C4B"/>
    <w:rsid w:val="0041751E"/>
    <w:rsid w:val="004211E5"/>
    <w:rsid w:val="00422091"/>
    <w:rsid w:val="0043386C"/>
    <w:rsid w:val="00435881"/>
    <w:rsid w:val="00436F2D"/>
    <w:rsid w:val="00436F5D"/>
    <w:rsid w:val="00441B42"/>
    <w:rsid w:val="0045118A"/>
    <w:rsid w:val="00455D51"/>
    <w:rsid w:val="00456BF9"/>
    <w:rsid w:val="00461057"/>
    <w:rsid w:val="004704A8"/>
    <w:rsid w:val="00471102"/>
    <w:rsid w:val="00471F18"/>
    <w:rsid w:val="004741C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1F"/>
    <w:rsid w:val="00501317"/>
    <w:rsid w:val="0050495C"/>
    <w:rsid w:val="00505DC9"/>
    <w:rsid w:val="00506E1E"/>
    <w:rsid w:val="005125B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D2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C9"/>
    <w:rsid w:val="006E2895"/>
    <w:rsid w:val="006F180D"/>
    <w:rsid w:val="006F4334"/>
    <w:rsid w:val="006F47AF"/>
    <w:rsid w:val="006F6B8A"/>
    <w:rsid w:val="00707CD3"/>
    <w:rsid w:val="00716BB9"/>
    <w:rsid w:val="007256D1"/>
    <w:rsid w:val="0072752E"/>
    <w:rsid w:val="007279FD"/>
    <w:rsid w:val="00730BD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853"/>
    <w:rsid w:val="008C79B3"/>
    <w:rsid w:val="008D77BD"/>
    <w:rsid w:val="008E454C"/>
    <w:rsid w:val="008F1E5A"/>
    <w:rsid w:val="00901BDA"/>
    <w:rsid w:val="0090748D"/>
    <w:rsid w:val="009121D8"/>
    <w:rsid w:val="0091224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04E"/>
    <w:rsid w:val="00A50F6B"/>
    <w:rsid w:val="00A52237"/>
    <w:rsid w:val="00A551D6"/>
    <w:rsid w:val="00A6251B"/>
    <w:rsid w:val="00A6754E"/>
    <w:rsid w:val="00A70F58"/>
    <w:rsid w:val="00A71430"/>
    <w:rsid w:val="00A72987"/>
    <w:rsid w:val="00A7346B"/>
    <w:rsid w:val="00A84C4F"/>
    <w:rsid w:val="00A932A1"/>
    <w:rsid w:val="00A96E06"/>
    <w:rsid w:val="00AA6197"/>
    <w:rsid w:val="00AA6C70"/>
    <w:rsid w:val="00AB16FD"/>
    <w:rsid w:val="00AB4813"/>
    <w:rsid w:val="00AC6466"/>
    <w:rsid w:val="00AC7639"/>
    <w:rsid w:val="00AD08BB"/>
    <w:rsid w:val="00AD0EC0"/>
    <w:rsid w:val="00AD6D59"/>
    <w:rsid w:val="00AD70D6"/>
    <w:rsid w:val="00AD75BC"/>
    <w:rsid w:val="00AD7BB0"/>
    <w:rsid w:val="00AD7BC9"/>
    <w:rsid w:val="00AE159D"/>
    <w:rsid w:val="00AE1871"/>
    <w:rsid w:val="00AF1A8C"/>
    <w:rsid w:val="00B0116D"/>
    <w:rsid w:val="00B01173"/>
    <w:rsid w:val="00B02F35"/>
    <w:rsid w:val="00B05A3C"/>
    <w:rsid w:val="00B07100"/>
    <w:rsid w:val="00B1138C"/>
    <w:rsid w:val="00B2574A"/>
    <w:rsid w:val="00B35D8A"/>
    <w:rsid w:val="00B4342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373"/>
    <w:rsid w:val="00BC7892"/>
    <w:rsid w:val="00BE1A8A"/>
    <w:rsid w:val="00BE24D6"/>
    <w:rsid w:val="00BE39EB"/>
    <w:rsid w:val="00BE5D2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6A0"/>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09E"/>
    <w:rsid w:val="00D500E9"/>
    <w:rsid w:val="00D507BC"/>
    <w:rsid w:val="00D6090A"/>
    <w:rsid w:val="00D62FA3"/>
    <w:rsid w:val="00D63B6F"/>
    <w:rsid w:val="00D64A90"/>
    <w:rsid w:val="00D74C0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B3D"/>
    <w:rsid w:val="00FD13E2"/>
    <w:rsid w:val="00FD2F97"/>
    <w:rsid w:val="00FE56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20C152"/>
  <w15:docId w15:val="{9B239C3F-8E4D-414A-8924-CEC02C10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1A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A8A"/>
    <w:rPr>
      <w:rFonts w:ascii="Segoe UI" w:hAnsi="Segoe UI" w:cs="Segoe UI"/>
      <w:spacing w:val="4"/>
      <w:sz w:val="18"/>
      <w:szCs w:val="18"/>
    </w:rPr>
  </w:style>
  <w:style w:type="character" w:styleId="LineNumber">
    <w:name w:val="line number"/>
    <w:basedOn w:val="DefaultParagraphFont"/>
    <w:semiHidden/>
    <w:unhideWhenUsed/>
    <w:rsid w:val="00D47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968</Words>
  <Characters>4693</Characters>
  <Application>Microsoft Office Word</Application>
  <DocSecurity>0</DocSecurity>
  <Lines>116</Lines>
  <Paragraphs>24</Paragraphs>
  <ScaleCrop>false</ScaleCrop>
  <HeadingPairs>
    <vt:vector size="2" baseType="variant">
      <vt:variant>
        <vt:lpstr>Title</vt:lpstr>
      </vt:variant>
      <vt:variant>
        <vt:i4>1</vt:i4>
      </vt:variant>
    </vt:vector>
  </HeadingPairs>
  <TitlesOfParts>
    <vt:vector size="1" baseType="lpstr">
      <vt:lpstr>A4906 1R</vt:lpstr>
    </vt:vector>
  </TitlesOfParts>
  <Manager>R229</Manager>
  <Company>NJ Office of Legislative Services</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A4906 1R</dc:title>
  <dc:subject>Reintro S2209 of 20/21</dc:subject>
  <dc:creator>Assemblyman  MUKHERJI, Assemblywoman  PINKIN</dc:creator>
  <cp:keywords>A4906|3|CL |279|260|311|!||</cp:keywords>
  <dc:description>INTRODUCED OCTOBER 29, 2020_x000d_
Amended 6/21/21</dc:description>
  <cp:lastModifiedBy>Franks, Denise</cp:lastModifiedBy>
  <cp:revision>2</cp:revision>
  <cp:lastPrinted>2021-06-29T17:49:00Z</cp:lastPrinted>
  <dcterms:created xsi:type="dcterms:W3CDTF">2021-06-29T17:50:00Z</dcterms:created>
  <dcterms:modified xsi:type="dcterms:W3CDTF">2021-06-29T17:50:00Z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