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774DBE" w:rsidRDefault="00DA6F1D" w:rsidP="00DA6F1D">
      <w:pPr>
        <w:pStyle w:val="NormalFloor"/>
        <w:jc w:val="center"/>
      </w:pPr>
    </w:p>
    <w:p w:rsidR="00DA6F1D" w:rsidRDefault="00B938F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4909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938F5">
        <w:t>Senate Floor Amendments</w:t>
      </w:r>
    </w:p>
    <w:p w:rsidR="00DA6F1D" w:rsidRDefault="00B938F5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938F5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938F5" w:rsidRDefault="00B938F5" w:rsidP="00B938F5"/>
    <w:p w:rsidR="00B938F5" w:rsidRDefault="00B938F5" w:rsidP="00B938F5">
      <w:r>
        <w:tab/>
        <w:t>These Senate amendments:</w:t>
      </w:r>
    </w:p>
    <w:p w:rsidR="00B938F5" w:rsidRDefault="00B938F5" w:rsidP="00B938F5">
      <w:r>
        <w:tab/>
        <w:t>define “advance deposit wagering” and “internet sports pool operator;”</w:t>
      </w:r>
    </w:p>
    <w:p w:rsidR="00B938F5" w:rsidRDefault="00B938F5" w:rsidP="00B938F5">
      <w:r>
        <w:tab/>
        <w:t>clarify that</w:t>
      </w:r>
      <w:r w:rsidRPr="00B92822">
        <w:t xml:space="preserve"> </w:t>
      </w:r>
      <w:r>
        <w:t>o</w:t>
      </w:r>
      <w:r w:rsidRPr="00B92822">
        <w:t xml:space="preserve">f the monies distributed to overnight </w:t>
      </w:r>
      <w:r>
        <w:t xml:space="preserve">purses </w:t>
      </w:r>
      <w:r w:rsidRPr="00B92822">
        <w:t xml:space="preserve">on in-State races at the respective racetracks, </w:t>
      </w:r>
      <w:r>
        <w:t>all monies</w:t>
      </w:r>
      <w:r w:rsidRPr="00B92822">
        <w:t xml:space="preserve"> derived from fixed odds wage</w:t>
      </w:r>
      <w:r>
        <w:t>ring on thoroughbred races will</w:t>
      </w:r>
      <w:r w:rsidRPr="00B92822">
        <w:t xml:space="preserve"> be paid to overnight purses for thoroughbred races and all monies derived from fixed odds wage</w:t>
      </w:r>
      <w:r>
        <w:t>ring on standardbred races will</w:t>
      </w:r>
      <w:r w:rsidRPr="00B92822">
        <w:t xml:space="preserve"> be paid to overnigh</w:t>
      </w:r>
      <w:r>
        <w:t>t purses for standardbred races; and</w:t>
      </w:r>
    </w:p>
    <w:p w:rsidR="00B938F5" w:rsidRDefault="00B938F5" w:rsidP="00B938F5">
      <w:r>
        <w:tab/>
        <w:t>clarify that of the monies distributed to overnight purses on out-of-State and international races:</w:t>
      </w:r>
    </w:p>
    <w:p w:rsidR="00B938F5" w:rsidRDefault="00B938F5" w:rsidP="00B938F5">
      <w:r>
        <w:tab/>
        <w:t xml:space="preserve">(1)  </w:t>
      </w:r>
      <w:r w:rsidRPr="00B92822">
        <w:t>all monies derived from fixed odds wagering at Monmouth Racetrack, including at off-track wagering facilities operated by Monmouth Racetrack and in regards to advance deposit wager</w:t>
      </w:r>
      <w:r>
        <w:t>ing, on thoroughbred races will</w:t>
      </w:r>
      <w:r w:rsidRPr="00B92822">
        <w:t xml:space="preserve"> be paid to overnight purses for thoroughbred races and all monies derived from fixed odds wage</w:t>
      </w:r>
      <w:r>
        <w:t>ring on standardbred races will</w:t>
      </w:r>
      <w:r w:rsidRPr="00B92822">
        <w:t xml:space="preserve"> be paid to overnight purses for standardbred races</w:t>
      </w:r>
      <w:r>
        <w:t>;</w:t>
      </w:r>
    </w:p>
    <w:p w:rsidR="00B938F5" w:rsidRPr="00B92822" w:rsidRDefault="00B938F5" w:rsidP="00B938F5">
      <w:r>
        <w:tab/>
        <w:t xml:space="preserve">(2)  </w:t>
      </w:r>
      <w:r w:rsidRPr="00B92822">
        <w:t>all monies derived from fixed odds wagering at Meadowlands Racetrack and Freehold Raceway, including at off-track wagering facilities operated by Meadowlands Racetrack and Freehold Raceway and in regards to advance deposit wagering, on thoroughbred ra</w:t>
      </w:r>
      <w:r>
        <w:t>ces and standardbred races will</w:t>
      </w:r>
      <w:r w:rsidRPr="00B92822">
        <w:t xml:space="preserve"> be paid to overnight purses, in the following manner</w:t>
      </w:r>
      <w:r>
        <w:t>: 65 percent will</w:t>
      </w:r>
      <w:r w:rsidRPr="00B92822">
        <w:t xml:space="preserve"> be paid to overnight purses for thoroughbred races</w:t>
      </w:r>
      <w:r>
        <w:t xml:space="preserve"> and 35 percent wi</w:t>
      </w:r>
      <w:r w:rsidRPr="00B92822">
        <w:t>ll be paid to overnight purses for standardbred races; and</w:t>
      </w:r>
    </w:p>
    <w:p w:rsidR="00B938F5" w:rsidRPr="002046ED" w:rsidRDefault="00B938F5" w:rsidP="00B938F5">
      <w:r w:rsidRPr="00B92822">
        <w:tab/>
      </w:r>
      <w:r>
        <w:t xml:space="preserve">(3)  </w:t>
      </w:r>
      <w:r w:rsidRPr="00B92822">
        <w:t>all monies derived from fixed odds wagering by any internet sports pool operator or casino op</w:t>
      </w:r>
      <w:r>
        <w:t>erator on thoroughbred races wi</w:t>
      </w:r>
      <w:r w:rsidRPr="00B92822">
        <w:t>ll be paid to overnight purses for thoroughbred races and all monies derived from fixed odds wagering by any internet sports pool operator or casino operator</w:t>
      </w:r>
      <w:r>
        <w:t xml:space="preserve"> on standardbred races wi</w:t>
      </w:r>
      <w:r w:rsidRPr="00B92822">
        <w:t>ll be paid to overnight purses for standardbred races.</w:t>
      </w:r>
    </w:p>
    <w:sectPr w:rsidR="00B938F5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B67CA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74DBE"/>
    <w:rsid w:val="007F5773"/>
    <w:rsid w:val="00851BD6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938F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AB6648A-B258-40F1-AB08-1BF9A466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1622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A4909 Senate JUNE 21, 2021</vt:lpstr>
    </vt:vector>
  </TitlesOfParts>
  <Manager>R225</Manager>
  <Company>Office of Legislative Services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A4909 Senate Statement 6/21/21</dc:title>
  <dc:subject/>
  <dc:creator>Senate</dc:creator>
  <cp:keywords>A4909|1|SG |310|0|0|!|0|</cp:keywords>
  <dc:description/>
  <cp:lastModifiedBy>Siracusa, Nicole</cp:lastModifiedBy>
  <cp:revision>2</cp:revision>
  <dcterms:created xsi:type="dcterms:W3CDTF">2021-06-22T16:36:00Z</dcterms:created>
  <dcterms:modified xsi:type="dcterms:W3CDTF">2021-06-22T16:36:00Z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