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FC2" w:rsidRDefault="00EE2FC2" w:rsidP="00EE2FC2">
      <w:pPr>
        <w:pStyle w:val="bpuBill"/>
      </w:pPr>
      <w:bookmarkStart w:id="0" w:name="bpuFrontPg"/>
      <w:bookmarkStart w:id="1" w:name="_GoBack"/>
      <w:bookmarkEnd w:id="0"/>
      <w:bookmarkEnd w:id="1"/>
      <w:r>
        <w:t xml:space="preserve">ASSEMBLY, No. 4925 </w:t>
      </w:r>
    </w:p>
    <w:p w:rsidR="00EE2FC2" w:rsidRPr="009D38FF" w:rsidRDefault="00EE2FC2" w:rsidP="00EE2F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866" r:id="rId7"/>
        </w:object>
      </w:r>
    </w:p>
    <w:p w:rsidR="00EE2FC2" w:rsidRDefault="00EE2FC2" w:rsidP="00EE2FC2">
      <w:pPr>
        <w:pStyle w:val="bpuState"/>
      </w:pPr>
      <w:r>
        <w:t>STATE OF NEW JERSEY</w:t>
      </w:r>
    </w:p>
    <w:p w:rsidR="00EE2FC2" w:rsidRDefault="00EE2FC2" w:rsidP="00EE2FC2">
      <w:pPr>
        <w:pStyle w:val="bpuLegislature"/>
      </w:pPr>
      <w:r>
        <w:t>219th LEGISLATURE</w:t>
      </w:r>
    </w:p>
    <w:p w:rsidR="00EE2FC2" w:rsidRDefault="00EE2FC2" w:rsidP="00EE2FC2">
      <w:pPr>
        <w:pStyle w:val="bpuWpGraphic"/>
      </w:pPr>
      <w:r>
        <w:object w:dxaOrig="8985" w:dyaOrig="255">
          <v:shape id="_x0000_i1026" type="#_x0000_t75" style="width:6in;height:12pt" o:ole="">
            <v:imagedata r:id="rId6" o:title=""/>
          </v:shape>
          <o:OLEObject Type="Embed" ProgID="WPWin6.1" ShapeID="_x0000_i1026" DrawAspect="Content" ObjectID="_1666164867" r:id="rId8"/>
        </w:object>
      </w:r>
      <w:r>
        <w:t xml:space="preserve">  </w:t>
      </w:r>
    </w:p>
    <w:p w:rsidR="00EE2FC2" w:rsidRDefault="00EE2FC2" w:rsidP="00EE2FC2">
      <w:pPr>
        <w:pStyle w:val="bpuIntro"/>
      </w:pPr>
      <w:r>
        <w:t>INTRODUCED NOVEMBER 5, 2020</w:t>
      </w:r>
    </w:p>
    <w:p w:rsidR="00EE2FC2" w:rsidRDefault="00EE2FC2" w:rsidP="00EE2FC2">
      <w:pPr>
        <w:pStyle w:val="bpuIntro"/>
      </w:pPr>
    </w:p>
    <w:p w:rsidR="00EE2FC2" w:rsidRDefault="00EE2FC2" w:rsidP="00EE2FC2">
      <w:pPr>
        <w:pStyle w:val="bpuIntro"/>
        <w:sectPr w:rsidR="00EE2FC2" w:rsidSect="00EE2FC2">
          <w:headerReference w:type="even" r:id="rId9"/>
          <w:headerReference w:type="default" r:id="rId10"/>
          <w:pgSz w:w="12240" w:h="20160" w:code="5"/>
          <w:pgMar w:top="2160" w:right="1440" w:bottom="1440" w:left="1440" w:header="72" w:footer="720" w:gutter="0"/>
          <w:pgNumType w:start="1"/>
          <w:cols w:space="720"/>
          <w:docGrid w:linePitch="360"/>
        </w:sectPr>
      </w:pPr>
    </w:p>
    <w:p w:rsidR="00EE2FC2" w:rsidRDefault="00EE2FC2" w:rsidP="00EE2FC2">
      <w:pPr>
        <w:pStyle w:val="bpuIntro"/>
      </w:pPr>
    </w:p>
    <w:p w:rsidR="00EE2FC2" w:rsidRDefault="00EE2FC2" w:rsidP="00EE2FC2">
      <w:pPr>
        <w:pStyle w:val="bpuSponsor"/>
      </w:pPr>
      <w:r>
        <w:t>Sponsored by:</w:t>
      </w:r>
    </w:p>
    <w:p w:rsidR="00EE2FC2" w:rsidRDefault="00EE2FC2" w:rsidP="00EE2FC2">
      <w:pPr>
        <w:pStyle w:val="bpuSponsor"/>
      </w:pPr>
      <w:r>
        <w:t>Assemblyman  BRIAN BERGEN</w:t>
      </w:r>
    </w:p>
    <w:p w:rsidR="00EE2FC2" w:rsidRDefault="00EE2FC2" w:rsidP="00EE2FC2">
      <w:pPr>
        <w:pStyle w:val="bpuSponsor"/>
      </w:pPr>
      <w:r>
        <w:t>District 25 (Morris and Somerset)</w:t>
      </w:r>
    </w:p>
    <w:p w:rsidR="00EE2FC2" w:rsidRDefault="00EE2FC2" w:rsidP="00EE2FC2">
      <w:pPr>
        <w:pStyle w:val="bpuSponsor"/>
      </w:pPr>
    </w:p>
    <w:p w:rsidR="00EE2FC2" w:rsidRDefault="00EE2FC2" w:rsidP="00EE2FC2">
      <w:pPr>
        <w:pStyle w:val="bpuSponsor"/>
      </w:pPr>
    </w:p>
    <w:p w:rsidR="00EE2FC2" w:rsidRDefault="00EE2FC2" w:rsidP="00EE2FC2">
      <w:pPr>
        <w:pStyle w:val="bpuSponsor"/>
      </w:pPr>
    </w:p>
    <w:p w:rsidR="00EE2FC2" w:rsidRDefault="00EE2FC2" w:rsidP="00EE2FC2">
      <w:pPr>
        <w:pStyle w:val="bpuSponsor"/>
      </w:pPr>
    </w:p>
    <w:p w:rsidR="00EE2FC2" w:rsidRDefault="00EE2FC2" w:rsidP="00EE2FC2">
      <w:pPr>
        <w:pStyle w:val="bpuSponsor"/>
      </w:pPr>
      <w:r>
        <w:t>SYNOPSIS</w:t>
      </w:r>
    </w:p>
    <w:p w:rsidR="00EE2FC2" w:rsidRDefault="00EE2FC2" w:rsidP="00EE2FC2">
      <w:pPr>
        <w:pStyle w:val="bpuNormText"/>
      </w:pPr>
      <w:r>
        <w:tab/>
        <w:t xml:space="preserve">Establishes restricted beer, wine, and cider license; provides tax credit under corporate business tax and gross income tax for loss in value to certain alcoholic beverage licenses. </w:t>
      </w:r>
    </w:p>
    <w:p w:rsidR="00EE2FC2" w:rsidRDefault="00EE2FC2" w:rsidP="00EE2FC2">
      <w:pPr>
        <w:pStyle w:val="bpuNormText"/>
      </w:pPr>
    </w:p>
    <w:p w:rsidR="00EE2FC2" w:rsidRDefault="00EE2FC2" w:rsidP="00EE2FC2">
      <w:pPr>
        <w:pStyle w:val="bpuSponsor"/>
      </w:pPr>
      <w:r>
        <w:t xml:space="preserve">CURRENT VERSION OF TEXT </w:t>
      </w:r>
    </w:p>
    <w:p w:rsidR="00EE2FC2" w:rsidRDefault="00EE2FC2" w:rsidP="00EE2FC2">
      <w:pPr>
        <w:pStyle w:val="bpuNormText"/>
      </w:pPr>
      <w:r>
        <w:tab/>
        <w:t>As introduced.</w:t>
      </w:r>
    </w:p>
    <w:p w:rsidR="00EE2FC2" w:rsidRDefault="00EE2FC2" w:rsidP="00EE2F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2FC2" w:rsidRDefault="00EE2FC2" w:rsidP="008916EC">
      <w:pPr>
        <w:pStyle w:val="FronterPage"/>
        <w:tabs>
          <w:tab w:val="clear" w:pos="720"/>
          <w:tab w:val="clear" w:pos="1440"/>
          <w:tab w:val="clear" w:pos="2160"/>
          <w:tab w:val="clear" w:pos="2880"/>
          <w:tab w:val="clear" w:pos="3600"/>
          <w:tab w:val="clear" w:pos="4320"/>
          <w:tab w:val="clear" w:pos="5040"/>
        </w:tabs>
        <w:sectPr w:rsidR="00EE2FC2" w:rsidSect="00EE2FC2">
          <w:type w:val="continuous"/>
          <w:pgSz w:w="12240" w:h="20160" w:code="5"/>
          <w:pgMar w:top="1440" w:right="2275" w:bottom="1440" w:left="2275" w:header="72" w:footer="720" w:gutter="0"/>
          <w:pgNumType w:start="1"/>
          <w:cols w:space="720"/>
          <w:docGrid w:linePitch="360"/>
        </w:sectPr>
      </w:pPr>
    </w:p>
    <w:p w:rsidR="007A0B72" w:rsidRPr="001776D0" w:rsidRDefault="007A0B72" w:rsidP="007A0B72">
      <w:pPr>
        <w:pStyle w:val="HangingAnAct"/>
      </w:pPr>
      <w:r w:rsidRPr="007A0B72">
        <w:rPr>
          <w:rStyle w:val="BillHead"/>
        </w:rPr>
        <w:lastRenderedPageBreak/>
        <w:t>An Act</w:t>
      </w:r>
      <w:r w:rsidRPr="006B7FA7">
        <w:rPr>
          <w:rStyle w:val="HangingAnActChar"/>
        </w:rPr>
        <w:t xml:space="preserve"> </w:t>
      </w:r>
      <w:r>
        <w:rPr>
          <w:rStyle w:val="HangingAnActChar"/>
        </w:rPr>
        <w:t xml:space="preserve">concerning alcoholic beverage licensing, amending </w:t>
      </w:r>
      <w:r>
        <w:t xml:space="preserve">R.S.33:1-12 and P.L.1999, c.90, and supplementing </w:t>
      </w:r>
      <w:r w:rsidRPr="001776D0">
        <w:rPr>
          <w:bCs/>
          <w:color w:val="000000"/>
        </w:rPr>
        <w:t>P.L.1945, c.162 (C.54:10A-1 et seq.) and chapter 4 of Title 54A of the New Jersey Statutes.</w:t>
      </w:r>
    </w:p>
    <w:p w:rsidR="007A0B72" w:rsidRPr="00D71D68" w:rsidRDefault="007A0B72" w:rsidP="007A0B72"/>
    <w:p w:rsidR="007A0B72" w:rsidRPr="00AA7880" w:rsidRDefault="007A0B72" w:rsidP="007A0B72">
      <w:r>
        <w:tab/>
      </w:r>
      <w:r>
        <w:rPr>
          <w:rStyle w:val="BillHeading2"/>
        </w:rPr>
        <w:t xml:space="preserve">Be It Enacted </w:t>
      </w:r>
      <w:r>
        <w:rPr>
          <w:rStyle w:val="BillLanguage"/>
        </w:rPr>
        <w:t>by the Senate and General Assembly of the State of New Jersey:</w:t>
      </w:r>
    </w:p>
    <w:p w:rsidR="007A0B72" w:rsidRDefault="007A0B72" w:rsidP="007A0B72"/>
    <w:p w:rsidR="007A0B72" w:rsidRDefault="007A0B72" w:rsidP="007A0B72">
      <w:r>
        <w:tab/>
        <w:t>1.</w:t>
      </w:r>
      <w:r>
        <w:tab/>
        <w:t>R.S.33:1-12 is amended to read as follows:</w:t>
      </w:r>
    </w:p>
    <w:p w:rsidR="007A0B72" w:rsidRDefault="007A0B72" w:rsidP="007A0B72">
      <w:r>
        <w:tab/>
        <w:t>33:1-12.  Class C licenses shall be subdivided and classified as follows:</w:t>
      </w:r>
    </w:p>
    <w:p w:rsidR="007A0B72" w:rsidRDefault="007A0B72" w:rsidP="007A0B72">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w:t>
      </w:r>
      <w:r w:rsidR="007D62A2">
        <w:br w:type="page"/>
      </w:r>
      <w:r>
        <w:lastRenderedPageBreak/>
        <w:t>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7A0B72" w:rsidRDefault="007A0B72" w:rsidP="007A0B72">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7A0B72" w:rsidRDefault="007A0B72" w:rsidP="007A0B72">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7A0B72" w:rsidRDefault="007A0B72" w:rsidP="007A0B72">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7A0B72" w:rsidRDefault="007A0B72" w:rsidP="007A0B72">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7A0B72" w:rsidRDefault="007A0B72" w:rsidP="007A0B72">
      <w:r>
        <w:tab/>
        <w:t>(3)</w:t>
      </w:r>
      <w:r>
        <w:tab/>
        <w:t xml:space="preserve">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w:t>
      </w:r>
      <w:r>
        <w:lastRenderedPageBreak/>
        <w:t>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7A0B72" w:rsidRDefault="007A0B72" w:rsidP="007A0B72">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7A0B72" w:rsidRDefault="007A0B72" w:rsidP="007A0B72">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7A0B72" w:rsidRDefault="007A0B72" w:rsidP="007A0B72">
      <w:r>
        <w:tab/>
        <w:t xml:space="preserve">Limited retail distribution license.  3.  b.  The holder of this license shall be entitled, subject to rules and regulations, to sell any unchilled, brewed, malt alcoholic beverages in quantities of not less </w:t>
      </w:r>
      <w:r>
        <w:lastRenderedPageBreak/>
        <w:t>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7A0B72" w:rsidRDefault="007A0B72" w:rsidP="007A0B72">
      <w:r>
        <w:tab/>
        <w:t>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7A0B72" w:rsidRDefault="007A0B72" w:rsidP="007A0B72">
      <w:r>
        <w:tab/>
        <w:t xml:space="preserve">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w:t>
      </w:r>
      <w:r>
        <w:lastRenderedPageBreak/>
        <w:t>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7A0B72" w:rsidRDefault="007A0B72" w:rsidP="007A0B72">
      <w:r>
        <w:tab/>
        <w:t>The provisions of section 23 of P.L.2003, c.117 amendatory of this section shall apply to licenses issued or transferred on or after July 1, 2003, and to license renewals commencing on or after July 1, 2003.</w:t>
      </w:r>
    </w:p>
    <w:p w:rsidR="007A0B72" w:rsidRDefault="007A0B72" w:rsidP="007A0B72">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7A0B72" w:rsidRDefault="007A0B72" w:rsidP="007A0B72">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7A0B72" w:rsidRDefault="007A0B72" w:rsidP="007A0B72">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7A0B72" w:rsidRDefault="007A0B72" w:rsidP="007A0B72">
      <w:r>
        <w:tab/>
        <w:t>For the purposes of this subsection:</w:t>
      </w:r>
    </w:p>
    <w:p w:rsidR="007A0B72" w:rsidRDefault="007A0B72" w:rsidP="007A0B72">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7A0B72" w:rsidRDefault="007A0B72" w:rsidP="007A0B72">
      <w:r>
        <w:tab/>
        <w:t>"Team training facility" shall include team offices and team headquarters.</w:t>
      </w:r>
    </w:p>
    <w:p w:rsidR="007A0B72" w:rsidRPr="00D76850" w:rsidRDefault="007A0B72" w:rsidP="007A0B72">
      <w:pPr>
        <w:rPr>
          <w:u w:val="single"/>
        </w:rPr>
      </w:pPr>
      <w:r>
        <w:lastRenderedPageBreak/>
        <w:tab/>
      </w:r>
      <w:r w:rsidRPr="00D76850">
        <w:rPr>
          <w:u w:val="single"/>
        </w:rPr>
        <w:t xml:space="preserve">Restricted beer, wine, and cider license. </w:t>
      </w:r>
      <w:r>
        <w:rPr>
          <w:u w:val="single"/>
        </w:rPr>
        <w:t xml:space="preserve"> </w:t>
      </w:r>
      <w:r w:rsidRPr="00D76850">
        <w:rPr>
          <w:u w:val="single"/>
        </w:rPr>
        <w:t xml:space="preserve">7. </w:t>
      </w:r>
      <w:r>
        <w:rPr>
          <w:u w:val="single"/>
        </w:rPr>
        <w:t xml:space="preserve"> </w:t>
      </w:r>
      <w:r w:rsidRPr="00D76850">
        <w:rPr>
          <w:u w:val="single"/>
        </w:rPr>
        <w:t xml:space="preserve">The holder of this license shall be entitled, subject to rules and regulations, </w:t>
      </w:r>
      <w:r w:rsidRPr="00D76850">
        <w:rPr>
          <w:spacing w:val="0"/>
          <w:u w:val="single"/>
        </w:rPr>
        <w:t>to sell any malt alcoholic beverage, wine</w:t>
      </w:r>
      <w:r>
        <w:rPr>
          <w:spacing w:val="0"/>
          <w:u w:val="single"/>
        </w:rPr>
        <w:t>,</w:t>
      </w:r>
      <w:r w:rsidRPr="00D76850">
        <w:rPr>
          <w:spacing w:val="0"/>
          <w:u w:val="single"/>
        </w:rPr>
        <w:t xml:space="preserve"> </w:t>
      </w:r>
      <w:r>
        <w:rPr>
          <w:spacing w:val="0"/>
          <w:u w:val="single"/>
        </w:rPr>
        <w:t>or cider</w:t>
      </w:r>
      <w:r w:rsidRPr="00D76850">
        <w:rPr>
          <w:spacing w:val="0"/>
          <w:u w:val="single"/>
        </w:rPr>
        <w:t xml:space="preserve"> </w:t>
      </w:r>
      <w:r w:rsidRPr="00D76850">
        <w:rPr>
          <w:u w:val="single"/>
        </w:rPr>
        <w:t xml:space="preserve">by the glass or other open receptacle in or upon </w:t>
      </w:r>
      <w:r w:rsidRPr="00D76850">
        <w:rPr>
          <w:spacing w:val="0"/>
          <w:u w:val="single"/>
        </w:rPr>
        <w:t xml:space="preserve">the premises of a restaurant </w:t>
      </w:r>
      <w:r w:rsidRPr="00D76850">
        <w:rPr>
          <w:u w:val="single"/>
        </w:rPr>
        <w:t xml:space="preserve">with a full-service kitchen regularly and principally used for the purpose of providing food to customers. </w:t>
      </w:r>
    </w:p>
    <w:p w:rsidR="007A0B72" w:rsidRPr="00D76850" w:rsidRDefault="007A0B72" w:rsidP="007A0B72">
      <w:pPr>
        <w:tabs>
          <w:tab w:val="left" w:pos="-1440"/>
          <w:tab w:val="left" w:pos="-720"/>
          <w:tab w:val="left" w:pos="0"/>
          <w:tab w:val="left" w:pos="3870"/>
        </w:tabs>
        <w:spacing w:line="287" w:lineRule="auto"/>
        <w:ind w:firstLine="288"/>
        <w:rPr>
          <w:u w:val="single"/>
        </w:rPr>
      </w:pPr>
      <w:r w:rsidRPr="00D76850">
        <w:rPr>
          <w:u w:val="single"/>
        </w:rPr>
        <w:t xml:space="preserve">The holder of </w:t>
      </w:r>
      <w:r>
        <w:rPr>
          <w:u w:val="single"/>
        </w:rPr>
        <w:t xml:space="preserve">this license </w:t>
      </w:r>
      <w:r w:rsidRPr="00D76850">
        <w:rPr>
          <w:u w:val="single"/>
        </w:rPr>
        <w:t>only shall sell alcoholic beverages in connection with the sale of food and served</w:t>
      </w:r>
      <w:r w:rsidRPr="00D76850">
        <w:rPr>
          <w:b/>
          <w:u w:val="single"/>
        </w:rPr>
        <w:t xml:space="preserve"> </w:t>
      </w:r>
      <w:r w:rsidRPr="00D76850">
        <w:rPr>
          <w:u w:val="single"/>
        </w:rPr>
        <w:t>at a table by an employee of the restaurant.</w:t>
      </w:r>
      <w:r w:rsidRPr="00D76850">
        <w:rPr>
          <w:b/>
          <w:u w:val="single"/>
        </w:rPr>
        <w:t xml:space="preserve">  </w:t>
      </w:r>
      <w:r w:rsidRPr="00D76850">
        <w:rPr>
          <w:u w:val="single"/>
        </w:rPr>
        <w:t>The holder of this license shall not provide a bar area for customers of the restaurant to congregate and consume alcoholic beverages</w:t>
      </w:r>
      <w:r>
        <w:rPr>
          <w:u w:val="single"/>
        </w:rPr>
        <w:t>,</w:t>
      </w:r>
      <w:r w:rsidRPr="00D76850">
        <w:rPr>
          <w:u w:val="single"/>
        </w:rPr>
        <w:t xml:space="preserve"> but may provide a service bar at which alcoholic beverages are prepared for service to customers at a table.  An employee of the restaurant may be stationed at the service bar to prepare drinks for customers, but </w:t>
      </w:r>
      <w:r>
        <w:rPr>
          <w:u w:val="single"/>
        </w:rPr>
        <w:t>only shall</w:t>
      </w:r>
      <w:r w:rsidRPr="00D76850">
        <w:rPr>
          <w:u w:val="single"/>
        </w:rPr>
        <w:t xml:space="preserve"> transfer alcoholic beverages to wait staff employed by the restaurant to be delivered to restaurant patrons who are seated or are waiting to be seated at a table; an employee preparing drinks at the service bar shall be prohibited from directly transferring alcoholic beverages to restaurant patrons. </w:t>
      </w:r>
    </w:p>
    <w:p w:rsidR="007A0B72" w:rsidRPr="00D76850" w:rsidRDefault="007A0B72" w:rsidP="007A0B72">
      <w:pPr>
        <w:rPr>
          <w:u w:val="single"/>
        </w:rPr>
      </w:pPr>
      <w:r w:rsidRPr="00D76850">
        <w:tab/>
      </w:r>
      <w:r w:rsidRPr="00D76850">
        <w:rPr>
          <w:u w:val="single"/>
        </w:rPr>
        <w:t>The holder of this license may not sell or transfer the license.  The governing board or body of the municipality shall not limit t</w:t>
      </w:r>
      <w:r>
        <w:rPr>
          <w:u w:val="single"/>
        </w:rPr>
        <w:t xml:space="preserve">he number of restricted beer, </w:t>
      </w:r>
      <w:r w:rsidRPr="00D76850">
        <w:rPr>
          <w:u w:val="single"/>
        </w:rPr>
        <w:t>wine</w:t>
      </w:r>
      <w:r>
        <w:rPr>
          <w:u w:val="single"/>
        </w:rPr>
        <w:t>, and cider</w:t>
      </w:r>
      <w:r w:rsidRPr="00D76850">
        <w:rPr>
          <w:u w:val="single"/>
        </w:rPr>
        <w:t xml:space="preserve"> licenses issued within the municipality, and the restriction in section 2 of P.L.1947, c.94 (C.33:1-12.14) concerning the number of retail consumption licenses that may be issued in a municipality shall not be applicable to the license issued under this paragraph.  A municipality that prohibits the sale of alcoholic beverages within its borders may establish by ordinance or resolution that a restricted beer and wine license may be issued in the municipality.</w:t>
      </w:r>
    </w:p>
    <w:p w:rsidR="007A0B72" w:rsidRPr="00D76850" w:rsidRDefault="007A0B72" w:rsidP="007A0B72">
      <w:pPr>
        <w:rPr>
          <w:u w:val="single"/>
        </w:rPr>
      </w:pPr>
      <w:r w:rsidRPr="00D76850">
        <w:tab/>
      </w:r>
      <w:r w:rsidRPr="00D76850">
        <w:rPr>
          <w:u w:val="single"/>
        </w:rPr>
        <w:t>The initial fee and annual renewal fee for this license shall be: $2,000 until the first day of the 25</w:t>
      </w:r>
      <w:r w:rsidRPr="00D76850">
        <w:rPr>
          <w:u w:val="single"/>
          <w:vertAlign w:val="superscript"/>
        </w:rPr>
        <w:t>th</w:t>
      </w:r>
      <w:r w:rsidRPr="00D76850">
        <w:rPr>
          <w:u w:val="single"/>
        </w:rPr>
        <w:t xml:space="preserve"> month following the date of enactment of P.L.     , c.    (pending before the Legislature as this bill); </w:t>
      </w:r>
      <w:r>
        <w:rPr>
          <w:u w:val="single"/>
        </w:rPr>
        <w:t>$</w:t>
      </w:r>
      <w:r w:rsidRPr="00D76850">
        <w:rPr>
          <w:u w:val="single"/>
        </w:rPr>
        <w:t>3,000 until the first day of the 61</w:t>
      </w:r>
      <w:r w:rsidRPr="00D76850">
        <w:rPr>
          <w:u w:val="single"/>
          <w:vertAlign w:val="superscript"/>
        </w:rPr>
        <w:t>st</w:t>
      </w:r>
      <w:r w:rsidRPr="00D76850">
        <w:rPr>
          <w:u w:val="single"/>
        </w:rPr>
        <w:t xml:space="preserve"> month follo</w:t>
      </w:r>
      <w:r>
        <w:rPr>
          <w:u w:val="single"/>
        </w:rPr>
        <w:t>wing the date of enactment of</w:t>
      </w:r>
      <w:r w:rsidRPr="00D76850">
        <w:rPr>
          <w:u w:val="single"/>
        </w:rPr>
        <w:t xml:space="preserve"> P.L.     , c.    (pending before the Legislature as this bill); and </w:t>
      </w:r>
      <w:r>
        <w:rPr>
          <w:u w:val="single"/>
        </w:rPr>
        <w:t>$</w:t>
      </w:r>
      <w:r w:rsidRPr="00D76850">
        <w:rPr>
          <w:u w:val="single"/>
        </w:rPr>
        <w:t xml:space="preserve">5,000 thereafter.   </w:t>
      </w:r>
    </w:p>
    <w:p w:rsidR="007A0B72" w:rsidRPr="007A445A" w:rsidRDefault="007A0B72" w:rsidP="007A0B72">
      <w:r w:rsidRPr="007A445A">
        <w:tab/>
      </w:r>
      <w:r w:rsidRPr="007A445A">
        <w:rPr>
          <w:u w:val="single"/>
        </w:rPr>
        <w:t xml:space="preserve">In addition, the holder of a restricted </w:t>
      </w:r>
      <w:r>
        <w:rPr>
          <w:u w:val="single"/>
        </w:rPr>
        <w:t xml:space="preserve">beer, wine, and cider license </w:t>
      </w:r>
      <w:r w:rsidRPr="007A445A">
        <w:rPr>
          <w:u w:val="single"/>
        </w:rPr>
        <w:t>shall pay upon renewal of the license any applicable renewal fees which are otherwise required to be paid to the Director of the Division of Alcoholic Beverage Control by the holder of a plenary retail consumption license.</w:t>
      </w:r>
    </w:p>
    <w:p w:rsidR="007A0B72" w:rsidRDefault="007A0B72" w:rsidP="007A0B72">
      <w:r w:rsidRPr="007A445A">
        <w:tab/>
        <w:t>The provisions of section 23 of P.L.2003, c.117 amendatory of this section shall apply to licenses issued or transferred on or after July 1, 2003, and to license renewals commencing on or after July 1, 2003.</w:t>
      </w:r>
    </w:p>
    <w:p w:rsidR="007A0B72" w:rsidRDefault="007A0B72" w:rsidP="007A0B72">
      <w:r>
        <w:t xml:space="preserve">(cf:  P.L.2018, c.147, s.1)  </w:t>
      </w:r>
    </w:p>
    <w:p w:rsidR="007A0B72" w:rsidRDefault="007A0B72" w:rsidP="007A0B72"/>
    <w:p w:rsidR="007A0B72" w:rsidRDefault="007A0B72" w:rsidP="007A0B72">
      <w:r>
        <w:tab/>
        <w:t>2.</w:t>
      </w:r>
      <w:r>
        <w:tab/>
        <w:t>Section 5 of P.L.1999, c.90 (C.2C:33-27) is amended to read as follows:</w:t>
      </w:r>
    </w:p>
    <w:p w:rsidR="007A0B72" w:rsidRDefault="007A0B72" w:rsidP="007A0B72">
      <w:r>
        <w:lastRenderedPageBreak/>
        <w:tab/>
        <w:t>5.</w:t>
      </w:r>
      <w:r>
        <w:tab/>
        <w:t>Consumption of alcohol in restaurants.</w:t>
      </w:r>
    </w:p>
    <w:p w:rsidR="007A0B72" w:rsidRDefault="007A0B72" w:rsidP="007A0B72">
      <w:r>
        <w:tab/>
        <w:t>a.</w:t>
      </w:r>
      <w:r>
        <w:tab/>
      </w:r>
      <w:r w:rsidRPr="00DF107F">
        <w:rPr>
          <w:rFonts w:ascii="Albertus Extra Bold" w:hAnsi="Albertus Extra Bold"/>
          <w:b/>
        </w:rPr>
        <w:t>[</w:t>
      </w:r>
      <w:r>
        <w:t>No</w:t>
      </w:r>
      <w:r w:rsidRPr="00DF107F">
        <w:rPr>
          <w:rFonts w:ascii="Albertus Extra Bold" w:hAnsi="Albertus Extra Bold"/>
          <w:b/>
        </w:rPr>
        <w:t>]</w:t>
      </w:r>
      <w:r>
        <w:t xml:space="preserve"> </w:t>
      </w:r>
      <w:r w:rsidRPr="00DF107F">
        <w:rPr>
          <w:u w:val="single"/>
        </w:rPr>
        <w:t>A</w:t>
      </w:r>
      <w:r>
        <w:t xml:space="preserve"> person who owns or operates a restaurant, dining room or other public place where food or liquid refreshments are sold or served to the general public, and for which premises a license or permit authorizing the sale of alcoholic beverages for on-premises consumption has not been issued </w:t>
      </w:r>
      <w:r w:rsidRPr="00DF107F">
        <w:rPr>
          <w:u w:val="single"/>
        </w:rPr>
        <w:t>shall not</w:t>
      </w:r>
      <w:r>
        <w:t>:</w:t>
      </w:r>
    </w:p>
    <w:p w:rsidR="007A0B72" w:rsidRDefault="007A0B72" w:rsidP="007A0B72">
      <w:r>
        <w:tab/>
        <w:t>(1)</w:t>
      </w:r>
      <w:r>
        <w:tab/>
      </w:r>
      <w:r w:rsidRPr="00B37BD8">
        <w:rPr>
          <w:rFonts w:ascii="Albertus Extra Bold" w:hAnsi="Albertus Extra Bold"/>
          <w:b/>
        </w:rPr>
        <w:t>[</w:t>
      </w:r>
      <w:r>
        <w:t>Shall</w:t>
      </w:r>
      <w:r w:rsidRPr="00B37BD8">
        <w:rPr>
          <w:rFonts w:ascii="Albertus Extra Bold" w:hAnsi="Albertus Extra Bold"/>
          <w:b/>
        </w:rPr>
        <w:t>]</w:t>
      </w:r>
      <w:r>
        <w:t xml:space="preserve"> allow the consumption of alcoholic beverages, other than wine or a malt alcoholic beverage, in a portion of the premises which is open to the public; </w:t>
      </w:r>
      <w:r w:rsidRPr="00B37BD8">
        <w:rPr>
          <w:rFonts w:ascii="Albertus Extra Bold" w:hAnsi="Albertus Extra Bold"/>
          <w:b/>
        </w:rPr>
        <w:t>[</w:t>
      </w:r>
      <w:r>
        <w:t>or</w:t>
      </w:r>
      <w:r w:rsidRPr="00B37BD8">
        <w:rPr>
          <w:rFonts w:ascii="Albertus Extra Bold" w:hAnsi="Albertus Extra Bold"/>
          <w:b/>
        </w:rPr>
        <w:t>]</w:t>
      </w:r>
      <w:r>
        <w:t xml:space="preserve"> </w:t>
      </w:r>
    </w:p>
    <w:p w:rsidR="007A0B72" w:rsidRPr="00B37BD8" w:rsidRDefault="007A0B72" w:rsidP="007A0B72">
      <w:pPr>
        <w:rPr>
          <w:u w:val="single"/>
        </w:rPr>
      </w:pPr>
      <w:r>
        <w:tab/>
        <w:t>(2)</w:t>
      </w:r>
      <w:r>
        <w:tab/>
      </w:r>
      <w:r w:rsidRPr="00B37BD8">
        <w:rPr>
          <w:rFonts w:ascii="Albertus Extra Bold" w:hAnsi="Albertus Extra Bold"/>
          <w:b/>
        </w:rPr>
        <w:t>[</w:t>
      </w:r>
      <w:r>
        <w:t>Shall</w:t>
      </w:r>
      <w:r w:rsidRPr="00B37BD8">
        <w:rPr>
          <w:rFonts w:ascii="Albertus Extra Bold" w:hAnsi="Albertus Extra Bold"/>
          <w:b/>
        </w:rPr>
        <w:t>]</w:t>
      </w:r>
      <w:r>
        <w:t xml:space="preserve"> charge any admission fee or cover, corkage</w:t>
      </w:r>
      <w:r>
        <w:rPr>
          <w:u w:val="single"/>
        </w:rPr>
        <w:t>,</w:t>
      </w:r>
      <w:r>
        <w:t xml:space="preserve"> or service charge </w:t>
      </w:r>
      <w:r w:rsidRPr="00A90F97">
        <w:rPr>
          <w:rFonts w:ascii="Albertus Extra Bold" w:hAnsi="Albertus Extra Bold"/>
          <w:b/>
        </w:rPr>
        <w:t>[</w:t>
      </w:r>
      <w:r>
        <w:t>or advertise inside or outside of such premises that patrons may bring and consume their own wine or malt alcoholic beverages in a portion of the premises which is open to the public.</w:t>
      </w:r>
      <w:r w:rsidRPr="00B37BD8">
        <w:rPr>
          <w:rFonts w:ascii="Albertus Extra Bold" w:hAnsi="Albertus Extra Bold"/>
          <w:b/>
        </w:rPr>
        <w:t>]</w:t>
      </w:r>
      <w:r w:rsidR="001431B6">
        <w:rPr>
          <w:rFonts w:ascii="Albertus Extra Bold" w:hAnsi="Albertus Extra Bold"/>
          <w:b/>
        </w:rPr>
        <w:t> </w:t>
      </w:r>
      <w:r w:rsidRPr="00DF107F">
        <w:rPr>
          <w:u w:val="single"/>
        </w:rPr>
        <w:t>, except as provided in subsection d. of this section</w:t>
      </w:r>
      <w:r w:rsidRPr="00B37BD8">
        <w:rPr>
          <w:u w:val="single"/>
        </w:rPr>
        <w:t>; or</w:t>
      </w:r>
    </w:p>
    <w:p w:rsidR="007A0B72" w:rsidRDefault="007A0B72" w:rsidP="007A0B72">
      <w:r>
        <w:tab/>
        <w:t>(3)</w:t>
      </w:r>
      <w:r>
        <w:tab/>
      </w:r>
      <w:r w:rsidRPr="00B37BD8">
        <w:rPr>
          <w:rFonts w:ascii="Albertus Extra Bold" w:hAnsi="Albertus Extra Bold"/>
          <w:b/>
        </w:rPr>
        <w:t>[</w:t>
      </w:r>
      <w:r>
        <w:t>Shall</w:t>
      </w:r>
      <w:r w:rsidRPr="00B37BD8">
        <w:rPr>
          <w:rFonts w:ascii="Albertus Extra Bold" w:hAnsi="Albertus Extra Bold"/>
          <w:b/>
        </w:rPr>
        <w:t>]</w:t>
      </w:r>
      <w:r>
        <w:t xml:space="preserve"> allow the consumption of wine or malt alcoholic beverages at times or by persons to whom the service or consumption </w:t>
      </w:r>
      <w:r w:rsidRPr="00145E09">
        <w:rPr>
          <w:rFonts w:ascii="Albertus Extra Bold" w:hAnsi="Albertus Extra Bold"/>
          <w:b/>
        </w:rPr>
        <w:t>[</w:t>
      </w:r>
      <w:r>
        <w:t>or</w:t>
      </w:r>
      <w:r w:rsidRPr="00145E09">
        <w:rPr>
          <w:rFonts w:ascii="Albertus Extra Bold" w:hAnsi="Albertus Extra Bold"/>
          <w:b/>
        </w:rPr>
        <w:t>]</w:t>
      </w:r>
      <w:r>
        <w:t xml:space="preserve"> </w:t>
      </w:r>
      <w:r>
        <w:rPr>
          <w:u w:val="single"/>
        </w:rPr>
        <w:t>of</w:t>
      </w:r>
      <w:r>
        <w:t xml:space="preserve"> alcoholic beverages on </w:t>
      </w:r>
      <w:r>
        <w:rPr>
          <w:u w:val="single"/>
        </w:rPr>
        <w:t>a</w:t>
      </w:r>
      <w:r>
        <w:t xml:space="preserve"> licensed premises is prohibited by State or municipal law or regulation.</w:t>
      </w:r>
    </w:p>
    <w:p w:rsidR="007A0B72" w:rsidRDefault="007A0B72" w:rsidP="007A0B72">
      <w:r>
        <w:tab/>
        <w:t>b.</w:t>
      </w:r>
      <w:r>
        <w:tab/>
        <w:t>Nothing in this act shall restrict the right of  a municipality or an owner or operator of a restaurant, dining room or other public place where food or liquid refreshments are sold or served to the general public from prohibiting the consumption of alcoholic beverages on those premises.</w:t>
      </w:r>
    </w:p>
    <w:p w:rsidR="007A0B72" w:rsidRDefault="007A0B72" w:rsidP="007A0B72">
      <w:r>
        <w:tab/>
        <w:t>c.</w:t>
      </w:r>
      <w:r>
        <w:tab/>
        <w:t>A person who violates any provision of this act is a disorderly person, and the court, in addition to the sentence imposed for the disorderly person violation, may by its judgment bar the owner or operator from allowing consumption of wine or malt alcoholic beverages in his premises as authorized by this act.</w:t>
      </w:r>
    </w:p>
    <w:p w:rsidR="007A0B72" w:rsidRPr="00E925D1" w:rsidRDefault="007A0B72" w:rsidP="007A0B72">
      <w:pPr>
        <w:rPr>
          <w:u w:val="single"/>
        </w:rPr>
      </w:pPr>
      <w:r>
        <w:tab/>
      </w:r>
      <w:r>
        <w:rPr>
          <w:u w:val="single"/>
        </w:rPr>
        <w:t>d.</w:t>
      </w:r>
      <w:r>
        <w:rPr>
          <w:u w:val="single"/>
        </w:rPr>
        <w:tab/>
      </w:r>
      <w:r w:rsidRPr="00E925D1">
        <w:rPr>
          <w:u w:val="single"/>
        </w:rPr>
        <w:t>Notwithstanding the provisions of paragraph (2) of subsection a. of this section, the holder of a restricted beer, wine, and cider license issued pursuant to R.S.33:1-12 may charge a corkage fee for patrons who bring and consume their own malt alcoholic beverages, wine, or cider on the licensed premises which is open to the public.</w:t>
      </w:r>
    </w:p>
    <w:p w:rsidR="007A0B72" w:rsidRDefault="007A0B72" w:rsidP="007A0B72">
      <w:r>
        <w:t xml:space="preserve">(cf: P.L.1999, c.90, s.5) </w:t>
      </w:r>
    </w:p>
    <w:p w:rsidR="007A0B72" w:rsidRDefault="007A0B72" w:rsidP="007A0B72"/>
    <w:p w:rsidR="007A0B72" w:rsidRPr="00E87A29" w:rsidRDefault="007A0B72" w:rsidP="007A0B72">
      <w:pPr>
        <w:rPr>
          <w:rStyle w:val="BillLanguage"/>
          <w:i w:val="0"/>
          <w:szCs w:val="24"/>
        </w:rPr>
      </w:pPr>
      <w:r>
        <w:tab/>
      </w:r>
      <w:r>
        <w:rPr>
          <w:rStyle w:val="BillLanguage"/>
          <w:i w:val="0"/>
        </w:rPr>
        <w:t>3.</w:t>
      </w:r>
      <w:r>
        <w:rPr>
          <w:rStyle w:val="BillLanguage"/>
          <w:i w:val="0"/>
        </w:rPr>
        <w:tab/>
        <w:t xml:space="preserve">(New section)  a.  </w:t>
      </w:r>
      <w:r w:rsidRPr="001C2438">
        <w:rPr>
          <w:rStyle w:val="BillLanguage"/>
          <w:i w:val="0"/>
        </w:rPr>
        <w:t>A taxpayer that is certified as a qualified</w:t>
      </w:r>
      <w:r>
        <w:rPr>
          <w:rStyle w:val="BillLanguage"/>
          <w:i w:val="0"/>
        </w:rPr>
        <w:t xml:space="preserve"> </w:t>
      </w:r>
      <w:r>
        <w:t>holder of a plenary retail consumption</w:t>
      </w:r>
      <w:r w:rsidRPr="00895E0C">
        <w:t xml:space="preserve"> license</w:t>
      </w:r>
      <w:r>
        <w:t xml:space="preserve"> shall be </w:t>
      </w:r>
      <w:r w:rsidRPr="001C2438">
        <w:t>allowed a credit against the corporation business tax imposed pursuant to section 5 of P.L.1945, c.162 (C.54:10A-5).</w:t>
      </w:r>
      <w:r>
        <w:t xml:space="preserve">  T</w:t>
      </w:r>
      <w:r w:rsidRPr="001C2438">
        <w:t>he amount of the</w:t>
      </w:r>
      <w:r>
        <w:t xml:space="preserve"> credit shall be equal to </w:t>
      </w:r>
      <w:r>
        <w:rPr>
          <w:rStyle w:val="BillLanguage"/>
          <w:i w:val="0"/>
        </w:rPr>
        <w:t xml:space="preserve">50 percent of the purchase price of </w:t>
      </w:r>
      <w:r w:rsidRPr="001C2438">
        <w:rPr>
          <w:rStyle w:val="BillLanguage"/>
          <w:i w:val="0"/>
        </w:rPr>
        <w:t>the taxpayer’s</w:t>
      </w:r>
      <w:r>
        <w:rPr>
          <w:rStyle w:val="BillLanguage"/>
          <w:i w:val="0"/>
        </w:rPr>
        <w:t xml:space="preserve"> license prior to the date of enactment of P.L.    , </w:t>
      </w:r>
      <w:r w:rsidRPr="0016472A">
        <w:t>c.</w:t>
      </w:r>
      <w:r>
        <w:t>    </w:t>
      </w:r>
      <w:r w:rsidRPr="0016472A">
        <w:t>(C.</w:t>
      </w:r>
      <w:r>
        <w:rPr>
          <w:rStyle w:val="BillLanguage"/>
          <w:i w:val="0"/>
        </w:rPr>
        <w:t>        ) (pending before the Legislature as this bill), and shall</w:t>
      </w:r>
      <w:r w:rsidRPr="00160244">
        <w:rPr>
          <w:rStyle w:val="BillLanguage"/>
          <w:b/>
          <w:i w:val="0"/>
        </w:rPr>
        <w:t xml:space="preserve"> </w:t>
      </w:r>
      <w:r>
        <w:rPr>
          <w:rStyle w:val="BillLanguage"/>
          <w:i w:val="0"/>
        </w:rPr>
        <w:t xml:space="preserve">be taken over a 10 </w:t>
      </w:r>
      <w:r w:rsidRPr="00160244">
        <w:rPr>
          <w:rStyle w:val="BillLanguage"/>
          <w:i w:val="0"/>
        </w:rPr>
        <w:t xml:space="preserve">year period, </w:t>
      </w:r>
      <w:r>
        <w:rPr>
          <w:rStyle w:val="BillLanguage"/>
          <w:i w:val="0"/>
        </w:rPr>
        <w:t>in 10 annual installments, at the rate of one-tenth</w:t>
      </w:r>
      <w:r w:rsidRPr="00160244">
        <w:rPr>
          <w:rStyle w:val="BillLanguage"/>
          <w:i w:val="0"/>
        </w:rPr>
        <w:t xml:space="preserve"> the total amount of the taxpayer’s credit for each privilege period of the taxpayer, beginning </w:t>
      </w:r>
      <w:r w:rsidRPr="00160244">
        <w:t xml:space="preserve">with the privilege period in which the </w:t>
      </w:r>
      <w:r>
        <w:t>taxpayer is certified</w:t>
      </w:r>
      <w:r w:rsidRPr="00160244">
        <w:t xml:space="preserve"> </w:t>
      </w:r>
      <w:r>
        <w:t xml:space="preserve">as a qualified holder of a plenary </w:t>
      </w:r>
      <w:r>
        <w:lastRenderedPageBreak/>
        <w:t xml:space="preserve">retail consumption license </w:t>
      </w:r>
      <w:r w:rsidRPr="000523F6">
        <w:t>by</w:t>
      </w:r>
      <w:r w:rsidRPr="00160244">
        <w:t xml:space="preserve"> the Director of the Division of Alcoholic Beverage Control </w:t>
      </w:r>
      <w:r>
        <w:t xml:space="preserve">in the Department of Law and Public Safety </w:t>
      </w:r>
      <w:r w:rsidRPr="000523F6">
        <w:t>in accordance with subsection b. of this section.</w:t>
      </w:r>
      <w:r w:rsidRPr="00160244">
        <w:rPr>
          <w:rStyle w:val="BillLanguage"/>
          <w:i w:val="0"/>
        </w:rPr>
        <w:t xml:space="preserve"> </w:t>
      </w:r>
      <w:r>
        <w:rPr>
          <w:rStyle w:val="BillLanguage"/>
          <w:i w:val="0"/>
        </w:rPr>
        <w:t xml:space="preserve">  </w:t>
      </w:r>
    </w:p>
    <w:p w:rsidR="007A0B72" w:rsidRDefault="007A0B72" w:rsidP="007A0B72">
      <w:r>
        <w:tab/>
        <w:t>b.</w:t>
      </w:r>
      <w:r>
        <w:tab/>
        <w:t xml:space="preserve">(1)  To be certified as a qualified holder of a plenary retail consumption license, a </w:t>
      </w:r>
      <w:r w:rsidRPr="00A123F6">
        <w:t>taxpayer</w:t>
      </w:r>
      <w:r>
        <w:t xml:space="preserve"> shall make and file an application for certification with the Director of the Division of Alcoholic Beverage Control within 360 days of the effective date of P.L.    , c.    (C.        ) (pending before the Legislature as this bill). The application shall be made on forms furnished by the Director of the Division of Alcoholic Beverage Control, and shall require the taxpayer to demonstrate: the location of the premises operated in connection with the license; </w:t>
      </w:r>
      <w:r>
        <w:tab/>
        <w:t xml:space="preserve">the original amount paid by the taxpayer for the privilege of holding the license; and the purpose to which the license has been used by the taxpayer. </w:t>
      </w:r>
    </w:p>
    <w:p w:rsidR="007A0B72" w:rsidRDefault="007A0B72" w:rsidP="007A0B72">
      <w:r>
        <w:tab/>
        <w:t>(2)</w:t>
      </w:r>
      <w:r>
        <w:tab/>
        <w:t xml:space="preserve">The Director of the Division of Alcoholic Beverage Control shall </w:t>
      </w:r>
      <w:r w:rsidRPr="00CB3C56">
        <w:t>review each application</w:t>
      </w:r>
      <w:r>
        <w:t xml:space="preserve"> made and filed in accordance with paragraph (1) of this subsection </w:t>
      </w:r>
      <w:r w:rsidRPr="00CB3C56">
        <w:t>and</w:t>
      </w:r>
      <w:r>
        <w:t xml:space="preserve"> make a determination regarding the issuance of a certification within 180 days of the date a complete application is filed.  The determination shall be made based upon the Director of the Division of Alcoholic Beverage Control’s finding that: the taxpayer acquired the license prior to the date of enactment of P.L.    , c.    (pending before the Legislature as this bill) and the license is used directly by the taxpayer </w:t>
      </w:r>
      <w:r w:rsidRPr="006F5A6C">
        <w:t xml:space="preserve">to sell alcoholic beverages for consumption on </w:t>
      </w:r>
      <w:r>
        <w:t xml:space="preserve">a </w:t>
      </w:r>
      <w:r w:rsidRPr="006F5A6C">
        <w:t>licensed premises</w:t>
      </w:r>
      <w:r>
        <w:t xml:space="preserve"> in accordance with the provisions of R.S.</w:t>
      </w:r>
      <w:r w:rsidRPr="00390D67">
        <w:t>33:1-12</w:t>
      </w:r>
      <w:r>
        <w:t xml:space="preserve">.  </w:t>
      </w:r>
    </w:p>
    <w:p w:rsidR="007A0B72" w:rsidRDefault="007A0B72" w:rsidP="007A0B72">
      <w:r>
        <w:tab/>
        <w:t>(3)</w:t>
      </w:r>
      <w:r>
        <w:tab/>
        <w:t xml:space="preserve">The Director of the Division of Alcoholic Beverage Control shall issue a written certification to each taxpayer that has made and filed an application that has been reviewed and approved in accordance with paragraph (2) of this subsection within 10 days of the date the determination is made. Each taxpayer issued a certification shall include a copy of the written certification, along with the detailed explanation of the sale price of the taxpayer’s license, when filing a return that includes a claim for the credit allowed in accordance with this section. </w:t>
      </w:r>
    </w:p>
    <w:p w:rsidR="007A0B72" w:rsidRPr="00EF4A97" w:rsidRDefault="007A0B72" w:rsidP="007A0B72">
      <w:r>
        <w:tab/>
        <w:t>(4)</w:t>
      </w:r>
      <w:r>
        <w:tab/>
        <w:t xml:space="preserve">The Director of the Division of Alcoholic Beverage Control shall </w:t>
      </w:r>
      <w:r w:rsidRPr="00916808">
        <w:t xml:space="preserve">provide a copy of each written certification issued in accordance with paragraph (4) of this subsection to the Director of the Division of Taxation in the Department of the Treasury within 10 days of the date the certification is issued, and shall </w:t>
      </w:r>
      <w:r>
        <w:t xml:space="preserve">prepare a report regarding the administration of the certification process established in accordance with this subsection.  The report shall specify: the number of applications made and filed; the number of certifications issued; and the fair market value of each license for which a certification is issued.  The report shall be submitted to the Governor, the State Treasurer, and the Legislature, in accordance with </w:t>
      </w:r>
      <w:r w:rsidRPr="00EF4A97">
        <w:t>section 2 of P.L.1991, c.164 (C.52:14-19.1)</w:t>
      </w:r>
      <w:r>
        <w:t xml:space="preserve">, within 450 days of the effective date of P.L.    , c.    (C.         ) (pending before the Legislature as this bill).    </w:t>
      </w:r>
    </w:p>
    <w:p w:rsidR="007A0B72" w:rsidRPr="005C3E8A" w:rsidRDefault="007A0B72" w:rsidP="007A0B72">
      <w:r>
        <w:lastRenderedPageBreak/>
        <w:tab/>
      </w:r>
      <w:r w:rsidRPr="005C3E8A">
        <w:t>c.</w:t>
      </w:r>
      <w:r>
        <w:tab/>
      </w:r>
      <w:r w:rsidRPr="005C3E8A">
        <w:t xml:space="preserve">The order of priority of the application of </w:t>
      </w:r>
      <w:r>
        <w:t>an annual installment of the</w:t>
      </w:r>
      <w:r w:rsidRPr="005C3E8A">
        <w:t xml:space="preserve"> credit allowed pursuant to this section and any other</w:t>
      </w:r>
      <w:r>
        <w:t xml:space="preserve"> credit allowed </w:t>
      </w:r>
      <w:r w:rsidRPr="005C3E8A">
        <w:t xml:space="preserve">against the corporation business tax for a privilege period shall be as prescribed by the </w:t>
      </w:r>
      <w:r>
        <w:t>Director of the Division of Taxation in the Department of the Treasury</w:t>
      </w:r>
      <w:r w:rsidRPr="005C3E8A">
        <w:t xml:space="preserve">. The amount of </w:t>
      </w:r>
      <w:r>
        <w:t xml:space="preserve">an annual installment of the </w:t>
      </w:r>
      <w:r w:rsidRPr="005C3E8A">
        <w:t xml:space="preserve">credit applied under this section against the corporation business tax for a privilege period, together with any other </w:t>
      </w:r>
      <w:r>
        <w:t xml:space="preserve">annual installment and any other </w:t>
      </w:r>
      <w:r w:rsidRPr="005C3E8A">
        <w:t xml:space="preserve">credits allowed against the corporation business tax, shall not reduce the tax liability of the taxpayer to an amount less than the statutory minimum provided in subsection (e) of section 5 of P.L.1945, c.162 (C.54:10A-5). </w:t>
      </w:r>
      <w:r>
        <w:t xml:space="preserve"> </w:t>
      </w:r>
      <w:r w:rsidRPr="005C3E8A">
        <w:rPr>
          <w:rStyle w:val="BillLanguage"/>
          <w:i w:val="0"/>
        </w:rPr>
        <w:t xml:space="preserve">The amount of </w:t>
      </w:r>
      <w:r>
        <w:rPr>
          <w:rStyle w:val="BillLanguage"/>
          <w:i w:val="0"/>
        </w:rPr>
        <w:t xml:space="preserve">an annual installment of the </w:t>
      </w:r>
      <w:r w:rsidRPr="005C3E8A">
        <w:rPr>
          <w:rStyle w:val="BillLanguage"/>
          <w:i w:val="0"/>
        </w:rPr>
        <w:t xml:space="preserve">credit allowable under this section which cannot be applied for a privilege period due to the limitations of this subsection may be carried forward, if necessary, to the earliest available use within the 20 privilege periods immediately following the privilege period for which the credit is allowed. </w:t>
      </w:r>
      <w:r w:rsidRPr="005C3E8A">
        <w:t xml:space="preserve"> </w:t>
      </w:r>
    </w:p>
    <w:p w:rsidR="007A0B72" w:rsidRDefault="007A0B72" w:rsidP="007A0B72">
      <w:r>
        <w:rPr>
          <w:rStyle w:val="BillLanguage"/>
          <w:i w:val="0"/>
        </w:rPr>
        <w:tab/>
      </w:r>
      <w:r w:rsidRPr="005F0CBE">
        <w:rPr>
          <w:rStyle w:val="BillLanguage"/>
          <w:i w:val="0"/>
        </w:rPr>
        <w:t>d.</w:t>
      </w:r>
      <w:r>
        <w:rPr>
          <w:rStyle w:val="BillLanguage"/>
          <w:i w:val="0"/>
        </w:rPr>
        <w:tab/>
      </w:r>
      <w:r w:rsidRPr="005F0CBE">
        <w:t xml:space="preserve">A taxpayer may, </w:t>
      </w:r>
      <w:r>
        <w:t>upon issuance of a certification as</w:t>
      </w:r>
      <w:r w:rsidRPr="005F0CBE">
        <w:t xml:space="preserve"> </w:t>
      </w:r>
      <w:r>
        <w:t>a qualified holder of a plenary retail consumption license</w:t>
      </w:r>
      <w:r w:rsidRPr="005F0CBE">
        <w:t xml:space="preserve"> by the Director of the Division of Alcoholic Beverage Control </w:t>
      </w:r>
      <w:r>
        <w:t xml:space="preserve">in accordance with </w:t>
      </w:r>
      <w:r w:rsidRPr="005F0CBE">
        <w:t xml:space="preserve">subsection b. of this section, </w:t>
      </w:r>
      <w:r>
        <w:t xml:space="preserve">make and file an application </w:t>
      </w:r>
      <w:r w:rsidRPr="005F0CBE">
        <w:t xml:space="preserve">to the </w:t>
      </w:r>
      <w:r>
        <w:t>Director of the Division of Taxation</w:t>
      </w:r>
      <w:r w:rsidRPr="005F0CBE">
        <w:t xml:space="preserve"> for a tax credit transfer certificate in lieu of the taxpayer being allowed </w:t>
      </w:r>
      <w:r>
        <w:t xml:space="preserve">an annual installment of the credit or </w:t>
      </w:r>
      <w:r w:rsidRPr="005F0CBE">
        <w:t xml:space="preserve">any amount of </w:t>
      </w:r>
      <w:r>
        <w:t xml:space="preserve">an annual installment of </w:t>
      </w:r>
      <w:r w:rsidRPr="005F0CBE">
        <w:t xml:space="preserve">the credit </w:t>
      </w:r>
      <w:r>
        <w:t xml:space="preserve">that may be taken </w:t>
      </w:r>
      <w:r w:rsidRPr="005F0CBE">
        <w:t xml:space="preserve">against the corporation business tax liability of the taxpayer. The </w:t>
      </w:r>
      <w:r>
        <w:t xml:space="preserve">Director of the Division of Taxation may prescribe the form and manner by which a taxpayer may make and file a separate application in connection with each annual installment of the credit or any amount of each annual installment of the credit, and </w:t>
      </w:r>
      <w:r w:rsidRPr="005F0CBE">
        <w:t xml:space="preserve">may consult with the Director of the Division of Alcoholic Beverage Control in </w:t>
      </w:r>
      <w:r>
        <w:t xml:space="preserve">reviewing and approving </w:t>
      </w:r>
      <w:r w:rsidRPr="005F0CBE">
        <w:t>any application for a tax credit transfer certificate</w:t>
      </w:r>
      <w:r>
        <w:t xml:space="preserve"> of a taxpayer</w:t>
      </w:r>
      <w:r w:rsidRPr="005F0CBE">
        <w:t xml:space="preserve">.  The tax credit transfer certificate, upon </w:t>
      </w:r>
      <w:r>
        <w:t>issuance</w:t>
      </w:r>
      <w:r w:rsidRPr="005F0CBE">
        <w:t xml:space="preserve"> thereof by the </w:t>
      </w:r>
      <w:r>
        <w:t>Director of the Division of Taxation</w:t>
      </w:r>
      <w:r w:rsidRPr="005F0CBE">
        <w:t xml:space="preserve">, may be sold or assigned, in </w:t>
      </w:r>
      <w:r>
        <w:t>whole</w:t>
      </w:r>
      <w:r w:rsidRPr="005F0CBE">
        <w:t xml:space="preserve"> or in part, to any other taxpayer that may have a corporation business tax or a gross income tax liability, in exchange for private financial assistance to be provided by the purchaser or assignee to the taxpayer that is allowed a credit under this section. </w:t>
      </w:r>
    </w:p>
    <w:p w:rsidR="007A0B72" w:rsidRPr="005F0CBE" w:rsidRDefault="007A0B72" w:rsidP="007A0B72">
      <w:pPr>
        <w:rPr>
          <w:rStyle w:val="BillLanguage"/>
          <w:i w:val="0"/>
          <w:szCs w:val="24"/>
        </w:rPr>
      </w:pPr>
      <w:r>
        <w:tab/>
      </w:r>
      <w:r w:rsidRPr="005F0CBE">
        <w:t xml:space="preserve">The certificate </w:t>
      </w:r>
      <w:r>
        <w:t xml:space="preserve">issued to the taxpayer </w:t>
      </w:r>
      <w:r w:rsidRPr="005F0CBE">
        <w:t xml:space="preserve">shall include a statement waiving the taxpayer’s right to claim that amount of the </w:t>
      </w:r>
      <w:r>
        <w:t xml:space="preserve">annual installment of the </w:t>
      </w:r>
      <w:r w:rsidRPr="005F0CBE">
        <w:t xml:space="preserve">credit against the corporation business tax that the taxpayer has elected to sell or assign. The sale or assignment of any amount of a tax credit transfer certificate allowed under this </w:t>
      </w:r>
      <w:r>
        <w:t xml:space="preserve">subsection </w:t>
      </w:r>
      <w:r w:rsidRPr="005F0CBE">
        <w:t>shall not be exchanged for consideration received by the taxpayer of less than 75</w:t>
      </w:r>
      <w:r>
        <w:t xml:space="preserve"> percent</w:t>
      </w:r>
      <w:r w:rsidRPr="005F0CBE">
        <w:t xml:space="preserve"> of the transferred credit amount. Any amount of a tax credit transfer certificate used by a purchaser or assignee against a corporation business tax liability shall be subject to the same limitations and conditions that apply to the use </w:t>
      </w:r>
      <w:r w:rsidRPr="005F0CBE">
        <w:lastRenderedPageBreak/>
        <w:t>of a credit pursuant to subsection c. of this section. Any amount of a tax credit transfer certificate obtained by a purchaser or assignee under this section may be applied against the purchaser's or assignee's gross income tax liability and shall be subject to the same limitations and conditions that apply to the use of a credit pursuant to subsection c</w:t>
      </w:r>
      <w:r>
        <w:t>.</w:t>
      </w:r>
      <w:r w:rsidRPr="005F0CBE">
        <w:t xml:space="preserve"> of section 7 of P.L.    , c.</w:t>
      </w:r>
      <w:r>
        <w:t xml:space="preserve"> </w:t>
      </w:r>
      <w:r w:rsidRPr="005F0CBE">
        <w:t xml:space="preserve">   (C.</w:t>
      </w:r>
      <w:r>
        <w:t xml:space="preserve">        </w:t>
      </w:r>
      <w:r w:rsidRPr="005F0CBE">
        <w:t>) (pending before the Legislature as this bill).</w:t>
      </w:r>
    </w:p>
    <w:p w:rsidR="007A0B72" w:rsidRDefault="007A0B72" w:rsidP="007A0B72">
      <w:pPr>
        <w:rPr>
          <w:szCs w:val="18"/>
        </w:rPr>
      </w:pPr>
      <w:r w:rsidRPr="001B72D4">
        <w:rPr>
          <w:b/>
        </w:rPr>
        <w:tab/>
      </w:r>
      <w:r w:rsidRPr="00EB06F9">
        <w:t>e</w:t>
      </w:r>
      <w:r w:rsidRPr="003139ED">
        <w:rPr>
          <w:rStyle w:val="BillLanguage"/>
          <w:i w:val="0"/>
        </w:rPr>
        <w:t>.</w:t>
      </w:r>
      <w:r>
        <w:rPr>
          <w:rStyle w:val="BillLanguage"/>
          <w:i w:val="0"/>
        </w:rPr>
        <w:tab/>
        <w:t xml:space="preserve">(1)  If, in the 10 </w:t>
      </w:r>
      <w:r w:rsidRPr="003139ED">
        <w:rPr>
          <w:rStyle w:val="BillLanguage"/>
          <w:i w:val="0"/>
        </w:rPr>
        <w:t xml:space="preserve">year period </w:t>
      </w:r>
      <w:r w:rsidRPr="00160244">
        <w:rPr>
          <w:rStyle w:val="BillLanguage"/>
          <w:i w:val="0"/>
        </w:rPr>
        <w:t xml:space="preserve">beginning </w:t>
      </w:r>
      <w:r w:rsidRPr="00160244">
        <w:t xml:space="preserve">with the privilege period in which the </w:t>
      </w:r>
      <w:r>
        <w:t>taxpayer is certified</w:t>
      </w:r>
      <w:r w:rsidRPr="00160244">
        <w:t xml:space="preserve"> </w:t>
      </w:r>
      <w:r>
        <w:t>as a qualified holder of a plenary retail consumption license</w:t>
      </w:r>
      <w:r>
        <w:rPr>
          <w:rStyle w:val="BillLanguage"/>
          <w:i w:val="0"/>
        </w:rPr>
        <w:t xml:space="preserve">, </w:t>
      </w:r>
      <w:r w:rsidRPr="003139ED">
        <w:rPr>
          <w:szCs w:val="18"/>
        </w:rPr>
        <w:t xml:space="preserve">the taxpayer sells or transfers any part of the taxpayer’s interest in </w:t>
      </w:r>
      <w:r>
        <w:rPr>
          <w:szCs w:val="18"/>
        </w:rPr>
        <w:t xml:space="preserve">the </w:t>
      </w:r>
      <w:r>
        <w:t xml:space="preserve">license </w:t>
      </w:r>
      <w:r w:rsidRPr="003139ED">
        <w:rPr>
          <w:szCs w:val="18"/>
        </w:rPr>
        <w:t>to another person, the taxpayer shall forfeit that portion of the taxpayer’s credit that is equal to the amount of consideration received by the taxpayer from the sale or transfer</w:t>
      </w:r>
      <w:r>
        <w:rPr>
          <w:szCs w:val="18"/>
        </w:rPr>
        <w:t xml:space="preserve"> of the license</w:t>
      </w:r>
      <w:r w:rsidRPr="003139ED">
        <w:rPr>
          <w:szCs w:val="18"/>
        </w:rPr>
        <w:t xml:space="preserve">. The forfeited portion shall first reduce the balance of any </w:t>
      </w:r>
      <w:r>
        <w:rPr>
          <w:szCs w:val="18"/>
        </w:rPr>
        <w:t xml:space="preserve">annual installment of a </w:t>
      </w:r>
      <w:r w:rsidRPr="003139ED">
        <w:rPr>
          <w:szCs w:val="18"/>
        </w:rPr>
        <w:t>credit of the taxpayer</w:t>
      </w:r>
      <w:r>
        <w:rPr>
          <w:szCs w:val="18"/>
        </w:rPr>
        <w:t xml:space="preserve"> that is allowed but that </w:t>
      </w:r>
      <w:r w:rsidRPr="003139ED">
        <w:rPr>
          <w:szCs w:val="18"/>
        </w:rPr>
        <w:t xml:space="preserve">has not been applied </w:t>
      </w:r>
      <w:r>
        <w:rPr>
          <w:szCs w:val="18"/>
        </w:rPr>
        <w:t xml:space="preserve">against the tax liability of the taxpayer, </w:t>
      </w:r>
      <w:r w:rsidRPr="003139ED">
        <w:rPr>
          <w:szCs w:val="18"/>
        </w:rPr>
        <w:t xml:space="preserve">or converted </w:t>
      </w:r>
      <w:r>
        <w:rPr>
          <w:szCs w:val="18"/>
        </w:rPr>
        <w:t xml:space="preserve">into a tax credit transfer certificate </w:t>
      </w:r>
      <w:r w:rsidRPr="003139ED">
        <w:rPr>
          <w:szCs w:val="18"/>
        </w:rPr>
        <w:t>and sold or assigned to another taxpayer</w:t>
      </w:r>
      <w:r>
        <w:rPr>
          <w:szCs w:val="18"/>
        </w:rPr>
        <w:t xml:space="preserve"> in accordance with subsection d. of this section</w:t>
      </w:r>
      <w:r w:rsidRPr="003139ED">
        <w:rPr>
          <w:szCs w:val="18"/>
        </w:rPr>
        <w:t xml:space="preserve">, </w:t>
      </w:r>
      <w:r>
        <w:rPr>
          <w:szCs w:val="18"/>
        </w:rPr>
        <w:t xml:space="preserve">during the privilege period in which </w:t>
      </w:r>
      <w:r w:rsidRPr="003139ED">
        <w:rPr>
          <w:szCs w:val="18"/>
        </w:rPr>
        <w:t xml:space="preserve">the sale or transfer </w:t>
      </w:r>
      <w:r>
        <w:rPr>
          <w:szCs w:val="18"/>
        </w:rPr>
        <w:t xml:space="preserve">of the license </w:t>
      </w:r>
      <w:r w:rsidRPr="003139ED">
        <w:rPr>
          <w:szCs w:val="18"/>
        </w:rPr>
        <w:t xml:space="preserve">occurs, and </w:t>
      </w:r>
      <w:r>
        <w:rPr>
          <w:szCs w:val="18"/>
        </w:rPr>
        <w:t>then shall reduce the balance of any future annual installment of a credit of a taxpayer that is allowed but that has not been applied, or converted and sold or assigned to another taxpayer, beginning with future annual installments allowed during the privilege period immediately following the privilege period in which the sale or transfer occurs. I</w:t>
      </w:r>
      <w:r w:rsidRPr="003139ED">
        <w:rPr>
          <w:szCs w:val="18"/>
        </w:rPr>
        <w:t>f</w:t>
      </w:r>
      <w:r>
        <w:rPr>
          <w:szCs w:val="18"/>
        </w:rPr>
        <w:t xml:space="preserve">, after being used to reduce future annual installments, the forfeited portion exceeds the amount of any allowable credit remaining, </w:t>
      </w:r>
      <w:r w:rsidRPr="003139ED">
        <w:rPr>
          <w:szCs w:val="18"/>
        </w:rPr>
        <w:t xml:space="preserve">the taxpayer shall repay </w:t>
      </w:r>
      <w:r>
        <w:rPr>
          <w:szCs w:val="18"/>
        </w:rPr>
        <w:t xml:space="preserve">the amount of that excess to the Director of the Division of Taxation; provided however, that if the taxpayer converted </w:t>
      </w:r>
      <w:r>
        <w:t xml:space="preserve">an annual installment of the credit or </w:t>
      </w:r>
      <w:r w:rsidRPr="005F0CBE">
        <w:t xml:space="preserve">any amount of </w:t>
      </w:r>
      <w:r>
        <w:t xml:space="preserve">an annual installment of </w:t>
      </w:r>
      <w:r w:rsidRPr="005F0CBE">
        <w:t>the credit</w:t>
      </w:r>
      <w:r>
        <w:t xml:space="preserve"> into a tax credit transfer certificate</w:t>
      </w:r>
      <w:r w:rsidRPr="00B907D6">
        <w:rPr>
          <w:szCs w:val="18"/>
        </w:rPr>
        <w:t xml:space="preserve"> </w:t>
      </w:r>
      <w:r>
        <w:rPr>
          <w:szCs w:val="18"/>
        </w:rPr>
        <w:t xml:space="preserve">in accordance with subsection d. of this section, the amount of the excess required to be repaid to the Director of the Division of Taxation shall be reduced, if necessary, in proportion to the amount of consideration received by the taxpayer from the sale or assignment of the tax credit transfer certificate.  </w:t>
      </w:r>
    </w:p>
    <w:p w:rsidR="007A0B72" w:rsidRDefault="007A0B72" w:rsidP="007A0B72">
      <w:pPr>
        <w:rPr>
          <w:szCs w:val="18"/>
        </w:rPr>
      </w:pPr>
      <w:r>
        <w:rPr>
          <w:szCs w:val="18"/>
        </w:rPr>
        <w:t xml:space="preserve"> </w:t>
      </w:r>
    </w:p>
    <w:p w:rsidR="007A0B72" w:rsidRPr="00E87A29" w:rsidRDefault="007A0B72" w:rsidP="007A0B72">
      <w:pPr>
        <w:rPr>
          <w:rStyle w:val="BillLanguage"/>
          <w:i w:val="0"/>
          <w:szCs w:val="24"/>
        </w:rPr>
      </w:pPr>
      <w:r>
        <w:tab/>
      </w:r>
      <w:r>
        <w:rPr>
          <w:rStyle w:val="BillLanguage"/>
          <w:i w:val="0"/>
        </w:rPr>
        <w:t>4.</w:t>
      </w:r>
      <w:r>
        <w:rPr>
          <w:rStyle w:val="BillLanguage"/>
          <w:i w:val="0"/>
        </w:rPr>
        <w:tab/>
        <w:t xml:space="preserve">(New section)  a.  </w:t>
      </w:r>
      <w:r w:rsidRPr="001C2438">
        <w:rPr>
          <w:rStyle w:val="BillLanguage"/>
          <w:i w:val="0"/>
        </w:rPr>
        <w:t>A taxpayer that is certified as a qualified</w:t>
      </w:r>
      <w:r>
        <w:rPr>
          <w:rStyle w:val="BillLanguage"/>
          <w:i w:val="0"/>
        </w:rPr>
        <w:t xml:space="preserve"> </w:t>
      </w:r>
      <w:r>
        <w:t xml:space="preserve">holder of a plenary retail consumption license shall be </w:t>
      </w:r>
      <w:r w:rsidRPr="001C2438">
        <w:t xml:space="preserve">allowed a credit against the </w:t>
      </w:r>
      <w:r>
        <w:t>tax imposed pursuant to the “New Jersey Gross Income Tax Act,” N.J.S.54A:1-1 et seq.  T</w:t>
      </w:r>
      <w:r w:rsidRPr="001C2438">
        <w:t>he amount of the</w:t>
      </w:r>
      <w:r>
        <w:t xml:space="preserve"> credit shall be equal to </w:t>
      </w:r>
      <w:r>
        <w:rPr>
          <w:rStyle w:val="BillLanguage"/>
          <w:i w:val="0"/>
        </w:rPr>
        <w:t xml:space="preserve">50 percent of the purchase price of </w:t>
      </w:r>
      <w:r w:rsidRPr="001C2438">
        <w:rPr>
          <w:rStyle w:val="BillLanguage"/>
          <w:i w:val="0"/>
        </w:rPr>
        <w:t>the taxpayer’s</w:t>
      </w:r>
      <w:r>
        <w:rPr>
          <w:rStyle w:val="BillLanguage"/>
          <w:i w:val="0"/>
        </w:rPr>
        <w:t xml:space="preserve"> license prior to the date of enactment of P.L.    , </w:t>
      </w:r>
      <w:r w:rsidRPr="0016472A">
        <w:t>c.</w:t>
      </w:r>
      <w:r>
        <w:t xml:space="preserve">    </w:t>
      </w:r>
      <w:r w:rsidRPr="0016472A">
        <w:t>(C.</w:t>
      </w:r>
      <w:r>
        <w:rPr>
          <w:rStyle w:val="BillLanguage"/>
          <w:i w:val="0"/>
        </w:rPr>
        <w:t xml:space="preserve">        ) (pending before the Legislature as this bill), and shall</w:t>
      </w:r>
      <w:r w:rsidRPr="00160244">
        <w:rPr>
          <w:rStyle w:val="BillLanguage"/>
          <w:b/>
          <w:i w:val="0"/>
        </w:rPr>
        <w:t xml:space="preserve"> </w:t>
      </w:r>
      <w:r>
        <w:rPr>
          <w:rStyle w:val="BillLanguage"/>
          <w:i w:val="0"/>
        </w:rPr>
        <w:t xml:space="preserve">be taken over a 10 </w:t>
      </w:r>
      <w:r w:rsidRPr="00160244">
        <w:rPr>
          <w:rStyle w:val="BillLanguage"/>
          <w:i w:val="0"/>
        </w:rPr>
        <w:t xml:space="preserve">year period, </w:t>
      </w:r>
      <w:r>
        <w:rPr>
          <w:rStyle w:val="BillLanguage"/>
          <w:i w:val="0"/>
        </w:rPr>
        <w:t>in 10 annual installments, at the rate of one-tenth</w:t>
      </w:r>
      <w:r w:rsidRPr="00160244">
        <w:rPr>
          <w:rStyle w:val="BillLanguage"/>
          <w:i w:val="0"/>
        </w:rPr>
        <w:t xml:space="preserve"> the total amount of the taxpayer’s credit for each privilege period of the taxpayer, beginning </w:t>
      </w:r>
      <w:r w:rsidRPr="00160244">
        <w:t xml:space="preserve">with the privilege period in which the </w:t>
      </w:r>
      <w:r>
        <w:t>taxpayer is certified</w:t>
      </w:r>
      <w:r w:rsidRPr="00160244">
        <w:t xml:space="preserve"> </w:t>
      </w:r>
      <w:r>
        <w:t xml:space="preserve">as a qualified holder of a plenary retail </w:t>
      </w:r>
      <w:r>
        <w:lastRenderedPageBreak/>
        <w:t xml:space="preserve">consumption license </w:t>
      </w:r>
      <w:r w:rsidRPr="000523F6">
        <w:t>by</w:t>
      </w:r>
      <w:r w:rsidRPr="00160244">
        <w:t xml:space="preserve"> the Director of the Division of Alcoholic Beverage Control </w:t>
      </w:r>
      <w:r>
        <w:t xml:space="preserve">in the Department of Law and Public Safety </w:t>
      </w:r>
      <w:r w:rsidRPr="000523F6">
        <w:t>in accordance with subsection b. of this section.</w:t>
      </w:r>
      <w:r w:rsidRPr="00160244">
        <w:rPr>
          <w:rStyle w:val="BillLanguage"/>
          <w:i w:val="0"/>
        </w:rPr>
        <w:t xml:space="preserve"> </w:t>
      </w:r>
      <w:r>
        <w:rPr>
          <w:rStyle w:val="BillLanguage"/>
          <w:i w:val="0"/>
        </w:rPr>
        <w:t xml:space="preserve">  </w:t>
      </w:r>
    </w:p>
    <w:p w:rsidR="007A0B72" w:rsidRDefault="007A0B72" w:rsidP="007A0B72">
      <w:r>
        <w:tab/>
        <w:t>b.</w:t>
      </w:r>
      <w:r>
        <w:tab/>
        <w:t xml:space="preserve">(1)  To be certified as a qualified holder of a plenary retail consumption license, a </w:t>
      </w:r>
      <w:r w:rsidRPr="00A123F6">
        <w:t>taxpayer</w:t>
      </w:r>
      <w:r>
        <w:t xml:space="preserve"> shall make and file an application for certification with the Director of the Division of Alcoholic Beverage Control within 360 days of the effective date of P.L.    , c.</w:t>
      </w:r>
      <w:r w:rsidR="00E00F61">
        <w:t xml:space="preserve">    </w:t>
      </w:r>
      <w:r>
        <w:t xml:space="preserve">(C.        ) (pending before the Legislature as this bill). The application shall be made on forms furnished by the Director of the Division of Alcoholic Beverage Control, and shall require the taxpayer to demonstrate: the location of the premises operated in connection with the license; </w:t>
      </w:r>
      <w:r>
        <w:tab/>
        <w:t xml:space="preserve">the original amount paid by the taxpayer for the privilege of holding the license; and the purpose to which the license has been used by the taxpayer. </w:t>
      </w:r>
    </w:p>
    <w:p w:rsidR="007A0B72" w:rsidRDefault="007A0B72" w:rsidP="007A0B72">
      <w:r>
        <w:tab/>
        <w:t>(2)</w:t>
      </w:r>
      <w:r>
        <w:tab/>
        <w:t xml:space="preserve">The Director of the Division of Alcoholic Beverage Control shall </w:t>
      </w:r>
      <w:r w:rsidRPr="00CB3C56">
        <w:t>review each application</w:t>
      </w:r>
      <w:r>
        <w:t xml:space="preserve"> made and filed in accordance with paragraph (1) of this subsection </w:t>
      </w:r>
      <w:r w:rsidRPr="00CB3C56">
        <w:t>and</w:t>
      </w:r>
      <w:r>
        <w:t xml:space="preserve"> make a determination regarding the issuance of a certification within 180 days of the date a complete application is filed.  The determination shall be made based upon the Director of the Division of Alcoholic Beverage Control’s finding that: the taxpayer acquired the license following the date of enactment of P.L.    , c.    (pending before the Legislature as this bill) and the license is used directly by the taxpayer </w:t>
      </w:r>
      <w:r w:rsidRPr="006F5A6C">
        <w:t xml:space="preserve">to sell alcoholic beverages for consumption on </w:t>
      </w:r>
      <w:r>
        <w:t xml:space="preserve">a </w:t>
      </w:r>
      <w:r w:rsidRPr="006F5A6C">
        <w:t>licensed premises</w:t>
      </w:r>
      <w:r>
        <w:t xml:space="preserve"> in accordance with the provisions of R.S.</w:t>
      </w:r>
      <w:r w:rsidRPr="00390D67">
        <w:t>33:1-12</w:t>
      </w:r>
      <w:r>
        <w:t xml:space="preserve">.  </w:t>
      </w:r>
    </w:p>
    <w:p w:rsidR="007A0B72" w:rsidRDefault="007A0B72" w:rsidP="007A0B72">
      <w:r>
        <w:tab/>
        <w:t>(3)</w:t>
      </w:r>
      <w:r>
        <w:tab/>
        <w:t xml:space="preserve">The Director of the Division of Alcoholic Beverage Control shall issue a written certification to each taxpayer that has made and filed an application that has been reviewed and approved in accordance with paragraph (2) of this subsection within 10 days of the date the determination is made. Each taxpayer issued a certification shall include a copy of the written certification, along with the detailed explanation of the sale price of the taxpayer’s license, when filing a return that includes a claim for the credit allowed in accordance with this section. </w:t>
      </w:r>
    </w:p>
    <w:p w:rsidR="007A0B72" w:rsidRPr="00EF4A97" w:rsidRDefault="007A0B72" w:rsidP="007A0B72">
      <w:r>
        <w:tab/>
        <w:t>(4)</w:t>
      </w:r>
      <w:r>
        <w:tab/>
        <w:t xml:space="preserve">The Director of the Division of Alcoholic Beverage Control shall </w:t>
      </w:r>
      <w:r w:rsidRPr="00916808">
        <w:t xml:space="preserve">provide a copy of each written certification issued in accordance with paragraph (4) of this subsection to the Director of the Division of Taxation in the Department of the Treasury within 10 days of the date the certification is issued, and shall </w:t>
      </w:r>
      <w:r>
        <w:t xml:space="preserve">prepare a report regarding the administration of the certification process established in accordance with this subsection.  The report shall specify: the number of applications made and filed; the number of certifications issued; and the fair market value of each license for which a certification is issued.  The report shall be submitted to the Governor, the State Treasurer, and the Legislature, in accordance with </w:t>
      </w:r>
      <w:r w:rsidRPr="00EF4A97">
        <w:t>section 2 of P.L.1991, c.164 (C.52:14-19.1)</w:t>
      </w:r>
      <w:r>
        <w:t xml:space="preserve">, within 450 days of the effective date of P.L.    , c.    (C.         ) (pending before the Legislature as this bill).    </w:t>
      </w:r>
    </w:p>
    <w:p w:rsidR="007A0B72" w:rsidRPr="005C3E8A" w:rsidRDefault="007A0B72" w:rsidP="007A0B72">
      <w:r>
        <w:lastRenderedPageBreak/>
        <w:tab/>
      </w:r>
      <w:r w:rsidRPr="005C3E8A">
        <w:t>c.</w:t>
      </w:r>
      <w:r>
        <w:tab/>
      </w:r>
      <w:r w:rsidRPr="005C3E8A">
        <w:t xml:space="preserve">The order of priority of the application of </w:t>
      </w:r>
      <w:r>
        <w:t>an annual installment of the</w:t>
      </w:r>
      <w:r w:rsidRPr="005C3E8A">
        <w:t xml:space="preserve"> credit allowed pursuant to this section and any other</w:t>
      </w:r>
      <w:r>
        <w:t xml:space="preserve"> credit allowed </w:t>
      </w:r>
      <w:r w:rsidRPr="005C3E8A">
        <w:t xml:space="preserve">against the corporation business tax for a privilege period shall be as prescribed by the </w:t>
      </w:r>
      <w:r>
        <w:t>Director of the Division of Taxation</w:t>
      </w:r>
      <w:r w:rsidRPr="005C3E8A">
        <w:t xml:space="preserve">. </w:t>
      </w:r>
      <w:r>
        <w:t xml:space="preserve"> </w:t>
      </w:r>
      <w:r w:rsidRPr="005C3E8A">
        <w:t xml:space="preserve">The amount of </w:t>
      </w:r>
      <w:r>
        <w:t xml:space="preserve">an annual installment of the </w:t>
      </w:r>
      <w:r w:rsidRPr="005C3E8A">
        <w:t xml:space="preserve">credit applied under this section against the corporation business tax for a privilege period, together with any other </w:t>
      </w:r>
      <w:r>
        <w:t xml:space="preserve">annual installment and any other </w:t>
      </w:r>
      <w:r w:rsidRPr="005C3E8A">
        <w:t xml:space="preserve">credits allowed against the corporation business tax, shall not reduce the tax liability of the taxpayer to an amount less than the statutory minimum provided in subsection (e) of section 5 of P.L.1945, c.162 (C.54:10A-5). </w:t>
      </w:r>
      <w:r>
        <w:t xml:space="preserve"> </w:t>
      </w:r>
      <w:r w:rsidRPr="005C3E8A">
        <w:rPr>
          <w:rStyle w:val="BillLanguage"/>
          <w:i w:val="0"/>
        </w:rPr>
        <w:t xml:space="preserve">The amount of </w:t>
      </w:r>
      <w:r>
        <w:rPr>
          <w:rStyle w:val="BillLanguage"/>
          <w:i w:val="0"/>
        </w:rPr>
        <w:t xml:space="preserve">an annual installment of the </w:t>
      </w:r>
      <w:r w:rsidRPr="005C3E8A">
        <w:rPr>
          <w:rStyle w:val="BillLanguage"/>
          <w:i w:val="0"/>
        </w:rPr>
        <w:t xml:space="preserve">credit allowable under this section which cannot be applied for a privilege period due to the limitations of this subsection may be carried forward, if necessary, to the earliest available use within the 20 privilege periods immediately following the privilege period for which the credit is allowed. </w:t>
      </w:r>
      <w:r w:rsidRPr="005C3E8A">
        <w:t xml:space="preserve"> </w:t>
      </w:r>
    </w:p>
    <w:p w:rsidR="007A0B72" w:rsidRDefault="007A0B72" w:rsidP="007A0B72">
      <w:r>
        <w:rPr>
          <w:rStyle w:val="BillLanguage"/>
          <w:i w:val="0"/>
        </w:rPr>
        <w:tab/>
      </w:r>
      <w:r w:rsidRPr="005F0CBE">
        <w:rPr>
          <w:rStyle w:val="BillLanguage"/>
          <w:i w:val="0"/>
        </w:rPr>
        <w:t>d.</w:t>
      </w:r>
      <w:r>
        <w:rPr>
          <w:rStyle w:val="BillLanguage"/>
          <w:i w:val="0"/>
        </w:rPr>
        <w:tab/>
      </w:r>
      <w:r w:rsidRPr="005F0CBE">
        <w:t xml:space="preserve">A taxpayer may, </w:t>
      </w:r>
      <w:r>
        <w:t>upon issuance of a certification as</w:t>
      </w:r>
      <w:r w:rsidRPr="005F0CBE">
        <w:t xml:space="preserve"> </w:t>
      </w:r>
      <w:r>
        <w:t>a qualified holder of a plenary retail consumption license</w:t>
      </w:r>
      <w:r w:rsidRPr="005F0CBE">
        <w:t xml:space="preserve"> by the Director of the Division of Alcoholic Beverage Control </w:t>
      </w:r>
      <w:r>
        <w:t xml:space="preserve">in accordance with </w:t>
      </w:r>
      <w:r w:rsidRPr="005F0CBE">
        <w:t xml:space="preserve">subsection b. of this section, </w:t>
      </w:r>
      <w:r>
        <w:t xml:space="preserve">make and file an application </w:t>
      </w:r>
      <w:r w:rsidRPr="005F0CBE">
        <w:t xml:space="preserve">to the </w:t>
      </w:r>
      <w:r>
        <w:t>Director of the Division of Taxation</w:t>
      </w:r>
      <w:r w:rsidRPr="005F0CBE">
        <w:t xml:space="preserve"> for a tax credit transfer certificate in lieu of the taxpayer being allowed </w:t>
      </w:r>
      <w:r>
        <w:t xml:space="preserve">an annual installment of the credit or </w:t>
      </w:r>
      <w:r w:rsidRPr="005F0CBE">
        <w:t xml:space="preserve">any amount of </w:t>
      </w:r>
      <w:r>
        <w:t xml:space="preserve">an annual installment of </w:t>
      </w:r>
      <w:r w:rsidRPr="005F0CBE">
        <w:t xml:space="preserve">the credit </w:t>
      </w:r>
      <w:r>
        <w:t xml:space="preserve">that may be taken </w:t>
      </w:r>
      <w:r w:rsidRPr="005F0CBE">
        <w:t xml:space="preserve">against the corporation business tax liability of the taxpayer. The </w:t>
      </w:r>
      <w:r>
        <w:t xml:space="preserve">Director of the Division of Taxation may prescribe the form and manner by which a taxpayer may make and file a separate application in connection with each annual installment of the credit or any amount of each annual installment of the credit, and </w:t>
      </w:r>
      <w:r w:rsidRPr="005F0CBE">
        <w:t xml:space="preserve">may consult with the Director of the Division of Alcoholic Beverage Control in </w:t>
      </w:r>
      <w:r>
        <w:t xml:space="preserve">reviewing and approving </w:t>
      </w:r>
      <w:r w:rsidRPr="005F0CBE">
        <w:t>any application for a tax credit transfer certificate</w:t>
      </w:r>
      <w:r>
        <w:t xml:space="preserve"> of a taxpayer</w:t>
      </w:r>
      <w:r w:rsidRPr="005F0CBE">
        <w:t xml:space="preserve">.  The tax credit transfer certificate, upon </w:t>
      </w:r>
      <w:r>
        <w:t>issuance</w:t>
      </w:r>
      <w:r w:rsidRPr="005F0CBE">
        <w:t xml:space="preserve"> thereof by the </w:t>
      </w:r>
      <w:r>
        <w:t>Director of the Division of Taxation</w:t>
      </w:r>
      <w:r w:rsidRPr="005F0CBE">
        <w:t xml:space="preserve">, may be sold or assigned, in </w:t>
      </w:r>
      <w:r>
        <w:t>whole</w:t>
      </w:r>
      <w:r w:rsidRPr="005F0CBE">
        <w:t xml:space="preserve"> or in part, to any other taxpayer that may have a corporation business tax or a gross income tax liability, in exchange for private financial assistance to be provided by the purchaser or assignee to the taxpayer that is allowed a credit under this section. </w:t>
      </w:r>
    </w:p>
    <w:p w:rsidR="007A0B72" w:rsidRPr="005F0CBE" w:rsidRDefault="007A0B72" w:rsidP="007A0B72">
      <w:pPr>
        <w:rPr>
          <w:rStyle w:val="BillLanguage"/>
          <w:i w:val="0"/>
          <w:szCs w:val="24"/>
        </w:rPr>
      </w:pPr>
      <w:r>
        <w:tab/>
      </w:r>
      <w:r w:rsidRPr="005F0CBE">
        <w:t xml:space="preserve">The certificate </w:t>
      </w:r>
      <w:r>
        <w:t xml:space="preserve">issued to the taxpayer </w:t>
      </w:r>
      <w:r w:rsidRPr="005F0CBE">
        <w:t xml:space="preserve">shall include a statement waiving the taxpayer’s right to claim that amount of the </w:t>
      </w:r>
      <w:r>
        <w:t xml:space="preserve">annual installment of the </w:t>
      </w:r>
      <w:r w:rsidRPr="005F0CBE">
        <w:t xml:space="preserve">credit against the corporation business tax that the taxpayer has elected to sell or assign. The sale or assignment of any amount of a tax credit transfer certificate allowed under this </w:t>
      </w:r>
      <w:r>
        <w:t xml:space="preserve">subsection </w:t>
      </w:r>
      <w:r w:rsidRPr="005F0CBE">
        <w:t>shall not be exchanged for consideration received by the taxpayer of less than 75</w:t>
      </w:r>
      <w:r>
        <w:t xml:space="preserve"> percent</w:t>
      </w:r>
      <w:r w:rsidRPr="005F0CBE">
        <w:t xml:space="preserve"> of the transferred credit amount. Any amount of a tax credit transfer certificate used by a purchaser or assignee against a corporation business tax liability shall be subject to the same limitations and conditions that apply to the use of a credit pursuant to subsection c. of this section. Any amount of a </w:t>
      </w:r>
      <w:r w:rsidRPr="005F0CBE">
        <w:lastRenderedPageBreak/>
        <w:t>tax credit transfer certificate obtained by a purchaser or assignee under this section may be applied against the purchaser's or assignee's gross income tax liability and shall be subject to the same limitations and conditions that apply to the use of a credit pursuant to subsection c</w:t>
      </w:r>
      <w:r>
        <w:t>. of section 4</w:t>
      </w:r>
      <w:r w:rsidRPr="005F0CBE">
        <w:t xml:space="preserve"> of P.L.    , c.</w:t>
      </w:r>
      <w:r>
        <w:t xml:space="preserve"> </w:t>
      </w:r>
      <w:r w:rsidRPr="005F0CBE">
        <w:t xml:space="preserve">   (C.</w:t>
      </w:r>
      <w:r>
        <w:t xml:space="preserve">        </w:t>
      </w:r>
      <w:r w:rsidRPr="005F0CBE">
        <w:t>) (pending before the Legislature as this bill).</w:t>
      </w:r>
    </w:p>
    <w:p w:rsidR="007A0B72" w:rsidRDefault="007A0B72" w:rsidP="007A0B72">
      <w:pPr>
        <w:rPr>
          <w:szCs w:val="18"/>
        </w:rPr>
      </w:pPr>
      <w:r w:rsidRPr="001B72D4">
        <w:rPr>
          <w:b/>
        </w:rPr>
        <w:tab/>
      </w:r>
      <w:r w:rsidRPr="00EB06F9">
        <w:t>e</w:t>
      </w:r>
      <w:r w:rsidRPr="003139ED">
        <w:rPr>
          <w:rStyle w:val="BillLanguage"/>
          <w:i w:val="0"/>
        </w:rPr>
        <w:t>.</w:t>
      </w:r>
      <w:r>
        <w:rPr>
          <w:rStyle w:val="BillLanguage"/>
          <w:i w:val="0"/>
        </w:rPr>
        <w:tab/>
        <w:t xml:space="preserve">(1)  If, in the 10 </w:t>
      </w:r>
      <w:r w:rsidRPr="003139ED">
        <w:rPr>
          <w:rStyle w:val="BillLanguage"/>
          <w:i w:val="0"/>
        </w:rPr>
        <w:t xml:space="preserve">year period </w:t>
      </w:r>
      <w:r w:rsidRPr="00160244">
        <w:rPr>
          <w:rStyle w:val="BillLanguage"/>
          <w:i w:val="0"/>
        </w:rPr>
        <w:t xml:space="preserve">beginning </w:t>
      </w:r>
      <w:r w:rsidRPr="00160244">
        <w:t xml:space="preserve">with the privilege period in which the </w:t>
      </w:r>
      <w:r>
        <w:t>taxpayer is certified</w:t>
      </w:r>
      <w:r w:rsidRPr="00160244">
        <w:t xml:space="preserve"> </w:t>
      </w:r>
      <w:r>
        <w:t>as a qualified holder of a plenary retail consumption license</w:t>
      </w:r>
      <w:r>
        <w:rPr>
          <w:rStyle w:val="BillLanguage"/>
          <w:i w:val="0"/>
        </w:rPr>
        <w:t xml:space="preserve">, </w:t>
      </w:r>
      <w:r w:rsidRPr="003139ED">
        <w:rPr>
          <w:szCs w:val="18"/>
        </w:rPr>
        <w:t xml:space="preserve">the taxpayer sells or transfers any part of the taxpayer’s interest in </w:t>
      </w:r>
      <w:r>
        <w:rPr>
          <w:szCs w:val="18"/>
        </w:rPr>
        <w:t xml:space="preserve">the </w:t>
      </w:r>
      <w:r>
        <w:t xml:space="preserve">license </w:t>
      </w:r>
      <w:r w:rsidRPr="003139ED">
        <w:rPr>
          <w:szCs w:val="18"/>
        </w:rPr>
        <w:t>to another person, the taxpayer shall forfeit that portion of the taxpayer’s credit that is equal to the amount of consideration received by the taxpayer from the sale or transfer</w:t>
      </w:r>
      <w:r>
        <w:rPr>
          <w:szCs w:val="18"/>
        </w:rPr>
        <w:t xml:space="preserve"> of the license</w:t>
      </w:r>
      <w:r w:rsidRPr="003139ED">
        <w:rPr>
          <w:szCs w:val="18"/>
        </w:rPr>
        <w:t xml:space="preserve">. The forfeited portion shall first reduce the balance of any </w:t>
      </w:r>
      <w:r>
        <w:rPr>
          <w:szCs w:val="18"/>
        </w:rPr>
        <w:t xml:space="preserve">annual installment of a </w:t>
      </w:r>
      <w:r w:rsidRPr="003139ED">
        <w:rPr>
          <w:szCs w:val="18"/>
        </w:rPr>
        <w:t>credit of the taxpayer</w:t>
      </w:r>
      <w:r>
        <w:rPr>
          <w:szCs w:val="18"/>
        </w:rPr>
        <w:t xml:space="preserve"> that is allowed but that </w:t>
      </w:r>
      <w:r w:rsidRPr="003139ED">
        <w:rPr>
          <w:szCs w:val="18"/>
        </w:rPr>
        <w:t xml:space="preserve">has not been applied </w:t>
      </w:r>
      <w:r>
        <w:rPr>
          <w:szCs w:val="18"/>
        </w:rPr>
        <w:t xml:space="preserve">against the tax liability of the taxpayer, </w:t>
      </w:r>
      <w:r w:rsidRPr="003139ED">
        <w:rPr>
          <w:szCs w:val="18"/>
        </w:rPr>
        <w:t xml:space="preserve">or converted </w:t>
      </w:r>
      <w:r>
        <w:rPr>
          <w:szCs w:val="18"/>
        </w:rPr>
        <w:t xml:space="preserve">into a tax credit transfer certificate </w:t>
      </w:r>
      <w:r w:rsidRPr="003139ED">
        <w:rPr>
          <w:szCs w:val="18"/>
        </w:rPr>
        <w:t>and sold or assigned to another taxpayer</w:t>
      </w:r>
      <w:r>
        <w:rPr>
          <w:szCs w:val="18"/>
        </w:rPr>
        <w:t xml:space="preserve"> in accordance with subsection d. of this section</w:t>
      </w:r>
      <w:r w:rsidRPr="003139ED">
        <w:rPr>
          <w:szCs w:val="18"/>
        </w:rPr>
        <w:t xml:space="preserve">, </w:t>
      </w:r>
      <w:r>
        <w:rPr>
          <w:szCs w:val="18"/>
        </w:rPr>
        <w:t xml:space="preserve">during the privilege period in which </w:t>
      </w:r>
      <w:r w:rsidRPr="003139ED">
        <w:rPr>
          <w:szCs w:val="18"/>
        </w:rPr>
        <w:t xml:space="preserve">the sale or transfer </w:t>
      </w:r>
      <w:r>
        <w:rPr>
          <w:szCs w:val="18"/>
        </w:rPr>
        <w:t xml:space="preserve">of the license </w:t>
      </w:r>
      <w:r w:rsidRPr="003139ED">
        <w:rPr>
          <w:szCs w:val="18"/>
        </w:rPr>
        <w:t xml:space="preserve">occurs, and </w:t>
      </w:r>
      <w:r>
        <w:rPr>
          <w:szCs w:val="18"/>
        </w:rPr>
        <w:t>then shall reduce the balance of any future annual installment of a credit of a taxpayer that is allowed but that has not been applied, or converted and sold or assigned to another taxpayer, beginning with future annual installments allowed during the privilege period immediately following the privilege period in which the sale or transfer occurs. I</w:t>
      </w:r>
      <w:r w:rsidRPr="003139ED">
        <w:rPr>
          <w:szCs w:val="18"/>
        </w:rPr>
        <w:t>f</w:t>
      </w:r>
      <w:r>
        <w:rPr>
          <w:szCs w:val="18"/>
        </w:rPr>
        <w:t xml:space="preserve">, after being used to reduce future annual installments, the forfeited portion exceeds the amount of any allowable credit remaining, </w:t>
      </w:r>
      <w:r w:rsidRPr="003139ED">
        <w:rPr>
          <w:szCs w:val="18"/>
        </w:rPr>
        <w:t xml:space="preserve">the taxpayer shall repay </w:t>
      </w:r>
      <w:r>
        <w:rPr>
          <w:szCs w:val="18"/>
        </w:rPr>
        <w:t xml:space="preserve">the amount of that excess to the Director of the Division of Taxation; provided however, that if the taxpayer converted </w:t>
      </w:r>
      <w:r>
        <w:t xml:space="preserve">an annual installment of the credit or </w:t>
      </w:r>
      <w:r w:rsidRPr="005F0CBE">
        <w:t xml:space="preserve">any amount of </w:t>
      </w:r>
      <w:r>
        <w:t xml:space="preserve">an annual installment of </w:t>
      </w:r>
      <w:r w:rsidRPr="005F0CBE">
        <w:t>the credit</w:t>
      </w:r>
      <w:r>
        <w:t xml:space="preserve"> into a tax credit transfer certificate</w:t>
      </w:r>
      <w:r w:rsidRPr="00B907D6">
        <w:rPr>
          <w:szCs w:val="18"/>
        </w:rPr>
        <w:t xml:space="preserve"> </w:t>
      </w:r>
      <w:r>
        <w:rPr>
          <w:szCs w:val="18"/>
        </w:rPr>
        <w:t xml:space="preserve">in accordance with subsection d. of this section, the amount of the excess required to be repaid to the Director of the Division of Taxation shall be reduced, if necessary, in proportion to the amount of consideration received by the taxpayer from the sale or assignment of the tax credit transfer certificate.  </w:t>
      </w:r>
    </w:p>
    <w:p w:rsidR="007A0B72" w:rsidRDefault="007A0B72" w:rsidP="007A0B72">
      <w:pPr>
        <w:rPr>
          <w:szCs w:val="18"/>
        </w:rPr>
      </w:pPr>
      <w:r>
        <w:rPr>
          <w:szCs w:val="18"/>
        </w:rPr>
        <w:t xml:space="preserve"> </w:t>
      </w:r>
    </w:p>
    <w:p w:rsidR="007A0B72" w:rsidRDefault="007A0B72" w:rsidP="007A0B72">
      <w:r>
        <w:tab/>
        <w:t>5.</w:t>
      </w:r>
      <w:r>
        <w:tab/>
        <w:t>This act shall take effect on the first day of the nineteenth month following enactment.</w:t>
      </w:r>
    </w:p>
    <w:p w:rsidR="007A0B72" w:rsidRDefault="007A0B72" w:rsidP="007A0B72"/>
    <w:p w:rsidR="007A0B72" w:rsidRPr="00CE7BD8" w:rsidRDefault="007A0B72" w:rsidP="007A0B72"/>
    <w:p w:rsidR="007A0B72" w:rsidRPr="00AA7880" w:rsidRDefault="007A0B72" w:rsidP="007A0B72">
      <w:pPr>
        <w:jc w:val="center"/>
      </w:pPr>
      <w:r w:rsidRPr="00D71D68">
        <w:t>STATEMENT</w:t>
      </w:r>
    </w:p>
    <w:p w:rsidR="007A0B72" w:rsidRDefault="007A0B72" w:rsidP="007A0B72"/>
    <w:p w:rsidR="007A0B72" w:rsidRDefault="007A0B72" w:rsidP="007A0B72">
      <w:r>
        <w:tab/>
        <w:t xml:space="preserve">This bill establishes a restricted alcoholic beverage license that allows the licensee to sell beer, wine, and cider by the glass or other open receptacle on the premises of a restaurant with a full service kitchen.  </w:t>
      </w:r>
    </w:p>
    <w:p w:rsidR="007A0B72" w:rsidRPr="00F30685" w:rsidRDefault="007A0B72" w:rsidP="007A0B72">
      <w:r>
        <w:tab/>
      </w:r>
      <w:r w:rsidRPr="00BB7EA3">
        <w:t xml:space="preserve">The holder of a beer, wine, and cider license only would be entitled to sell alcoholic beverages in connection with the sale of </w:t>
      </w:r>
      <w:r w:rsidRPr="00BB7EA3">
        <w:lastRenderedPageBreak/>
        <w:t>food and served</w:t>
      </w:r>
      <w:r w:rsidRPr="00BB7EA3">
        <w:rPr>
          <w:b/>
        </w:rPr>
        <w:t xml:space="preserve"> </w:t>
      </w:r>
      <w:r w:rsidRPr="00BB7EA3">
        <w:t>at a table by an employee of the restaurant.</w:t>
      </w:r>
      <w:r w:rsidRPr="00BB7EA3">
        <w:rPr>
          <w:b/>
        </w:rPr>
        <w:t xml:space="preserve">  </w:t>
      </w:r>
      <w:r>
        <w:t xml:space="preserve">Under the bill, the licensee would be prohibited from providing </w:t>
      </w:r>
      <w:r w:rsidRPr="00F30685">
        <w:t xml:space="preserve">a bar area for restaurant customers to congregate and consume alcoholic beverages.  However, the licensee may provide a service bar at which alcoholic beverages are prepared for service to customers at a table.  </w:t>
      </w:r>
    </w:p>
    <w:p w:rsidR="007A0B72" w:rsidRDefault="007A0B72" w:rsidP="007A0B72">
      <w:pPr>
        <w:tabs>
          <w:tab w:val="left" w:pos="-1440"/>
          <w:tab w:val="left" w:pos="-720"/>
          <w:tab w:val="left" w:pos="0"/>
          <w:tab w:val="left" w:pos="3870"/>
        </w:tabs>
        <w:spacing w:line="287" w:lineRule="auto"/>
        <w:ind w:firstLine="288"/>
        <w:rPr>
          <w:color w:val="000000"/>
        </w:rPr>
      </w:pPr>
      <w:r>
        <w:rPr>
          <w:color w:val="000000"/>
        </w:rPr>
        <w:t xml:space="preserve">Under current law, a municipality may issue plenary retail consumption licenses until the combined total number in the municipality is fewer than one license for each 3,000 municipal residents.  Because of this restriction, there is a shortage of these licenses in some municipalities. This bill addresses this shortage by allowing a municipality to issue these limited beer, wine, and cider licenses.  The bill prohibits a municipal governing body from limiting the number of these licenses that may be issued.  A municipality that prohibits the sale of alcoholic beverages within its borders-also known as a dry town-may establish by ordinance that the beer, wine, and cider license may be issued in the municipality.  The licenses would be non-transferable.  </w:t>
      </w:r>
    </w:p>
    <w:p w:rsidR="007A0B72" w:rsidRDefault="007A0B72" w:rsidP="007A0B72">
      <w:pPr>
        <w:tabs>
          <w:tab w:val="left" w:pos="-1440"/>
          <w:tab w:val="left" w:pos="-720"/>
          <w:tab w:val="left" w:pos="0"/>
          <w:tab w:val="left" w:pos="3870"/>
        </w:tabs>
        <w:spacing w:line="287" w:lineRule="auto"/>
        <w:ind w:firstLine="288"/>
        <w:rPr>
          <w:color w:val="000000"/>
        </w:rPr>
      </w:pPr>
      <w:r>
        <w:rPr>
          <w:color w:val="000000"/>
        </w:rPr>
        <w:t>The initial and annual renewal fee for the license would be:</w:t>
      </w:r>
    </w:p>
    <w:p w:rsidR="007A0B72" w:rsidRPr="00AC3042" w:rsidRDefault="007A0B72" w:rsidP="007A0B72">
      <w:pPr>
        <w:tabs>
          <w:tab w:val="left" w:pos="-1440"/>
          <w:tab w:val="left" w:pos="-720"/>
          <w:tab w:val="left" w:pos="0"/>
          <w:tab w:val="left" w:pos="3870"/>
        </w:tabs>
        <w:spacing w:line="287" w:lineRule="auto"/>
        <w:ind w:firstLine="288"/>
      </w:pPr>
      <w:r>
        <w:rPr>
          <w:color w:val="000000"/>
        </w:rPr>
        <w:t xml:space="preserve">1) </w:t>
      </w:r>
      <w:r w:rsidRPr="00AC3042">
        <w:t xml:space="preserve">$2,000 until the two years following the date of bill’s enactment; </w:t>
      </w:r>
    </w:p>
    <w:p w:rsidR="007A0B72" w:rsidRPr="00AC3042" w:rsidRDefault="007A0B72" w:rsidP="007A0B72">
      <w:pPr>
        <w:tabs>
          <w:tab w:val="left" w:pos="-1440"/>
          <w:tab w:val="left" w:pos="-720"/>
          <w:tab w:val="left" w:pos="0"/>
          <w:tab w:val="left" w:pos="3870"/>
        </w:tabs>
        <w:spacing w:line="287" w:lineRule="auto"/>
        <w:ind w:firstLine="288"/>
      </w:pPr>
      <w:r w:rsidRPr="00AC3042">
        <w:t xml:space="preserve">2) $3,000 until five years following the date of the bill’s enactment; and </w:t>
      </w:r>
    </w:p>
    <w:p w:rsidR="007A0B72" w:rsidRDefault="007A0B72" w:rsidP="007A0B72">
      <w:pPr>
        <w:tabs>
          <w:tab w:val="left" w:pos="-1440"/>
          <w:tab w:val="left" w:pos="-720"/>
          <w:tab w:val="left" w:pos="0"/>
          <w:tab w:val="left" w:pos="3870"/>
        </w:tabs>
        <w:spacing w:line="287" w:lineRule="auto"/>
        <w:ind w:firstLine="288"/>
        <w:rPr>
          <w:color w:val="000000"/>
        </w:rPr>
      </w:pPr>
      <w:r w:rsidRPr="00AC3042">
        <w:t xml:space="preserve">3) $5,000 after five years following the date of the bill’s enactment.   </w:t>
      </w:r>
    </w:p>
    <w:p w:rsidR="007A0B72" w:rsidRDefault="007A0B72" w:rsidP="007A0B72">
      <w:pPr>
        <w:tabs>
          <w:tab w:val="left" w:pos="-1440"/>
          <w:tab w:val="left" w:pos="-720"/>
          <w:tab w:val="left" w:pos="0"/>
          <w:tab w:val="left" w:pos="3870"/>
        </w:tabs>
        <w:spacing w:line="287" w:lineRule="auto"/>
        <w:ind w:firstLine="288"/>
        <w:rPr>
          <w:color w:val="000000"/>
        </w:rPr>
      </w:pPr>
      <w:r>
        <w:t>In addition, the bill allows the licensee to charge a service or corkage fee to patrons who bring their own beer, wine, or cider for consumption on the licensed premises.  The</w:t>
      </w:r>
      <w:r w:rsidRPr="004D57EF">
        <w:t xml:space="preserve"> </w:t>
      </w:r>
      <w:r>
        <w:t>bill</w:t>
      </w:r>
      <w:r w:rsidRPr="004D57EF">
        <w:t xml:space="preserve"> </w:t>
      </w:r>
      <w:r>
        <w:t xml:space="preserve">also </w:t>
      </w:r>
      <w:r w:rsidRPr="004D57EF">
        <w:t>removes the prohibition on advertising that a restaurant is BYOB in response to a recent decision by the United States District Court for the District</w:t>
      </w:r>
      <w:r>
        <w:t xml:space="preserve"> </w:t>
      </w:r>
      <w:r w:rsidRPr="004D57EF">
        <w:t xml:space="preserve">of New Jersey, </w:t>
      </w:r>
      <w:r w:rsidRPr="004D57EF">
        <w:rPr>
          <w:u w:val="single"/>
        </w:rPr>
        <w:t>GJJM Enterprises, LLC v. City of Atlantic City</w:t>
      </w:r>
      <w:r w:rsidRPr="004D57EF">
        <w:t>, holding that the State’s prohibition on BYOB advertising is an unconstitutional violation of the First Amendment right to free speech.</w:t>
      </w:r>
    </w:p>
    <w:p w:rsidR="007A0B72" w:rsidRPr="008261CD" w:rsidRDefault="007A0B72" w:rsidP="007A0B72">
      <w:pPr>
        <w:tabs>
          <w:tab w:val="left" w:pos="-1440"/>
          <w:tab w:val="left" w:pos="-720"/>
          <w:tab w:val="left" w:pos="0"/>
          <w:tab w:val="left" w:pos="3870"/>
        </w:tabs>
        <w:spacing w:line="287" w:lineRule="auto"/>
        <w:ind w:firstLine="288"/>
        <w:rPr>
          <w:color w:val="000000"/>
        </w:rPr>
      </w:pPr>
      <w:r w:rsidRPr="00712551">
        <w:t xml:space="preserve">This bill also provides a tax credit against the corporation business tax and gross income tax to compensate license holders for the expected loss in value resulting from the creation of the new restricted licenses.  Under the bill, </w:t>
      </w:r>
      <w:r>
        <w:t xml:space="preserve">the tax credit is equal to 50 percent </w:t>
      </w:r>
      <w:r w:rsidRPr="00712551">
        <w:t xml:space="preserve">of the </w:t>
      </w:r>
      <w:r>
        <w:t xml:space="preserve">purchase price </w:t>
      </w:r>
      <w:r w:rsidRPr="00712551">
        <w:t>of taxpayer’s plenary retail consumption license</w:t>
      </w:r>
      <w:r>
        <w:t>.</w:t>
      </w:r>
      <w:r w:rsidRPr="00712551">
        <w:t xml:space="preserve"> </w:t>
      </w:r>
      <w:r w:rsidRPr="00716C37">
        <w:rPr>
          <w:b/>
        </w:rPr>
        <w:t xml:space="preserve"> </w:t>
      </w:r>
      <w:r w:rsidRPr="00916808">
        <w:t>The tax credit is required to</w:t>
      </w:r>
      <w:r w:rsidRPr="00716C37">
        <w:rPr>
          <w:b/>
        </w:rPr>
        <w:t xml:space="preserve"> </w:t>
      </w:r>
      <w:r w:rsidRPr="00712551">
        <w:t xml:space="preserve">be taken over a </w:t>
      </w:r>
      <w:r>
        <w:t xml:space="preserve">10 </w:t>
      </w:r>
      <w:r w:rsidRPr="00712551">
        <w:t xml:space="preserve">year period, in </w:t>
      </w:r>
      <w:r>
        <w:t xml:space="preserve">10 </w:t>
      </w:r>
      <w:r w:rsidRPr="00712551">
        <w:t>annual install</w:t>
      </w:r>
      <w:r>
        <w:t xml:space="preserve">ments, at the rate of 1/20 </w:t>
      </w:r>
      <w:r w:rsidRPr="00712551">
        <w:t xml:space="preserve">the total amount of the taxpayer’s allowable credit. </w:t>
      </w:r>
    </w:p>
    <w:p w:rsidR="007A0B72" w:rsidRPr="00712551" w:rsidRDefault="007A0B72" w:rsidP="007A0B72">
      <w:r w:rsidRPr="00712551">
        <w:tab/>
        <w:t xml:space="preserve">The bill permits qualified license holders to convert allowable tax credits to tax credit transfer certificates upon application to and approval by the Director of the Division of Taxation in the Department of the Treasury.  The bill authorizes qualified license holders to sell any amount of the credit that is converted to a tax credit transfer certificate to another taxpayer in exchange for private </w:t>
      </w:r>
      <w:r w:rsidRPr="00712551">
        <w:lastRenderedPageBreak/>
        <w:t xml:space="preserve">financial consideration, but stipulates that the consideration received by the qualified license holder from the sale cannot be less than 75 percent of the transferred credit amount.  </w:t>
      </w:r>
    </w:p>
    <w:p w:rsidR="007A0B72" w:rsidRPr="00712551" w:rsidRDefault="007A0B72" w:rsidP="007A0B72">
      <w:pPr>
        <w:rPr>
          <w:szCs w:val="18"/>
        </w:rPr>
      </w:pPr>
      <w:r w:rsidRPr="00712551">
        <w:tab/>
        <w:t xml:space="preserve">The bill provides that a qualified license holder who is allowed a credit is permitted to maintain the plenary retail consumption license and operate a licensed premises in this State.  However, the bill provides that taxpayers who sell their interest in the consumption license during the </w:t>
      </w:r>
      <w:r>
        <w:t xml:space="preserve">10 </w:t>
      </w:r>
      <w:r w:rsidRPr="00712551">
        <w:t xml:space="preserve">year tax period in which they are eligible to receive annual installments of the credit, must </w:t>
      </w:r>
      <w:r w:rsidRPr="00712551">
        <w:rPr>
          <w:szCs w:val="18"/>
        </w:rPr>
        <w:t xml:space="preserve">forfeit that portion of the qualified licensee’s credit that is equal to the amount of consideration received from the sale or transfer of the license. The bill provides that the forfeited amount will reduce any unused credit of the taxpayer that has not been used, sold, or assigned to another taxpayer and, if after the forfeited amount is used to reduce any allowable credit of the taxpayer, the balance of the forfeited portion remaining must be repaid to the Director of the Division of Taxation.  </w:t>
      </w:r>
    </w:p>
    <w:p w:rsidR="007A0B72" w:rsidRPr="00712551" w:rsidRDefault="007A0B72" w:rsidP="007A0B72">
      <w:pPr>
        <w:rPr>
          <w:szCs w:val="18"/>
        </w:rPr>
      </w:pPr>
      <w:r w:rsidRPr="00712551">
        <w:rPr>
          <w:szCs w:val="18"/>
        </w:rPr>
        <w:tab/>
        <w:t xml:space="preserve">Additionally, </w:t>
      </w:r>
      <w:r w:rsidRPr="00712551">
        <w:t>the bill provides that taxpayers who sell their interest in the cons</w:t>
      </w:r>
      <w:r>
        <w:t xml:space="preserve">umption license during a 15 year period following the 10 </w:t>
      </w:r>
      <w:r w:rsidRPr="00712551">
        <w:t xml:space="preserve">year tax period in which they are eligible to receive annual installments of the credit, must similarly </w:t>
      </w:r>
      <w:r w:rsidRPr="00712551">
        <w:rPr>
          <w:szCs w:val="18"/>
        </w:rPr>
        <w:t xml:space="preserve">forfeit that portion of the qualified licensee’s credit that is equal to the amount of consideration received from the sale or transfer of the license. The bill provides that the forfeited amount will reduce any tax credit carryover that is allowed but has not been used by the taxpayer, and, if after the forfeited amount is used to reduce any allowable credit of the taxpayer, the balance of the forfeited portion remaining must be repaid to the Director of the Division of Taxation, at reduced amounts based upon when the sale or transfer of the license occurs.    </w:t>
      </w:r>
      <w:r w:rsidRPr="00712551">
        <w:t xml:space="preserve"> </w:t>
      </w:r>
    </w:p>
    <w:sectPr w:rsidR="007A0B72" w:rsidRPr="00712551" w:rsidSect="00EE2F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195" w:rsidRDefault="00433195">
      <w:r>
        <w:separator/>
      </w:r>
    </w:p>
  </w:endnote>
  <w:endnote w:type="continuationSeparator" w:id="0">
    <w:p w:rsidR="00433195" w:rsidRDefault="0043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036" w:rsidRPr="00921C91" w:rsidRDefault="005E0036">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5E0036" w:rsidRPr="00921C91" w:rsidRDefault="005E0036">
    <w:pPr>
      <w:pStyle w:val="Footer"/>
      <w:rPr>
        <w:szCs w:val="18"/>
      </w:rPr>
    </w:pPr>
  </w:p>
  <w:p w:rsidR="005E0036" w:rsidRPr="00921C91" w:rsidRDefault="005E00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0036" w:rsidRPr="009B59F4" w:rsidRDefault="005E00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195" w:rsidRDefault="00433195">
      <w:r>
        <w:separator/>
      </w:r>
    </w:p>
  </w:footnote>
  <w:footnote w:type="continuationSeparator" w:id="0">
    <w:p w:rsidR="00433195" w:rsidRDefault="00433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55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FC2" w:rsidRDefault="00EE2FC2" w:rsidP="00EE2FC2">
    <w:pPr>
      <w:pStyle w:val="bpuHeadSpon"/>
    </w:pPr>
    <w:r w:rsidRPr="00EE2FC2">
      <w:rPr>
        <w:rStyle w:val="bpuHeadSponChar"/>
      </w:rPr>
      <w:t>A4925</w:t>
    </w:r>
    <w:r>
      <w:t xml:space="preserve"> BERGEN</w:t>
    </w:r>
  </w:p>
  <w:p w:rsidR="00EE2FC2" w:rsidRDefault="00EE2FC2" w:rsidP="00EE2FC2">
    <w:pPr>
      <w:pStyle w:val="bpuHeadSpon"/>
    </w:pPr>
    <w:r>
      <w:fldChar w:fldCharType="begin"/>
    </w:r>
    <w:r>
      <w:instrText xml:space="preserve"> PAGE  \* MERGEFORMAT </w:instrText>
    </w:r>
    <w:r>
      <w:fldChar w:fldCharType="separate"/>
    </w:r>
    <w:r w:rsidR="003255A3">
      <w:rPr>
        <w:noProof/>
      </w:rPr>
      <w:t>16</w:t>
    </w:r>
    <w:r>
      <w:fldChar w:fldCharType="end"/>
    </w:r>
  </w:p>
  <w:p w:rsidR="00EE2FC2" w:rsidRDefault="00EE2FC2" w:rsidP="00EE2F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FC2" w:rsidRDefault="00EE2FC2" w:rsidP="00EE2FC2">
    <w:pPr>
      <w:pStyle w:val="bpuHeadSpon"/>
    </w:pPr>
    <w:r w:rsidRPr="00EE2FC2">
      <w:rPr>
        <w:rStyle w:val="bpuHeadSponChar"/>
      </w:rPr>
      <w:t>A4925</w:t>
    </w:r>
    <w:r>
      <w:t xml:space="preserve"> BERGEN</w:t>
    </w:r>
  </w:p>
  <w:p w:rsidR="00EE2FC2" w:rsidRDefault="00EE2FC2" w:rsidP="00EE2FC2">
    <w:pPr>
      <w:pStyle w:val="bpuHeadSpon"/>
    </w:pPr>
    <w:r>
      <w:fldChar w:fldCharType="begin"/>
    </w:r>
    <w:r>
      <w:instrText xml:space="preserve"> PAGE  \* MERGEFORMAT </w:instrText>
    </w:r>
    <w:r>
      <w:fldChar w:fldCharType="separate"/>
    </w:r>
    <w:r w:rsidR="003255A3">
      <w:rPr>
        <w:noProof/>
      </w:rPr>
      <w:t>2</w:t>
    </w:r>
    <w:r>
      <w:fldChar w:fldCharType="end"/>
    </w:r>
  </w:p>
  <w:p w:rsidR="00EE2FC2" w:rsidRDefault="00EE2FC2" w:rsidP="00EE2F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95"/>
    <w:rsid w:val="000051BD"/>
    <w:rsid w:val="000160A5"/>
    <w:rsid w:val="0002335B"/>
    <w:rsid w:val="0003356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F6C"/>
    <w:rsid w:val="000D11AF"/>
    <w:rsid w:val="000D6255"/>
    <w:rsid w:val="000D6262"/>
    <w:rsid w:val="000D7B4A"/>
    <w:rsid w:val="000E4006"/>
    <w:rsid w:val="000F20E3"/>
    <w:rsid w:val="000F3DA2"/>
    <w:rsid w:val="000F5FDE"/>
    <w:rsid w:val="000F7466"/>
    <w:rsid w:val="0013000E"/>
    <w:rsid w:val="00133F81"/>
    <w:rsid w:val="00135943"/>
    <w:rsid w:val="001431B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4C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5A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195"/>
    <w:rsid w:val="0043386C"/>
    <w:rsid w:val="00436F2D"/>
    <w:rsid w:val="00436F5D"/>
    <w:rsid w:val="00441B42"/>
    <w:rsid w:val="00447D6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CD5"/>
    <w:rsid w:val="00572184"/>
    <w:rsid w:val="00577A15"/>
    <w:rsid w:val="00580533"/>
    <w:rsid w:val="0059131D"/>
    <w:rsid w:val="005B3F92"/>
    <w:rsid w:val="005B479C"/>
    <w:rsid w:val="005B561E"/>
    <w:rsid w:val="005C07E4"/>
    <w:rsid w:val="005C2124"/>
    <w:rsid w:val="005C336F"/>
    <w:rsid w:val="005C7F3C"/>
    <w:rsid w:val="005E003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7D8"/>
    <w:rsid w:val="007502CB"/>
    <w:rsid w:val="00752D79"/>
    <w:rsid w:val="00752E20"/>
    <w:rsid w:val="00756EDE"/>
    <w:rsid w:val="00764456"/>
    <w:rsid w:val="00781B4D"/>
    <w:rsid w:val="007824BF"/>
    <w:rsid w:val="00783B8D"/>
    <w:rsid w:val="00794B94"/>
    <w:rsid w:val="00794BD4"/>
    <w:rsid w:val="007A0B72"/>
    <w:rsid w:val="007A2F73"/>
    <w:rsid w:val="007A3061"/>
    <w:rsid w:val="007A5A0B"/>
    <w:rsid w:val="007C0E14"/>
    <w:rsid w:val="007C7DE4"/>
    <w:rsid w:val="007D40CB"/>
    <w:rsid w:val="007D5796"/>
    <w:rsid w:val="007D59C0"/>
    <w:rsid w:val="007D62A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2E4"/>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D5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F6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FC2"/>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8FB9AA-2C8F-4352-BB15-7F1F1D7B3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E2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7154</Words>
  <Characters>36249</Characters>
  <Application>Microsoft Office Word</Application>
  <DocSecurity>0</DocSecurity>
  <Lines>724</Lines>
  <Paragraphs>82</Paragraphs>
  <ScaleCrop>false</ScaleCrop>
  <HeadingPairs>
    <vt:vector size="2" baseType="variant">
      <vt:variant>
        <vt:lpstr>Title</vt:lpstr>
      </vt:variant>
      <vt:variant>
        <vt:i4>1</vt:i4>
      </vt:variant>
    </vt:vector>
  </HeadingPairs>
  <TitlesOfParts>
    <vt:vector size="1" baseType="lpstr">
      <vt:lpstr>A4925</vt:lpstr>
    </vt:vector>
  </TitlesOfParts>
  <Manager>R225</Manager>
  <Company>NJ Office of Legislative Services</Company>
  <LinksUpToDate>false</LinksUpToDate>
  <CharactersWithSpaces>43675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A4925</dc:title>
  <dc:subject/>
  <dc:creator>Assemblyman  BERGEN</dc:creator>
  <cp:keywords>A4925|16|LP |234|0|234|F|0|</cp:keywords>
  <dc:description>INTRODUCED NOVEMBER 5, 2020</dc:description>
  <cp:lastModifiedBy>Siracusa, Nicole</cp:lastModifiedBy>
  <cp:revision>2</cp:revision>
  <cp:lastPrinted>2005-10-12T19:02:00Z</cp:lastPrinted>
  <dcterms:created xsi:type="dcterms:W3CDTF">2020-11-06T15:46:00Z</dcterms:created>
  <dcterms:modified xsi:type="dcterms:W3CDTF">2020-11-06T15:46:00Z</dcterms:modified>
  <cp:category>s.3: 54:10A-5.46; s.4: 54A:4-21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