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7586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7586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4933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75862">
        <w:t>Assembly Floor Amendments</w:t>
      </w:r>
    </w:p>
    <w:p w:rsidR="00DA6F1D" w:rsidRDefault="00075862" w:rsidP="00DA6F1D">
      <w:pPr>
        <w:pStyle w:val="NormalFloor"/>
        <w:jc w:val="center"/>
      </w:pPr>
      <w:r>
        <w:t>(Proposed by Assemblyman BURZICHELLI)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75862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75862" w:rsidRDefault="00075862" w:rsidP="00075862"/>
    <w:p w:rsidR="00075862" w:rsidRDefault="00075862" w:rsidP="00075862">
      <w:r>
        <w:tab/>
        <w:t>These floor amendments:</w:t>
      </w:r>
    </w:p>
    <w:p w:rsidR="00075862" w:rsidRPr="00D264DF" w:rsidRDefault="00075862" w:rsidP="00075862">
      <w:pPr>
        <w:tabs>
          <w:tab w:val="clear" w:pos="4320"/>
          <w:tab w:val="left" w:pos="1080"/>
        </w:tabs>
        <w:rPr>
          <w:color w:val="000000"/>
          <w:szCs w:val="20"/>
        </w:rPr>
      </w:pPr>
      <w:r w:rsidRPr="00D264DF">
        <w:rPr>
          <w:color w:val="000000"/>
          <w:szCs w:val="20"/>
        </w:rPr>
        <w:tab/>
        <w:t>(1)</w:t>
      </w:r>
      <w:r>
        <w:rPr>
          <w:color w:val="000000"/>
          <w:szCs w:val="20"/>
        </w:rPr>
        <w:t xml:space="preserve"> </w:t>
      </w:r>
      <w:r w:rsidRPr="00D264DF">
        <w:rPr>
          <w:color w:val="000000"/>
          <w:szCs w:val="20"/>
        </w:rPr>
        <w:t xml:space="preserve">replace, in section 2 of the bill, the terms </w:t>
      </w:r>
      <w:r>
        <w:rPr>
          <w:color w:val="000000"/>
          <w:szCs w:val="20"/>
        </w:rPr>
        <w:t>“</w:t>
      </w:r>
      <w:r w:rsidRPr="00D264DF">
        <w:rPr>
          <w:color w:val="000000"/>
          <w:szCs w:val="20"/>
        </w:rPr>
        <w:t>developer</w:t>
      </w:r>
      <w:r>
        <w:rPr>
          <w:color w:val="000000"/>
          <w:szCs w:val="20"/>
        </w:rPr>
        <w:t>”</w:t>
      </w:r>
      <w:r w:rsidRPr="00D264DF">
        <w:rPr>
          <w:color w:val="000000"/>
          <w:szCs w:val="20"/>
        </w:rPr>
        <w:t xml:space="preserve"> and </w:t>
      </w:r>
      <w:r>
        <w:rPr>
          <w:color w:val="000000"/>
          <w:szCs w:val="20"/>
        </w:rPr>
        <w:t>“</w:t>
      </w:r>
      <w:r w:rsidRPr="00D264DF">
        <w:rPr>
          <w:color w:val="000000"/>
          <w:szCs w:val="20"/>
        </w:rPr>
        <w:t>prospective purchaser</w:t>
      </w:r>
      <w:r>
        <w:rPr>
          <w:color w:val="000000"/>
          <w:szCs w:val="20"/>
        </w:rPr>
        <w:t>”</w:t>
      </w:r>
      <w:r w:rsidRPr="00D264DF">
        <w:rPr>
          <w:color w:val="000000"/>
          <w:szCs w:val="20"/>
        </w:rPr>
        <w:t xml:space="preserve"> with </w:t>
      </w:r>
      <w:r>
        <w:rPr>
          <w:color w:val="000000"/>
          <w:szCs w:val="20"/>
        </w:rPr>
        <w:t>“</w:t>
      </w:r>
      <w:r w:rsidRPr="00D264DF">
        <w:rPr>
          <w:color w:val="000000"/>
          <w:szCs w:val="20"/>
        </w:rPr>
        <w:t>builder</w:t>
      </w:r>
      <w:r>
        <w:rPr>
          <w:color w:val="000000"/>
          <w:szCs w:val="20"/>
        </w:rPr>
        <w:t>”</w:t>
      </w:r>
      <w:r w:rsidRPr="00D264DF">
        <w:rPr>
          <w:color w:val="000000"/>
          <w:szCs w:val="20"/>
        </w:rPr>
        <w:t xml:space="preserve"> and </w:t>
      </w:r>
      <w:r>
        <w:rPr>
          <w:color w:val="000000"/>
          <w:szCs w:val="20"/>
        </w:rPr>
        <w:t>“</w:t>
      </w:r>
      <w:r w:rsidRPr="00D264DF">
        <w:rPr>
          <w:color w:val="000000"/>
          <w:szCs w:val="20"/>
        </w:rPr>
        <w:t>prospective client</w:t>
      </w:r>
      <w:r>
        <w:rPr>
          <w:color w:val="000000"/>
          <w:szCs w:val="20"/>
        </w:rPr>
        <w:t>”</w:t>
      </w:r>
      <w:r w:rsidRPr="00D264DF">
        <w:rPr>
          <w:color w:val="000000"/>
          <w:szCs w:val="20"/>
        </w:rPr>
        <w:t>;</w:t>
      </w:r>
    </w:p>
    <w:p w:rsidR="00075862" w:rsidRPr="00D264DF" w:rsidRDefault="00075862" w:rsidP="00075862">
      <w:pPr>
        <w:tabs>
          <w:tab w:val="clear" w:pos="4320"/>
          <w:tab w:val="left" w:pos="1080"/>
        </w:tabs>
        <w:rPr>
          <w:spacing w:val="4"/>
          <w:szCs w:val="20"/>
        </w:rPr>
      </w:pPr>
      <w:r w:rsidRPr="00D264DF">
        <w:rPr>
          <w:color w:val="000000"/>
          <w:szCs w:val="20"/>
        </w:rPr>
        <w:tab/>
        <w:t>(2)</w:t>
      </w:r>
      <w:r>
        <w:rPr>
          <w:color w:val="000000"/>
          <w:szCs w:val="20"/>
        </w:rPr>
        <w:t xml:space="preserve"> </w:t>
      </w:r>
      <w:r w:rsidRPr="00D264DF">
        <w:rPr>
          <w:color w:val="000000"/>
          <w:szCs w:val="20"/>
        </w:rPr>
        <w:t xml:space="preserve">amend, throughout the bill, the definition of </w:t>
      </w:r>
      <w:r>
        <w:rPr>
          <w:spacing w:val="4"/>
          <w:szCs w:val="20"/>
        </w:rPr>
        <w:t>“</w:t>
      </w:r>
      <w:r w:rsidRPr="00D264DF">
        <w:rPr>
          <w:spacing w:val="4"/>
          <w:szCs w:val="20"/>
        </w:rPr>
        <w:t>unit concrete product that utilizes carbon footprint-reducing technology</w:t>
      </w:r>
      <w:r>
        <w:rPr>
          <w:spacing w:val="4"/>
          <w:szCs w:val="20"/>
        </w:rPr>
        <w:t>”</w:t>
      </w:r>
      <w:r w:rsidRPr="00D264DF">
        <w:rPr>
          <w:spacing w:val="4"/>
          <w:szCs w:val="20"/>
        </w:rPr>
        <w:t xml:space="preserve"> to specify that such products are required to also conform with certain relevant requirements of the </w:t>
      </w:r>
      <w:r>
        <w:rPr>
          <w:spacing w:val="4"/>
          <w:szCs w:val="20"/>
        </w:rPr>
        <w:t>“</w:t>
      </w:r>
      <w:r w:rsidRPr="00D264DF">
        <w:rPr>
          <w:spacing w:val="4"/>
          <w:szCs w:val="20"/>
        </w:rPr>
        <w:t>State Uniform Construction Code Act</w:t>
      </w:r>
      <w:r>
        <w:rPr>
          <w:spacing w:val="4"/>
          <w:szCs w:val="20"/>
        </w:rPr>
        <w:t>”</w:t>
      </w:r>
      <w:r w:rsidRPr="00D264DF">
        <w:rPr>
          <w:spacing w:val="4"/>
          <w:szCs w:val="20"/>
        </w:rPr>
        <w:t>;</w:t>
      </w:r>
    </w:p>
    <w:p w:rsidR="00075862" w:rsidRPr="00D264DF" w:rsidRDefault="00075862" w:rsidP="00075862">
      <w:pPr>
        <w:tabs>
          <w:tab w:val="clear" w:pos="4320"/>
          <w:tab w:val="left" w:pos="1080"/>
        </w:tabs>
        <w:rPr>
          <w:spacing w:val="4"/>
          <w:szCs w:val="20"/>
        </w:rPr>
      </w:pPr>
      <w:r w:rsidRPr="00D264DF">
        <w:rPr>
          <w:spacing w:val="4"/>
          <w:szCs w:val="20"/>
        </w:rPr>
        <w:tab/>
        <w:t>(3)</w:t>
      </w:r>
      <w:r>
        <w:rPr>
          <w:spacing w:val="4"/>
          <w:szCs w:val="20"/>
        </w:rPr>
        <w:t xml:space="preserve"> </w:t>
      </w:r>
      <w:r w:rsidRPr="00D264DF">
        <w:rPr>
          <w:spacing w:val="4"/>
          <w:szCs w:val="20"/>
        </w:rPr>
        <w:t>provide that the requirements of section 2 of the bill do not apply to the construction of certain condominiums, attached single-family townhouses, row houses;</w:t>
      </w:r>
    </w:p>
    <w:p w:rsidR="00075862" w:rsidRDefault="00075862" w:rsidP="00075862">
      <w:pPr>
        <w:tabs>
          <w:tab w:val="clear" w:pos="4320"/>
          <w:tab w:val="left" w:pos="1080"/>
        </w:tabs>
        <w:rPr>
          <w:spacing w:val="4"/>
          <w:szCs w:val="20"/>
        </w:rPr>
      </w:pPr>
      <w:r w:rsidRPr="00D264DF">
        <w:rPr>
          <w:spacing w:val="4"/>
          <w:szCs w:val="20"/>
        </w:rPr>
        <w:tab/>
        <w:t>(4)</w:t>
      </w:r>
      <w:r>
        <w:rPr>
          <w:spacing w:val="4"/>
          <w:szCs w:val="20"/>
        </w:rPr>
        <w:t xml:space="preserve"> </w:t>
      </w:r>
      <w:r w:rsidRPr="00D264DF">
        <w:rPr>
          <w:spacing w:val="4"/>
          <w:szCs w:val="20"/>
        </w:rPr>
        <w:t xml:space="preserve">provide, in section 2 of the bill, that </w:t>
      </w:r>
      <w:r>
        <w:rPr>
          <w:spacing w:val="4"/>
          <w:szCs w:val="20"/>
        </w:rPr>
        <w:t>builders</w:t>
      </w:r>
      <w:r w:rsidRPr="00D264DF">
        <w:rPr>
          <w:spacing w:val="4"/>
          <w:szCs w:val="20"/>
        </w:rPr>
        <w:t xml:space="preserve"> shall provide certain specified information in writing to prospective clients, rather than in any advertising;</w:t>
      </w:r>
    </w:p>
    <w:p w:rsidR="00075862" w:rsidRPr="00602691" w:rsidRDefault="00075862" w:rsidP="00075862">
      <w:pPr>
        <w:tabs>
          <w:tab w:val="clear" w:pos="4320"/>
          <w:tab w:val="left" w:pos="1080"/>
        </w:tabs>
        <w:rPr>
          <w:spacing w:val="4"/>
        </w:rPr>
      </w:pPr>
      <w:r>
        <w:rPr>
          <w:spacing w:val="4"/>
          <w:szCs w:val="20"/>
        </w:rPr>
        <w:tab/>
        <w:t>(5</w:t>
      </w:r>
      <w:r w:rsidRPr="00602691">
        <w:rPr>
          <w:spacing w:val="4"/>
          <w:szCs w:val="20"/>
        </w:rPr>
        <w:t xml:space="preserve">) </w:t>
      </w:r>
      <w:r>
        <w:rPr>
          <w:spacing w:val="4"/>
        </w:rPr>
        <w:t xml:space="preserve">provide, throughout the bill, that any initial rulemakings undertaken pursuant to the bill would, notwithstanding the </w:t>
      </w:r>
      <w:r w:rsidRPr="00602691">
        <w:rPr>
          <w:spacing w:val="4"/>
        </w:rPr>
        <w:t>provisions of th</w:t>
      </w:r>
      <w:r>
        <w:rPr>
          <w:spacing w:val="4"/>
        </w:rPr>
        <w:t xml:space="preserve">e “Administrative Procedure Act,” be effective immediately upon filing with the Office of Administrative Law, and that such rules and regulations may be in effect for a period not to exceed 365 days, after which the rules and regulations would be required to </w:t>
      </w:r>
      <w:r w:rsidRPr="00602691">
        <w:rPr>
          <w:spacing w:val="4"/>
        </w:rPr>
        <w:t>be amended, adopted, or readopted in accordance with the requirements of the</w:t>
      </w:r>
      <w:r>
        <w:rPr>
          <w:spacing w:val="4"/>
        </w:rPr>
        <w:t xml:space="preserve"> “Administrative Procedure Act”; </w:t>
      </w:r>
    </w:p>
    <w:p w:rsidR="00075862" w:rsidRDefault="00075862" w:rsidP="00075862">
      <w:pPr>
        <w:tabs>
          <w:tab w:val="clear" w:pos="4320"/>
          <w:tab w:val="left" w:pos="1080"/>
        </w:tabs>
        <w:rPr>
          <w:spacing w:val="4"/>
        </w:rPr>
      </w:pPr>
      <w:r>
        <w:rPr>
          <w:szCs w:val="20"/>
        </w:rPr>
        <w:tab/>
        <w:t xml:space="preserve">(6) provide that the tax credits provided in sections 4 and 5 of the bill are available to </w:t>
      </w:r>
      <w:r w:rsidRPr="00DB2144">
        <w:rPr>
          <w:szCs w:val="20"/>
        </w:rPr>
        <w:t xml:space="preserve">a taxpayer </w:t>
      </w:r>
      <w:r w:rsidRPr="00DB2144">
        <w:rPr>
          <w:spacing w:val="4"/>
        </w:rPr>
        <w:t>who purchases, rather than purchases and installs, unit concrete products that utilize carbon footprint-reducing technology, and provide that the tax credits are allowed in the taxable year in which the purchase is made</w:t>
      </w:r>
      <w:r>
        <w:rPr>
          <w:spacing w:val="4"/>
        </w:rPr>
        <w:t xml:space="preserve">; </w:t>
      </w:r>
    </w:p>
    <w:p w:rsidR="00075862" w:rsidRDefault="00075862" w:rsidP="00075862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0"/>
        </w:rPr>
      </w:pPr>
      <w:r>
        <w:rPr>
          <w:szCs w:val="20"/>
        </w:rPr>
        <w:tab/>
        <w:t xml:space="preserve">(7) add language, in sections 4 and 5 of the bill, to:  </w:t>
      </w:r>
    </w:p>
    <w:p w:rsidR="00075862" w:rsidRDefault="00075862" w:rsidP="00075862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zCs w:val="20"/>
        </w:rPr>
        <w:tab/>
        <w:t xml:space="preserve">(a) require a taxpayer seeking a tax credit </w:t>
      </w:r>
      <w:r w:rsidRPr="00DA409E">
        <w:rPr>
          <w:szCs w:val="20"/>
        </w:rPr>
        <w:t>to</w:t>
      </w:r>
      <w:r w:rsidRPr="00DA409E">
        <w:rPr>
          <w:spacing w:val="4"/>
        </w:rPr>
        <w:t xml:space="preserve"> </w:t>
      </w:r>
      <w:r>
        <w:rPr>
          <w:spacing w:val="4"/>
        </w:rPr>
        <w:t xml:space="preserve">submit </w:t>
      </w:r>
      <w:r w:rsidRPr="00DA409E">
        <w:rPr>
          <w:spacing w:val="4"/>
        </w:rPr>
        <w:t>receipts for the unit concrete products for which the tax credit is claimed and an affidavit that the unit concrete products are or will b</w:t>
      </w:r>
      <w:r>
        <w:rPr>
          <w:spacing w:val="4"/>
        </w:rPr>
        <w:t xml:space="preserve">e used exclusively in the State; </w:t>
      </w:r>
    </w:p>
    <w:p w:rsidR="00075862" w:rsidRDefault="00075862" w:rsidP="00075862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  <w:t xml:space="preserve">(b) specify that no </w:t>
      </w:r>
      <w:r w:rsidRPr="007F41C8">
        <w:rPr>
          <w:spacing w:val="4"/>
        </w:rPr>
        <w:t xml:space="preserve">costs included in calculation of a credit allowed under the bill can be included in the costs for calculation of any other corporation business tax credit or gross income tax credit; and </w:t>
      </w:r>
    </w:p>
    <w:p w:rsidR="00075862" w:rsidRPr="007F41C8" w:rsidRDefault="00075862" w:rsidP="00075862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0"/>
        </w:rPr>
      </w:pPr>
      <w:r>
        <w:rPr>
          <w:spacing w:val="4"/>
        </w:rPr>
        <w:tab/>
        <w:t xml:space="preserve">(c) </w:t>
      </w:r>
      <w:r w:rsidRPr="007F41C8">
        <w:rPr>
          <w:spacing w:val="4"/>
        </w:rPr>
        <w:t>specify that the value of tax credits allowed under the bill not exceed a cumulative total of $20 million in each fiscal year;</w:t>
      </w:r>
    </w:p>
    <w:p w:rsidR="00075862" w:rsidRDefault="00075862" w:rsidP="00075862">
      <w:pPr>
        <w:tabs>
          <w:tab w:val="clear" w:pos="4320"/>
          <w:tab w:val="left" w:pos="1080"/>
        </w:tabs>
        <w:rPr>
          <w:szCs w:val="20"/>
        </w:rPr>
      </w:pPr>
      <w:r>
        <w:rPr>
          <w:szCs w:val="20"/>
        </w:rPr>
        <w:lastRenderedPageBreak/>
        <w:tab/>
        <w:t>(8) provide, in both sections 6 and 7 of the bill, that contracts use or require</w:t>
      </w:r>
      <w:r w:rsidRPr="002E7CF9">
        <w:rPr>
          <w:spacing w:val="4"/>
        </w:rPr>
        <w:t xml:space="preserve"> </w:t>
      </w:r>
      <w:r w:rsidRPr="0005619B">
        <w:rPr>
          <w:spacing w:val="4"/>
        </w:rPr>
        <w:t>unit concrete products that utilize carbon footprint-reducing technology</w:t>
      </w:r>
      <w:r>
        <w:rPr>
          <w:szCs w:val="20"/>
        </w:rPr>
        <w:t xml:space="preserve"> whenever </w:t>
      </w:r>
      <w:r w:rsidRPr="00AF23D1">
        <w:rPr>
          <w:i/>
          <w:szCs w:val="20"/>
        </w:rPr>
        <w:t>technically</w:t>
      </w:r>
      <w:r>
        <w:rPr>
          <w:szCs w:val="20"/>
        </w:rPr>
        <w:t xml:space="preserve"> feasible;</w:t>
      </w:r>
    </w:p>
    <w:p w:rsidR="00075862" w:rsidRDefault="00075862" w:rsidP="00075862">
      <w:pPr>
        <w:tabs>
          <w:tab w:val="clear" w:pos="4320"/>
          <w:tab w:val="left" w:pos="1080"/>
        </w:tabs>
        <w:rPr>
          <w:spacing w:val="4"/>
        </w:rPr>
      </w:pPr>
      <w:r>
        <w:rPr>
          <w:szCs w:val="20"/>
        </w:rPr>
        <w:tab/>
        <w:t xml:space="preserve">(9) provide, in section 6 of the bill, that the contracting provisions of the section would not apply to any </w:t>
      </w:r>
      <w:r w:rsidRPr="00AF23D1">
        <w:rPr>
          <w:spacing w:val="4"/>
        </w:rPr>
        <w:t xml:space="preserve">contract when the </w:t>
      </w:r>
      <w:r>
        <w:rPr>
          <w:spacing w:val="4"/>
        </w:rPr>
        <w:t xml:space="preserve">applicable State contracting agency determines, </w:t>
      </w:r>
      <w:r w:rsidRPr="00AF23D1">
        <w:rPr>
          <w:spacing w:val="4"/>
        </w:rPr>
        <w:t>in their sole discretion, that the purchase and use of unit concrete products that utilize carbon footprint-reducing technology would increase the cost of the contract by an unreasonable amount</w:t>
      </w:r>
      <w:r>
        <w:rPr>
          <w:spacing w:val="4"/>
        </w:rPr>
        <w:t>;</w:t>
      </w:r>
    </w:p>
    <w:p w:rsidR="00075862" w:rsidRDefault="00075862" w:rsidP="00075862">
      <w:pPr>
        <w:tabs>
          <w:tab w:val="clear" w:pos="4320"/>
          <w:tab w:val="left" w:pos="1080"/>
        </w:tabs>
        <w:rPr>
          <w:spacing w:val="4"/>
        </w:rPr>
      </w:pPr>
      <w:r>
        <w:rPr>
          <w:spacing w:val="4"/>
        </w:rPr>
        <w:tab/>
        <w:t xml:space="preserve">(10) </w:t>
      </w:r>
      <w:r>
        <w:rPr>
          <w:szCs w:val="20"/>
        </w:rPr>
        <w:t xml:space="preserve">provide, in section 7 of the bill, that the contracting provisions of the section would not apply to any </w:t>
      </w:r>
      <w:r w:rsidRPr="00AF23D1">
        <w:rPr>
          <w:spacing w:val="4"/>
        </w:rPr>
        <w:t>contract whe</w:t>
      </w:r>
      <w:r>
        <w:rPr>
          <w:spacing w:val="4"/>
        </w:rPr>
        <w:t xml:space="preserve">re the head of the local contracting unit determines, </w:t>
      </w:r>
      <w:r w:rsidRPr="00AF23D1">
        <w:rPr>
          <w:spacing w:val="4"/>
        </w:rPr>
        <w:t>in their sole discretion, that the purchase and use of unit concrete products that utilize carbon footprint-reducing technology would increase the cost of the contract</w:t>
      </w:r>
      <w:r>
        <w:rPr>
          <w:spacing w:val="4"/>
        </w:rPr>
        <w:t>;</w:t>
      </w:r>
    </w:p>
    <w:p w:rsidR="00075862" w:rsidRDefault="00075862" w:rsidP="00075862">
      <w:pPr>
        <w:tabs>
          <w:tab w:val="clear" w:pos="4320"/>
          <w:tab w:val="left" w:pos="1080"/>
        </w:tabs>
        <w:rPr>
          <w:spacing w:val="4"/>
        </w:rPr>
      </w:pPr>
      <w:r>
        <w:rPr>
          <w:szCs w:val="20"/>
        </w:rPr>
        <w:tab/>
        <w:t xml:space="preserve">(11) require, in </w:t>
      </w:r>
      <w:r>
        <w:rPr>
          <w:spacing w:val="4"/>
        </w:rPr>
        <w:t>section 10 of the bill, the DEP C</w:t>
      </w:r>
      <w:r w:rsidRPr="00631EA5">
        <w:rPr>
          <w:spacing w:val="4"/>
        </w:rPr>
        <w:t>ommissioner</w:t>
      </w:r>
      <w:r>
        <w:rPr>
          <w:spacing w:val="4"/>
        </w:rPr>
        <w:t xml:space="preserve"> to </w:t>
      </w:r>
      <w:r w:rsidRPr="00C52233">
        <w:rPr>
          <w:spacing w:val="4"/>
        </w:rPr>
        <w:t xml:space="preserve">publish on </w:t>
      </w:r>
      <w:r>
        <w:rPr>
          <w:spacing w:val="4"/>
        </w:rPr>
        <w:t xml:space="preserve">the department’s </w:t>
      </w:r>
      <w:r w:rsidRPr="00C52233">
        <w:rPr>
          <w:spacing w:val="4"/>
        </w:rPr>
        <w:t>Internet website</w:t>
      </w:r>
      <w:r>
        <w:rPr>
          <w:spacing w:val="4"/>
        </w:rPr>
        <w:t xml:space="preserve"> </w:t>
      </w:r>
      <w:r w:rsidRPr="00631EA5">
        <w:rPr>
          <w:spacing w:val="4"/>
        </w:rPr>
        <w:t>a list of unit concrete products that are certified by the department pursuant to th</w:t>
      </w:r>
      <w:r>
        <w:rPr>
          <w:spacing w:val="4"/>
        </w:rPr>
        <w:t xml:space="preserve">e bill; </w:t>
      </w:r>
    </w:p>
    <w:p w:rsidR="00075862" w:rsidRDefault="00075862" w:rsidP="00075862">
      <w:pPr>
        <w:tabs>
          <w:tab w:val="clear" w:pos="4320"/>
          <w:tab w:val="left" w:pos="1080"/>
        </w:tabs>
        <w:rPr>
          <w:spacing w:val="4"/>
        </w:rPr>
      </w:pPr>
      <w:r>
        <w:rPr>
          <w:spacing w:val="4"/>
        </w:rPr>
        <w:tab/>
        <w:t xml:space="preserve">(12) amend section 10 to also provide the Commissioner of Community Affairs and the Secretary of Higher Education with rulemaking authority; </w:t>
      </w:r>
    </w:p>
    <w:p w:rsidR="00075862" w:rsidRPr="00D264DF" w:rsidRDefault="00075862" w:rsidP="00075862">
      <w:pPr>
        <w:tabs>
          <w:tab w:val="clear" w:pos="4320"/>
          <w:tab w:val="left" w:pos="1080"/>
        </w:tabs>
        <w:rPr>
          <w:szCs w:val="20"/>
        </w:rPr>
      </w:pPr>
      <w:r>
        <w:rPr>
          <w:spacing w:val="4"/>
        </w:rPr>
        <w:tab/>
        <w:t xml:space="preserve">(13) amend the effective date of the bill to </w:t>
      </w:r>
      <w:r w:rsidRPr="00176E64">
        <w:rPr>
          <w:spacing w:val="4"/>
        </w:rPr>
        <w:t xml:space="preserve">provide that </w:t>
      </w:r>
      <w:r>
        <w:rPr>
          <w:spacing w:val="4"/>
        </w:rPr>
        <w:t xml:space="preserve">sections 4 and 5 of </w:t>
      </w:r>
      <w:r w:rsidRPr="00176E64">
        <w:rPr>
          <w:spacing w:val="4"/>
        </w:rPr>
        <w:t xml:space="preserve">the bill </w:t>
      </w:r>
      <w:r>
        <w:rPr>
          <w:spacing w:val="4"/>
        </w:rPr>
        <w:t>(providing tax credits) would</w:t>
      </w:r>
      <w:r w:rsidRPr="00176E64">
        <w:rPr>
          <w:spacing w:val="4"/>
        </w:rPr>
        <w:t xml:space="preserve"> </w:t>
      </w:r>
      <w:r>
        <w:rPr>
          <w:spacing w:val="4"/>
        </w:rPr>
        <w:t xml:space="preserve">apply </w:t>
      </w:r>
      <w:r w:rsidRPr="00176E64">
        <w:rPr>
          <w:spacing w:val="4"/>
        </w:rPr>
        <w:t xml:space="preserve">to </w:t>
      </w:r>
      <w:r>
        <w:rPr>
          <w:spacing w:val="4"/>
        </w:rPr>
        <w:t>purchases</w:t>
      </w:r>
      <w:r w:rsidRPr="00176E64">
        <w:rPr>
          <w:spacing w:val="4"/>
        </w:rPr>
        <w:t xml:space="preserve"> of unit concrete products that utilize carbon footprint-reducing technology made on or after the first day of the second month next </w:t>
      </w:r>
      <w:r>
        <w:rPr>
          <w:spacing w:val="4"/>
        </w:rPr>
        <w:t>following the date of enactment of the bill into law; and</w:t>
      </w:r>
    </w:p>
    <w:p w:rsidR="00075862" w:rsidRDefault="00075862" w:rsidP="00075862">
      <w:r>
        <w:tab/>
        <w:t>(14) make technical changes to the title and synopsis.</w:t>
      </w:r>
    </w:p>
    <w:sectPr w:rsidR="00075862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75862"/>
    <w:rsid w:val="000C30E1"/>
    <w:rsid w:val="001C7B7C"/>
    <w:rsid w:val="00226BD2"/>
    <w:rsid w:val="0025232F"/>
    <w:rsid w:val="00291BFE"/>
    <w:rsid w:val="002F501A"/>
    <w:rsid w:val="004364AD"/>
    <w:rsid w:val="00444BFC"/>
    <w:rsid w:val="004D6C2C"/>
    <w:rsid w:val="004F1874"/>
    <w:rsid w:val="00503D8B"/>
    <w:rsid w:val="005C0D68"/>
    <w:rsid w:val="005E6306"/>
    <w:rsid w:val="00693CE7"/>
    <w:rsid w:val="006B2FD5"/>
    <w:rsid w:val="00752F77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32EF6B8-A732-46A1-978E-C70E638F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3328</Characters>
  <Application>Microsoft Office Word</Application>
  <DocSecurity>0</DocSecurity>
  <Lines>76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A4933 Assembly MARCH 1, 2021</vt:lpstr>
    </vt:vector>
  </TitlesOfParts>
  <Manager>R225</Manager>
  <Company>Office of Legislative Services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A4933 1R Assembly Statement 3/1/21</dc:title>
  <dc:subject/>
  <dc:creator>Assembly</dc:creator>
  <cp:keywords>A4933|2|EA |161|0|0|!|0|</cp:keywords>
  <dc:description/>
  <cp:lastModifiedBy>Siracusa, Nicole</cp:lastModifiedBy>
  <cp:revision>2</cp:revision>
  <dcterms:created xsi:type="dcterms:W3CDTF">2021-03-02T16:18:00Z</dcterms:created>
  <dcterms:modified xsi:type="dcterms:W3CDTF">2021-03-02T16:18:00Z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