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FD145C" w:rsidP="00407C9E">
      <w:pPr>
        <w:pStyle w:val="NoteOrEstimate"/>
      </w:pPr>
      <w:r>
        <w:t>LEGISLATIVE FISCAL ESTIMATE</w:t>
      </w:r>
    </w:p>
    <w:p w:rsidR="003C5892" w:rsidRDefault="0086089E" w:rsidP="002D7863">
      <w:pPr>
        <w:pStyle w:val="BillNo"/>
        <w:tabs>
          <w:tab w:val="left" w:pos="360"/>
          <w:tab w:val="left" w:pos="720"/>
          <w:tab w:val="left" w:pos="1440"/>
          <w:tab w:val="left" w:pos="2160"/>
          <w:tab w:val="left" w:pos="2880"/>
          <w:tab w:val="left" w:pos="3600"/>
          <w:tab w:val="left" w:pos="4320"/>
          <w:tab w:val="left" w:pos="5040"/>
        </w:tabs>
      </w:pPr>
      <w:r>
        <w:t>ASSEMBLY</w:t>
      </w:r>
      <w:r w:rsidR="00FD145C">
        <w:t>,</w:t>
      </w:r>
      <w:r w:rsidR="003C5892">
        <w:t xml:space="preserve"> No. </w:t>
      </w:r>
      <w:r w:rsidR="00FA727B">
        <w:t>4936</w:t>
      </w:r>
    </w:p>
    <w:p w:rsidR="003C5892" w:rsidRPr="00353325" w:rsidRDefault="003C5892" w:rsidP="00353325">
      <w:pPr>
        <w:pStyle w:val="StateFormat"/>
      </w:pPr>
      <w:r>
        <w:t>STATE OF NEW JERSEY</w:t>
      </w:r>
    </w:p>
    <w:p w:rsidR="00353325" w:rsidRDefault="00D35438" w:rsidP="00D35438">
      <w:pPr>
        <w:pStyle w:val="BillNo"/>
      </w:pPr>
      <w:r>
        <w:t>219th LEGISLATURE</w:t>
      </w:r>
    </w:p>
    <w:p w:rsidR="00353325" w:rsidRDefault="00353325" w:rsidP="00353325"/>
    <w:p w:rsidR="00D35438" w:rsidRDefault="00D35438" w:rsidP="00D35438">
      <w:pPr>
        <w:jc w:val="center"/>
      </w:pPr>
      <w:r>
        <w:t>DATED: JANUARY 13, 2022</w:t>
      </w:r>
    </w:p>
    <w:p w:rsidR="00D35438" w:rsidRDefault="00D35438" w:rsidP="00353325"/>
    <w:p w:rsidR="00D35438" w:rsidRDefault="00D3543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A727B" w:rsidP="00515AC5">
            <w:r>
              <w:t>Limits “tobacco and vapor products tax” on cigars to up to $0.50 per cigar.</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61B6E" w:rsidP="00DF491C">
            <w:r>
              <w:t>Annual State revenue loss to General Fund</w:t>
            </w:r>
            <w:r w:rsidR="00DF491C">
              <w:t>;</w:t>
            </w:r>
            <w:r>
              <w:t xml:space="preserve"> </w:t>
            </w:r>
            <w:r w:rsidR="00DF491C">
              <w:t>annual reduction in dedication for</w:t>
            </w:r>
            <w:r>
              <w:t xml:space="preserve"> certain anti-smoking </w:t>
            </w:r>
            <w:r w:rsidR="00D142B8">
              <w:t>initiatives</w:t>
            </w:r>
            <w:r w:rsidR="00DF491C">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91A02" w:rsidP="00515AC5">
            <w:r>
              <w:t>Department of the Treasury</w:t>
            </w:r>
            <w:r w:rsidR="00BC31B2">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230"/>
        <w:gridCol w:w="6130"/>
        <w:gridCol w:w="15"/>
      </w:tblGrid>
      <w:tr w:rsidR="00C75246" w:rsidTr="006F5B71">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A727B" w:rsidTr="00DF491C">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tcPr>
          <w:p w:rsidR="00FA727B" w:rsidRPr="00F11982" w:rsidRDefault="00FA727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30" w:type="dxa"/>
            <w:tcBorders>
              <w:top w:val="single" w:sz="6" w:space="0" w:color="auto"/>
              <w:left w:val="nil"/>
              <w:bottom w:val="single" w:sz="12" w:space="0" w:color="auto"/>
              <w:right w:val="single" w:sz="6" w:space="0" w:color="auto"/>
            </w:tcBorders>
            <w:shd w:val="pct20" w:color="auto" w:fill="auto"/>
            <w:vAlign w:val="bottom"/>
          </w:tcPr>
          <w:p w:rsidR="00FA727B" w:rsidRPr="00F11982" w:rsidRDefault="00FA727B" w:rsidP="00653B18">
            <w:pPr>
              <w:tabs>
                <w:tab w:val="left" w:pos="360"/>
                <w:tab w:val="left" w:pos="720"/>
                <w:tab w:val="left" w:pos="1440"/>
                <w:tab w:val="left" w:pos="2160"/>
                <w:tab w:val="left" w:pos="2880"/>
                <w:tab w:val="left" w:pos="3600"/>
                <w:tab w:val="left" w:pos="4320"/>
                <w:tab w:val="left" w:pos="5040"/>
              </w:tabs>
              <w:jc w:val="center"/>
              <w:rPr>
                <w:b/>
              </w:rPr>
            </w:pPr>
            <w:r>
              <w:rPr>
                <w:b/>
                <w:u w:val="single"/>
              </w:rPr>
              <w:t>FY 2022 and Each FY Thereafter</w:t>
            </w:r>
          </w:p>
        </w:tc>
      </w:tr>
      <w:tr w:rsidR="00FA727B" w:rsidTr="00DF491C">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FA727B" w:rsidRPr="00F11982" w:rsidRDefault="00FA727B" w:rsidP="00161B6E">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w:t>
            </w:r>
            <w:r w:rsidR="00161B6E">
              <w:rPr>
                <w:b/>
              </w:rPr>
              <w:t>Loss</w:t>
            </w:r>
          </w:p>
        </w:tc>
        <w:tc>
          <w:tcPr>
            <w:tcW w:w="6130" w:type="dxa"/>
            <w:tcBorders>
              <w:top w:val="nil"/>
              <w:left w:val="nil"/>
              <w:bottom w:val="nil"/>
              <w:right w:val="single" w:sz="6" w:space="0" w:color="auto"/>
            </w:tcBorders>
            <w:tcMar>
              <w:bottom w:w="29" w:type="dxa"/>
            </w:tcMar>
            <w:vAlign w:val="bottom"/>
          </w:tcPr>
          <w:p w:rsidR="00FA727B" w:rsidRDefault="00FA727B"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DF491C" w:rsidTr="00DF491C">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DF491C" w:rsidRPr="00F11982" w:rsidRDefault="00DF491C" w:rsidP="00DF491C">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Reduction</w:t>
            </w:r>
          </w:p>
        </w:tc>
        <w:tc>
          <w:tcPr>
            <w:tcW w:w="6130" w:type="dxa"/>
            <w:tcBorders>
              <w:top w:val="nil"/>
              <w:left w:val="nil"/>
              <w:bottom w:val="nil"/>
              <w:right w:val="single" w:sz="6" w:space="0" w:color="auto"/>
            </w:tcBorders>
            <w:tcMar>
              <w:bottom w:w="29" w:type="dxa"/>
            </w:tcMar>
            <w:vAlign w:val="bottom"/>
          </w:tcPr>
          <w:p w:rsidR="00DF491C" w:rsidRDefault="00584C40" w:rsidP="00DF491C">
            <w:pPr>
              <w:tabs>
                <w:tab w:val="left" w:pos="360"/>
                <w:tab w:val="left" w:pos="720"/>
                <w:tab w:val="left" w:pos="1440"/>
                <w:tab w:val="left" w:pos="2160"/>
                <w:tab w:val="left" w:pos="2880"/>
                <w:tab w:val="left" w:pos="3600"/>
                <w:tab w:val="left" w:pos="4320"/>
                <w:tab w:val="left" w:pos="5040"/>
              </w:tabs>
              <w:jc w:val="center"/>
            </w:pPr>
            <w:r>
              <w:t>1% of State Revenue Loss</w:t>
            </w:r>
          </w:p>
        </w:tc>
      </w:tr>
      <w:tr w:rsidR="00DF491C" w:rsidTr="006F5B71">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DF491C" w:rsidRDefault="00DF491C" w:rsidP="00DF491C">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A29FC" w:rsidRDefault="008A29FC" w:rsidP="00D35438">
      <w:pPr>
        <w:pStyle w:val="StyleBulletedSymbolsymbol"/>
        <w:spacing w:after="0"/>
      </w:pPr>
      <w:r w:rsidRPr="008A29FC">
        <w:t xml:space="preserve">The </w:t>
      </w:r>
      <w:r>
        <w:t>Office of Legislative Services (</w:t>
      </w:r>
      <w:r w:rsidRPr="008A29FC">
        <w:t>OLS</w:t>
      </w:r>
      <w:r>
        <w:t>)</w:t>
      </w:r>
      <w:r w:rsidRPr="008A29FC">
        <w:t xml:space="preserve"> expects this bill to reduce Tobacco and Vapor Products Tax revenue, but lacks necessary industry sales data to quantify the magnitude of the impact.</w:t>
      </w:r>
    </w:p>
    <w:p w:rsidR="00D35438" w:rsidRDefault="00D35438" w:rsidP="00D35438">
      <w:pPr>
        <w:pStyle w:val="StyleBulletedSymbolsymbol"/>
        <w:numPr>
          <w:ilvl w:val="0"/>
          <w:numId w:val="0"/>
        </w:numPr>
        <w:spacing w:after="0"/>
        <w:ind w:left="360"/>
      </w:pPr>
    </w:p>
    <w:p w:rsidR="008A29FC" w:rsidRDefault="008A29FC" w:rsidP="00D35438">
      <w:pPr>
        <w:pStyle w:val="StyleBulletedSymbolsymbol"/>
        <w:spacing w:after="0"/>
      </w:pPr>
      <w:r w:rsidRPr="008A29FC">
        <w:t xml:space="preserve">The OLS notes that the bill’s revenue loss from existing cigar sales may be partially offset if the reduction in the tax rate results in increased sales of taxable cigars, assuming all other things being equal.  </w:t>
      </w:r>
    </w:p>
    <w:p w:rsidR="00D35438" w:rsidRDefault="00D35438" w:rsidP="00D35438">
      <w:pPr>
        <w:pStyle w:val="StyleBulletedSymbolsymbol"/>
        <w:numPr>
          <w:ilvl w:val="0"/>
          <w:numId w:val="0"/>
        </w:numPr>
        <w:spacing w:after="0"/>
        <w:ind w:left="360"/>
      </w:pPr>
    </w:p>
    <w:p w:rsidR="00BC31B2" w:rsidRDefault="008A29FC" w:rsidP="00D35438">
      <w:pPr>
        <w:pStyle w:val="StyleBulletedSymbolsymbol"/>
        <w:spacing w:after="0"/>
      </w:pPr>
      <w:r w:rsidRPr="008A29FC">
        <w:t>The overall reduction in revenue from this tax will negatively affect the current one percent dedication for smoking cessation programs in the Department of Health.</w:t>
      </w:r>
    </w:p>
    <w:p w:rsidR="00D35438" w:rsidRDefault="00D35438" w:rsidP="00D35438">
      <w:pPr>
        <w:pStyle w:val="StyleBulletedSymbolsymbol"/>
        <w:numPr>
          <w:ilvl w:val="0"/>
          <w:numId w:val="0"/>
        </w:numPr>
        <w:spacing w:after="0"/>
        <w:ind w:left="360"/>
      </w:pPr>
    </w:p>
    <w:p w:rsidR="00BC31B2" w:rsidRDefault="00BC31B2"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6F5B71" w:rsidP="002D7863">
      <w:pPr>
        <w:tabs>
          <w:tab w:val="left" w:pos="360"/>
          <w:tab w:val="left" w:pos="720"/>
          <w:tab w:val="left" w:pos="1440"/>
          <w:tab w:val="left" w:pos="2160"/>
          <w:tab w:val="left" w:pos="2880"/>
          <w:tab w:val="left" w:pos="3600"/>
          <w:tab w:val="left" w:pos="4320"/>
          <w:tab w:val="left" w:pos="5040"/>
        </w:tabs>
      </w:pPr>
      <w:r>
        <w:tab/>
      </w:r>
      <w:r w:rsidR="00FA727B">
        <w:t xml:space="preserve">This bill limits the taxation of cigars under the Tobacco and Vapor Products Tax Act to a maximum of 50 cents per cigar.  Currently, the tax on cigars is 30 percent of the wholesale price. Under this bill, the tax will still be 30 percent of the wholesale price, but the tax will be capped at 50 cents per cigar.  The bill also amends current law to clarify tax payment responsibilities of tobacco product wholesalers and distributors. </w:t>
      </w:r>
      <w:r w:rsidR="00D35438">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FA727B">
      <w:pPr>
        <w:tabs>
          <w:tab w:val="left" w:pos="360"/>
          <w:tab w:val="left" w:pos="720"/>
          <w:tab w:val="left" w:pos="1440"/>
          <w:tab w:val="left" w:pos="2160"/>
          <w:tab w:val="left" w:pos="2880"/>
          <w:tab w:val="left" w:pos="3600"/>
          <w:tab w:val="left" w:pos="4320"/>
          <w:tab w:val="left" w:pos="5040"/>
        </w:tabs>
      </w:pPr>
      <w:r>
        <w:tab/>
      </w:r>
      <w:r w:rsidR="00FA727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00C56" w:rsidRDefault="00255944" w:rsidP="002D7863">
      <w:pPr>
        <w:tabs>
          <w:tab w:val="left" w:pos="360"/>
          <w:tab w:val="left" w:pos="720"/>
          <w:tab w:val="left" w:pos="1440"/>
          <w:tab w:val="left" w:pos="2160"/>
          <w:tab w:val="left" w:pos="2880"/>
          <w:tab w:val="left" w:pos="3600"/>
          <w:tab w:val="left" w:pos="4320"/>
          <w:tab w:val="left" w:pos="5040"/>
        </w:tabs>
      </w:pPr>
      <w:r>
        <w:tab/>
      </w:r>
      <w:r w:rsidR="002E78C3">
        <w:t xml:space="preserve">The OLS </w:t>
      </w:r>
      <w:r w:rsidR="003F6021">
        <w:t xml:space="preserve">expects this bill to reduce Tobacco and Vapor Products Tax revenue, but lacks necessary industry </w:t>
      </w:r>
      <w:r w:rsidR="00000C56">
        <w:t xml:space="preserve">sales </w:t>
      </w:r>
      <w:r w:rsidR="003F6021">
        <w:t xml:space="preserve">data to quantify the magnitude of </w:t>
      </w:r>
      <w:r w:rsidR="00000C56">
        <w:t>the</w:t>
      </w:r>
      <w:r w:rsidR="003F6021">
        <w:t xml:space="preserve"> impact.  </w:t>
      </w:r>
      <w:r w:rsidR="00000C56">
        <w:t xml:space="preserve">In total, the tax generates roughly $28 million in gross revenue annually, before factoring out certain dedications.  </w:t>
      </w:r>
      <w:r w:rsidR="003F6021">
        <w:t xml:space="preserve">A review of cigar prices available online suggests that the revenue impact associated with the bill would not approach the full amount currently collected on an annual basis.  The tax will still be imposed on wholesale cigar sales; however, </w:t>
      </w:r>
      <w:r w:rsidR="00000C56">
        <w:t>cigars that are more expensive</w:t>
      </w:r>
      <w:r w:rsidR="003F6021">
        <w:t xml:space="preserve"> will not yield as much revenue</w:t>
      </w:r>
      <w:r w:rsidR="00000C56">
        <w:t xml:space="preserve"> because of the bill’s cap</w:t>
      </w:r>
      <w:r w:rsidR="003F6021">
        <w:t xml:space="preserve">.  </w:t>
      </w:r>
    </w:p>
    <w:p w:rsidR="008A29FC" w:rsidRDefault="00000C56" w:rsidP="002D7863">
      <w:pPr>
        <w:tabs>
          <w:tab w:val="left" w:pos="360"/>
          <w:tab w:val="left" w:pos="720"/>
          <w:tab w:val="left" w:pos="1440"/>
          <w:tab w:val="left" w:pos="2160"/>
          <w:tab w:val="left" w:pos="2880"/>
          <w:tab w:val="left" w:pos="3600"/>
          <w:tab w:val="left" w:pos="4320"/>
          <w:tab w:val="left" w:pos="5040"/>
        </w:tabs>
      </w:pPr>
      <w:r>
        <w:tab/>
      </w:r>
      <w:r w:rsidR="003F6021">
        <w:t>For example, a cigar’s wholesale price must be at least $1.6</w:t>
      </w:r>
      <w:r>
        <w:t>7</w:t>
      </w:r>
      <w:r w:rsidR="003F6021">
        <w:t xml:space="preserve"> to be subject to the $0.50 </w:t>
      </w:r>
      <w:r>
        <w:t xml:space="preserve">per cigar </w:t>
      </w:r>
      <w:r w:rsidR="003F6021">
        <w:t xml:space="preserve">limit imposed by the bill.  </w:t>
      </w:r>
      <w:r>
        <w:t xml:space="preserve">A cigar with a wholesale price of $30.00 under current law would generate $9.00 in tax revenue for the State.  Under the bill, the $9.00 in tax revenue would be reduced to $0.50, resulting in a revenue loss of $8.50 to the State.  </w:t>
      </w:r>
    </w:p>
    <w:p w:rsidR="00255944" w:rsidRDefault="008A29FC" w:rsidP="002D7863">
      <w:pPr>
        <w:tabs>
          <w:tab w:val="left" w:pos="360"/>
          <w:tab w:val="left" w:pos="720"/>
          <w:tab w:val="left" w:pos="1440"/>
          <w:tab w:val="left" w:pos="2160"/>
          <w:tab w:val="left" w:pos="2880"/>
          <w:tab w:val="left" w:pos="3600"/>
          <w:tab w:val="left" w:pos="4320"/>
          <w:tab w:val="left" w:pos="5040"/>
        </w:tabs>
      </w:pPr>
      <w:r>
        <w:tab/>
        <w:t xml:space="preserve">The OLS notes that the bill’s revenue loss from existing cigar sales may be partially offset if the reduction in the tax rate results in increased sales of taxable cigars, assuming all other things being equal.  The overall reduction in revenue from this tax will negatively </w:t>
      </w:r>
      <w:r w:rsidR="005A69D1">
        <w:t>affect</w:t>
      </w:r>
      <w:r>
        <w:t xml:space="preserve"> the current one percent dedication for smoking cessation programs in the Department of Health.</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91A02"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91A02" w:rsidP="00EF17BC">
            <w:pPr>
              <w:pStyle w:val="10pointItalics"/>
            </w:pPr>
            <w:bookmarkStart w:id="2" w:name="UserFullName"/>
            <w:bookmarkEnd w:id="2"/>
            <w:r>
              <w:t>Jordan M. DiGiovanni</w:t>
            </w:r>
          </w:p>
          <w:p w:rsidR="00EF17BC" w:rsidRDefault="00491A02" w:rsidP="00EF17BC">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F4EF2" w:rsidRDefault="00BF4EF2" w:rsidP="00EF17BC">
      <w:pPr>
        <w:tabs>
          <w:tab w:val="left" w:pos="360"/>
          <w:tab w:val="left" w:pos="720"/>
          <w:tab w:val="left" w:pos="1440"/>
          <w:tab w:val="left" w:pos="2160"/>
          <w:tab w:val="left" w:pos="2880"/>
          <w:tab w:val="left" w:pos="3600"/>
          <w:tab w:val="left" w:pos="4320"/>
          <w:tab w:val="left" w:pos="5040"/>
        </w:tabs>
      </w:pPr>
    </w:p>
    <w:p w:rsidR="00EF17BC" w:rsidRDefault="00FD145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D145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45C" w:rsidRDefault="00FD145C">
      <w:r>
        <w:separator/>
      </w:r>
    </w:p>
  </w:endnote>
  <w:endnote w:type="continuationSeparator" w:id="0">
    <w:p w:rsidR="00FD145C" w:rsidRDefault="00FD1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A37D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58218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45C" w:rsidRDefault="00FD145C">
      <w:r>
        <w:separator/>
      </w:r>
    </w:p>
  </w:footnote>
  <w:footnote w:type="continuationSeparator" w:id="0">
    <w:p w:rsidR="00FD145C" w:rsidRDefault="00FD14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45C" w:rsidRDefault="00FD145C" w:rsidP="00FD145C">
    <w:pPr>
      <w:pStyle w:val="Header"/>
      <w:jc w:val="center"/>
    </w:pPr>
    <w:r>
      <w:t xml:space="preserve">FE to </w:t>
    </w:r>
    <w:r w:rsidR="0086089E">
      <w:t>A</w:t>
    </w:r>
    <w:r w:rsidR="00FA727B">
      <w:t>4936</w:t>
    </w:r>
    <w:r>
      <w:t xml:space="preserve"> </w:t>
    </w:r>
  </w:p>
  <w:p w:rsidR="00FD145C" w:rsidRDefault="00FD145C" w:rsidP="00FD145C">
    <w:pPr>
      <w:pStyle w:val="Header"/>
      <w:jc w:val="center"/>
    </w:pPr>
    <w:r>
      <w:fldChar w:fldCharType="begin"/>
    </w:r>
    <w:r>
      <w:instrText xml:space="preserve"> PAGE  \* MERGEFORMAT </w:instrText>
    </w:r>
    <w:r>
      <w:fldChar w:fldCharType="separate"/>
    </w:r>
    <w:r w:rsidR="004A37D2">
      <w:rPr>
        <w:noProof/>
      </w:rPr>
      <w:t>2</w:t>
    </w:r>
    <w:r>
      <w:fldChar w:fldCharType="end"/>
    </w:r>
  </w:p>
  <w:p w:rsidR="00FD145C" w:rsidRDefault="00FD145C" w:rsidP="00FD14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45C"/>
    <w:rsid w:val="00000C56"/>
    <w:rsid w:val="00011EDD"/>
    <w:rsid w:val="00013973"/>
    <w:rsid w:val="0002030A"/>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1B6E"/>
    <w:rsid w:val="00172CF5"/>
    <w:rsid w:val="001907A1"/>
    <w:rsid w:val="00193C26"/>
    <w:rsid w:val="00194789"/>
    <w:rsid w:val="00197240"/>
    <w:rsid w:val="001B1D4B"/>
    <w:rsid w:val="001B2BA9"/>
    <w:rsid w:val="001D0C90"/>
    <w:rsid w:val="001D3FD4"/>
    <w:rsid w:val="001E396F"/>
    <w:rsid w:val="001F4F8B"/>
    <w:rsid w:val="00201322"/>
    <w:rsid w:val="00203C53"/>
    <w:rsid w:val="00210E60"/>
    <w:rsid w:val="002116FF"/>
    <w:rsid w:val="00212908"/>
    <w:rsid w:val="00213CFF"/>
    <w:rsid w:val="00214059"/>
    <w:rsid w:val="00220166"/>
    <w:rsid w:val="00231207"/>
    <w:rsid w:val="00234802"/>
    <w:rsid w:val="00241AAD"/>
    <w:rsid w:val="002427E6"/>
    <w:rsid w:val="002451F9"/>
    <w:rsid w:val="002518C8"/>
    <w:rsid w:val="00255944"/>
    <w:rsid w:val="00261FC7"/>
    <w:rsid w:val="00275600"/>
    <w:rsid w:val="00290E57"/>
    <w:rsid w:val="0029229D"/>
    <w:rsid w:val="00295BC4"/>
    <w:rsid w:val="002977FC"/>
    <w:rsid w:val="002A15C4"/>
    <w:rsid w:val="002A2F18"/>
    <w:rsid w:val="002A5C0C"/>
    <w:rsid w:val="002D4307"/>
    <w:rsid w:val="002D7381"/>
    <w:rsid w:val="002D7863"/>
    <w:rsid w:val="002E2AB2"/>
    <w:rsid w:val="002E3A30"/>
    <w:rsid w:val="002E78C3"/>
    <w:rsid w:val="002F5E01"/>
    <w:rsid w:val="00325AA7"/>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44AC"/>
    <w:rsid w:val="003F6021"/>
    <w:rsid w:val="00407C9E"/>
    <w:rsid w:val="0041022E"/>
    <w:rsid w:val="004149CC"/>
    <w:rsid w:val="00426C11"/>
    <w:rsid w:val="0044138A"/>
    <w:rsid w:val="00485323"/>
    <w:rsid w:val="00487ED8"/>
    <w:rsid w:val="004911CB"/>
    <w:rsid w:val="00491918"/>
    <w:rsid w:val="00491A02"/>
    <w:rsid w:val="004A10CD"/>
    <w:rsid w:val="004A2E7F"/>
    <w:rsid w:val="004A37D2"/>
    <w:rsid w:val="004A5A65"/>
    <w:rsid w:val="004B1485"/>
    <w:rsid w:val="004C6ECA"/>
    <w:rsid w:val="004D43EA"/>
    <w:rsid w:val="004D6C2C"/>
    <w:rsid w:val="004D7D86"/>
    <w:rsid w:val="004E1959"/>
    <w:rsid w:val="004E6202"/>
    <w:rsid w:val="004F1874"/>
    <w:rsid w:val="004F2034"/>
    <w:rsid w:val="004F585C"/>
    <w:rsid w:val="004F7F49"/>
    <w:rsid w:val="00510A23"/>
    <w:rsid w:val="0051514A"/>
    <w:rsid w:val="00515AC5"/>
    <w:rsid w:val="00520DC2"/>
    <w:rsid w:val="00531376"/>
    <w:rsid w:val="00536F40"/>
    <w:rsid w:val="005470F3"/>
    <w:rsid w:val="00570997"/>
    <w:rsid w:val="00577AA8"/>
    <w:rsid w:val="00584C40"/>
    <w:rsid w:val="005850CE"/>
    <w:rsid w:val="005A69D1"/>
    <w:rsid w:val="005A6D23"/>
    <w:rsid w:val="005C1947"/>
    <w:rsid w:val="005C1E9D"/>
    <w:rsid w:val="005E03E7"/>
    <w:rsid w:val="005E75AB"/>
    <w:rsid w:val="00601F73"/>
    <w:rsid w:val="00625D15"/>
    <w:rsid w:val="00651611"/>
    <w:rsid w:val="00653AE2"/>
    <w:rsid w:val="00653B18"/>
    <w:rsid w:val="006671C7"/>
    <w:rsid w:val="00670EC5"/>
    <w:rsid w:val="006917CF"/>
    <w:rsid w:val="00692BD4"/>
    <w:rsid w:val="006B22F3"/>
    <w:rsid w:val="006B2FD5"/>
    <w:rsid w:val="006B5C2D"/>
    <w:rsid w:val="006B6C16"/>
    <w:rsid w:val="006C1A74"/>
    <w:rsid w:val="006C35A6"/>
    <w:rsid w:val="006D6F6C"/>
    <w:rsid w:val="006F239A"/>
    <w:rsid w:val="006F505D"/>
    <w:rsid w:val="006F5B71"/>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2AD4"/>
    <w:rsid w:val="00804E41"/>
    <w:rsid w:val="00811BC0"/>
    <w:rsid w:val="008231E8"/>
    <w:rsid w:val="008266B7"/>
    <w:rsid w:val="00854B89"/>
    <w:rsid w:val="00855555"/>
    <w:rsid w:val="0086089E"/>
    <w:rsid w:val="00881BED"/>
    <w:rsid w:val="00881EF3"/>
    <w:rsid w:val="00883E7C"/>
    <w:rsid w:val="00886261"/>
    <w:rsid w:val="00894971"/>
    <w:rsid w:val="008A29FC"/>
    <w:rsid w:val="008C0341"/>
    <w:rsid w:val="008D5731"/>
    <w:rsid w:val="008E1349"/>
    <w:rsid w:val="008F2604"/>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209"/>
    <w:rsid w:val="00A34F8C"/>
    <w:rsid w:val="00A359DA"/>
    <w:rsid w:val="00A37886"/>
    <w:rsid w:val="00A63176"/>
    <w:rsid w:val="00A70D0C"/>
    <w:rsid w:val="00A9794C"/>
    <w:rsid w:val="00AB0440"/>
    <w:rsid w:val="00AC320F"/>
    <w:rsid w:val="00AC3FC5"/>
    <w:rsid w:val="00AD340B"/>
    <w:rsid w:val="00AE3966"/>
    <w:rsid w:val="00AF11C6"/>
    <w:rsid w:val="00B002D1"/>
    <w:rsid w:val="00B057F1"/>
    <w:rsid w:val="00B143A9"/>
    <w:rsid w:val="00B4569E"/>
    <w:rsid w:val="00B45879"/>
    <w:rsid w:val="00B551EB"/>
    <w:rsid w:val="00B55F3D"/>
    <w:rsid w:val="00B76BD4"/>
    <w:rsid w:val="00B84AC8"/>
    <w:rsid w:val="00B85BA1"/>
    <w:rsid w:val="00B90F8C"/>
    <w:rsid w:val="00B91C0B"/>
    <w:rsid w:val="00B97E24"/>
    <w:rsid w:val="00BA0BE6"/>
    <w:rsid w:val="00BA2122"/>
    <w:rsid w:val="00BA2F3A"/>
    <w:rsid w:val="00BC31B2"/>
    <w:rsid w:val="00BF47F9"/>
    <w:rsid w:val="00BF4EF2"/>
    <w:rsid w:val="00C07688"/>
    <w:rsid w:val="00C260AB"/>
    <w:rsid w:val="00C32933"/>
    <w:rsid w:val="00C3314D"/>
    <w:rsid w:val="00C75246"/>
    <w:rsid w:val="00C80B0B"/>
    <w:rsid w:val="00C91EDF"/>
    <w:rsid w:val="00C97447"/>
    <w:rsid w:val="00CB79CE"/>
    <w:rsid w:val="00CC6622"/>
    <w:rsid w:val="00D142B8"/>
    <w:rsid w:val="00D20F5D"/>
    <w:rsid w:val="00D35438"/>
    <w:rsid w:val="00D376ED"/>
    <w:rsid w:val="00D40E4F"/>
    <w:rsid w:val="00D630AB"/>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491C"/>
    <w:rsid w:val="00DF65C1"/>
    <w:rsid w:val="00E008A4"/>
    <w:rsid w:val="00E042C5"/>
    <w:rsid w:val="00E06D7C"/>
    <w:rsid w:val="00E15CC9"/>
    <w:rsid w:val="00E21963"/>
    <w:rsid w:val="00E22D9A"/>
    <w:rsid w:val="00E262A3"/>
    <w:rsid w:val="00E32D2F"/>
    <w:rsid w:val="00E44F7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4ABD"/>
    <w:rsid w:val="00F45BA7"/>
    <w:rsid w:val="00F51DD4"/>
    <w:rsid w:val="00F64D56"/>
    <w:rsid w:val="00F73621"/>
    <w:rsid w:val="00F82B11"/>
    <w:rsid w:val="00F873F0"/>
    <w:rsid w:val="00FA6D2B"/>
    <w:rsid w:val="00FA727B"/>
    <w:rsid w:val="00FA758F"/>
    <w:rsid w:val="00FB15DB"/>
    <w:rsid w:val="00FC7DA9"/>
    <w:rsid w:val="00FD145C"/>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A5263B6-BB86-4F4E-A5DC-D8FD22194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D354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549</Words>
  <Characters>2852</Characters>
  <Application>Microsoft Office Word</Application>
  <DocSecurity>0</DocSecurity>
  <Lines>88</Lines>
  <Paragraphs>41</Paragraphs>
  <ScaleCrop>false</ScaleCrop>
  <HeadingPairs>
    <vt:vector size="2" baseType="variant">
      <vt:variant>
        <vt:lpstr>Title</vt:lpstr>
      </vt:variant>
      <vt:variant>
        <vt:i4>1</vt:i4>
      </vt:variant>
    </vt:vector>
  </HeadingPairs>
  <TitlesOfParts>
    <vt:vector size="1" baseType="lpstr">
      <vt:lpstr>A4936   FISCAL ESTIMATE</vt:lpstr>
    </vt:vector>
  </TitlesOfParts>
  <Manager>Jordan M. DiGiovanni;R230</Manager>
  <Company>Office of Legislative Services</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A4936   FISCAL ESTIMATE</dc:title>
  <dc:creator>Assemblyman BERGEN Assemblyman DEANGELO</dc:creator>
  <cp:keywords>A4936|2|RF |282|265|265|!||</cp:keywords>
  <dc:description>Sponsor 1/10</dc:description>
  <cp:lastModifiedBy>Bektas, Brenda</cp:lastModifiedBy>
  <cp:revision>2</cp:revision>
  <dcterms:created xsi:type="dcterms:W3CDTF">2022-01-13T17:29:00Z</dcterms:created>
  <dcterms:modified xsi:type="dcterms:W3CDTF">2022-01-13T17:29:00Z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