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F7897" w:rsidP="00407C9E">
      <w:pPr>
        <w:pStyle w:val="NoteOrEstimate"/>
      </w:pPr>
      <w:r>
        <w:t>LEGISLATIVE FISCAL ESTIMATE</w:t>
      </w:r>
    </w:p>
    <w:p w:rsidR="00C57071" w:rsidRPr="00C57071" w:rsidRDefault="00C57071" w:rsidP="00C57071">
      <w:pPr>
        <w:jc w:val="center"/>
        <w:rPr>
          <w:sz w:val="36"/>
          <w:szCs w:val="36"/>
        </w:rPr>
      </w:pPr>
      <w:r>
        <w:rPr>
          <w:sz w:val="36"/>
          <w:szCs w:val="36"/>
        </w:rPr>
        <w:t>[First Reprint]</w:t>
      </w:r>
    </w:p>
    <w:p w:rsidR="003C5892" w:rsidRDefault="006F789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rsidR="00C57071">
        <w:t>4963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42354" w:rsidP="00C42354">
      <w:pPr>
        <w:pStyle w:val="BillNo"/>
      </w:pPr>
      <w:r>
        <w:t>219th LEGISLATURE</w:t>
      </w:r>
    </w:p>
    <w:p w:rsidR="00353325" w:rsidRDefault="00353325" w:rsidP="00353325"/>
    <w:p w:rsidR="00C42354" w:rsidRDefault="00C42354" w:rsidP="00C42354">
      <w:pPr>
        <w:jc w:val="center"/>
      </w:pPr>
      <w:r>
        <w:t>DATED: MARCH 29, 2021</w:t>
      </w:r>
    </w:p>
    <w:p w:rsidR="00C42354" w:rsidRDefault="00C42354" w:rsidP="00353325"/>
    <w:p w:rsidR="00C42354" w:rsidRDefault="00C4235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C1171F" w:rsidRDefault="00C1171F" w:rsidP="00515AC5">
            <w:r w:rsidRPr="00C1171F">
              <w:rPr>
                <w:bCs/>
              </w:rPr>
              <w:t>Provides comprehensive Medicaid benefits to certain individuals formerly in foster care.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4526D" w:rsidP="00AB2387">
            <w:r>
              <w:t xml:space="preserve">Increase in State costs.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4526D" w:rsidP="00515AC5">
            <w:r>
              <w:t>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E4526D" w:rsidTr="00AB2387">
        <w:trPr>
          <w:trHeight w:val="410"/>
        </w:trPr>
        <w:tc>
          <w:tcPr>
            <w:tcW w:w="9375" w:type="dxa"/>
            <w:gridSpan w:val="3"/>
            <w:tcBorders>
              <w:top w:val="nil"/>
              <w:left w:val="nil"/>
              <w:bottom w:val="nil"/>
              <w:right w:val="nil"/>
            </w:tcBorders>
            <w:vAlign w:val="bottom"/>
          </w:tcPr>
          <w:p w:rsidR="00E4526D" w:rsidRPr="00F11982" w:rsidRDefault="00E4526D" w:rsidP="000A2F4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4526D" w:rsidTr="00AB2387">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E4526D" w:rsidRPr="00F11982" w:rsidRDefault="00E4526D" w:rsidP="000A2F4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E4526D" w:rsidRPr="00F11982" w:rsidRDefault="00E4526D" w:rsidP="000A2F49">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E4526D" w:rsidTr="00AB2387">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E4526D" w:rsidRPr="00F11982" w:rsidRDefault="00E4526D" w:rsidP="000A2F49">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B2387">
              <w:rPr>
                <w:b/>
              </w:rPr>
              <w:t xml:space="preserve"> </w:t>
            </w:r>
            <w:r w:rsidR="00AB2387" w:rsidRPr="00AB2387">
              <w:rPr>
                <w:b/>
              </w:rPr>
              <w:t>Increase</w:t>
            </w:r>
          </w:p>
        </w:tc>
        <w:tc>
          <w:tcPr>
            <w:tcW w:w="7120" w:type="dxa"/>
            <w:tcBorders>
              <w:top w:val="nil"/>
              <w:left w:val="nil"/>
              <w:bottom w:val="nil"/>
              <w:right w:val="single" w:sz="6" w:space="0" w:color="auto"/>
            </w:tcBorders>
            <w:tcMar>
              <w:bottom w:w="29" w:type="dxa"/>
            </w:tcMar>
            <w:vAlign w:val="bottom"/>
          </w:tcPr>
          <w:p w:rsidR="00E4526D" w:rsidRDefault="00E4526D" w:rsidP="00AB2387">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E4526D" w:rsidTr="00AB238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E4526D" w:rsidRDefault="00E4526D" w:rsidP="000A2F49">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7D2DE7" w:rsidP="00C4235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w:t>
      </w:r>
      <w:r w:rsidR="00AB2387">
        <w:t>s that the Department of Human S</w:t>
      </w:r>
      <w:r w:rsidR="004330C0">
        <w:t xml:space="preserve">ervices </w:t>
      </w:r>
      <w:r w:rsidR="00AB2387">
        <w:t xml:space="preserve">(DHS) </w:t>
      </w:r>
      <w:r>
        <w:t xml:space="preserve">will incur an annual increase in costs to extend New Jersey FamilyCare coverage to </w:t>
      </w:r>
      <w:r w:rsidR="00852953">
        <w:t xml:space="preserve">individuals </w:t>
      </w:r>
      <w:r>
        <w:t xml:space="preserve">up to age 26 who were </w:t>
      </w:r>
      <w:r w:rsidR="00852953">
        <w:t xml:space="preserve">in </w:t>
      </w:r>
      <w:r>
        <w:t xml:space="preserve">foster care </w:t>
      </w:r>
      <w:r w:rsidR="00852953">
        <w:t xml:space="preserve">under the responsibility of </w:t>
      </w:r>
      <w:r w:rsidR="00FE1265">
        <w:t xml:space="preserve">another state </w:t>
      </w:r>
      <w:r w:rsidR="00852953">
        <w:t xml:space="preserve">when </w:t>
      </w:r>
      <w:r w:rsidR="00FE1265">
        <w:t xml:space="preserve">the individual reached the age </w:t>
      </w:r>
      <w:r w:rsidR="00852953">
        <w:t xml:space="preserve">at which the other </w:t>
      </w:r>
      <w:r w:rsidR="00FE1265">
        <w:t xml:space="preserve">state </w:t>
      </w:r>
      <w:r w:rsidR="00852953">
        <w:t xml:space="preserve">has selected </w:t>
      </w:r>
      <w:r w:rsidR="00FE1265">
        <w:t>for termination of foster care assistance under Title IV-E of the Social Security Act</w:t>
      </w:r>
      <w:r>
        <w:t>.</w:t>
      </w:r>
    </w:p>
    <w:p w:rsidR="00C42354" w:rsidRDefault="00C42354" w:rsidP="00C4235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82483" w:rsidRDefault="00FE1265" w:rsidP="00C42354">
      <w:pPr>
        <w:pStyle w:val="StyleBulletedSymbolsymbol"/>
        <w:tabs>
          <w:tab w:val="num" w:pos="360"/>
        </w:tabs>
        <w:spacing w:after="0"/>
      </w:pPr>
      <w:r>
        <w:t xml:space="preserve">Since </w:t>
      </w:r>
      <w:r w:rsidR="00852953">
        <w:t>there are no publicly available data concerning the number of former foster youth who will become newly eligible for New Jersey FamilyCare benefits under the bill, the OLS cannot accurately estimate the a</w:t>
      </w:r>
      <w:r>
        <w:t>nnual cost of this benefit</w:t>
      </w:r>
      <w:r w:rsidR="00852953">
        <w:t xml:space="preserve"> at this time</w:t>
      </w:r>
      <w:r>
        <w:t xml:space="preserve">.  </w:t>
      </w:r>
      <w:r w:rsidR="00BC4194">
        <w:t xml:space="preserve">For context, the </w:t>
      </w:r>
      <w:r w:rsidR="00852953">
        <w:t xml:space="preserve">New Jersey </w:t>
      </w:r>
      <w:r w:rsidR="00BC4194">
        <w:t xml:space="preserve">Child </w:t>
      </w:r>
      <w:r w:rsidR="00852953">
        <w:t xml:space="preserve">Welfare Data Hub, </w:t>
      </w:r>
      <w:r w:rsidR="00BC4194">
        <w:t xml:space="preserve">jointly </w:t>
      </w:r>
      <w:r w:rsidR="00852953">
        <w:t xml:space="preserve">maintained </w:t>
      </w:r>
      <w:r w:rsidR="00BC4194">
        <w:t>by the D</w:t>
      </w:r>
      <w:r w:rsidR="00852953">
        <w:t xml:space="preserve">epartment of </w:t>
      </w:r>
      <w:r w:rsidR="00BC4194">
        <w:t>C</w:t>
      </w:r>
      <w:r w:rsidR="00852953">
        <w:t xml:space="preserve">hildren and </w:t>
      </w:r>
      <w:r w:rsidR="00BC4194">
        <w:t>F</w:t>
      </w:r>
      <w:r w:rsidR="00852953">
        <w:t>amilies</w:t>
      </w:r>
      <w:r w:rsidR="00BC4194">
        <w:t xml:space="preserve"> and the Rutgers School of Social Work, shows that</w:t>
      </w:r>
      <w:r w:rsidR="005E5E6E">
        <w:t xml:space="preserve"> in </w:t>
      </w:r>
      <w:r w:rsidR="00BC4194">
        <w:t xml:space="preserve">December 2019, 185 New Jersey youth exited out-of-home foster placement </w:t>
      </w:r>
      <w:r w:rsidR="00B723E6">
        <w:t xml:space="preserve">because </w:t>
      </w:r>
      <w:r w:rsidR="00BC4194">
        <w:t xml:space="preserve">they </w:t>
      </w:r>
      <w:r w:rsidR="005E5E6E">
        <w:t xml:space="preserve">“aged out” of the foster care system at age 21.  </w:t>
      </w:r>
      <w:r w:rsidR="00BC4194">
        <w:t>B</w:t>
      </w:r>
      <w:r w:rsidR="005E5E6E">
        <w:t>ased on the</w:t>
      </w:r>
      <w:r w:rsidR="00BC4194">
        <w:t>s</w:t>
      </w:r>
      <w:r w:rsidR="005E5E6E">
        <w:t>e</w:t>
      </w:r>
      <w:r w:rsidR="00BC4194">
        <w:t xml:space="preserve"> </w:t>
      </w:r>
      <w:r w:rsidR="005E5E6E">
        <w:t xml:space="preserve">data, </w:t>
      </w:r>
      <w:r w:rsidR="00B723E6">
        <w:t xml:space="preserve">the </w:t>
      </w:r>
      <w:r w:rsidR="00BC4194">
        <w:t xml:space="preserve">OLS concludes that </w:t>
      </w:r>
      <w:r w:rsidR="00B723E6">
        <w:t xml:space="preserve">only a small number of former foster youth will become newly eligible for </w:t>
      </w:r>
      <w:r w:rsidR="00BC4194">
        <w:t>N</w:t>
      </w:r>
      <w:r w:rsidR="005E5E6E">
        <w:t xml:space="preserve">ew </w:t>
      </w:r>
      <w:r w:rsidR="00BC4194">
        <w:t>J</w:t>
      </w:r>
      <w:r w:rsidR="005E5E6E">
        <w:t>ersey</w:t>
      </w:r>
      <w:r w:rsidR="00BC4194">
        <w:t xml:space="preserve"> FamilyCare </w:t>
      </w:r>
      <w:r w:rsidR="00B723E6">
        <w:t xml:space="preserve">benefits each year </w:t>
      </w:r>
      <w:r w:rsidR="00BC4194">
        <w:t>under th</w:t>
      </w:r>
      <w:r w:rsidR="00B723E6">
        <w:t>is</w:t>
      </w:r>
      <w:r w:rsidR="00BC4194">
        <w:t xml:space="preserve"> bill.</w:t>
      </w:r>
    </w:p>
    <w:p w:rsidR="00C42354" w:rsidRDefault="00C42354" w:rsidP="00C42354">
      <w:pPr>
        <w:pStyle w:val="ListParagraph"/>
      </w:pPr>
    </w:p>
    <w:p w:rsidR="00782483" w:rsidRDefault="00782483"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171F" w:rsidRPr="00C1171F" w:rsidRDefault="00255944" w:rsidP="00C1171F">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C1171F" w:rsidRPr="00C1171F">
        <w:rPr>
          <w:spacing w:val="4"/>
        </w:rPr>
        <w:t xml:space="preserve">This bill requires the </w:t>
      </w:r>
      <w:r w:rsidR="00266DD4">
        <w:rPr>
          <w:spacing w:val="4"/>
        </w:rPr>
        <w:t>DHS</w:t>
      </w:r>
      <w:r w:rsidR="00C1171F" w:rsidRPr="00C1171F">
        <w:rPr>
          <w:spacing w:val="4"/>
        </w:rPr>
        <w:t xml:space="preserve"> to apply to the federal Centers for Medicare and Medicaid Services (CMS) for </w:t>
      </w:r>
      <w:r w:rsidR="00782483">
        <w:rPr>
          <w:spacing w:val="4"/>
        </w:rPr>
        <w:t xml:space="preserve">Medicaid </w:t>
      </w:r>
      <w:r w:rsidR="00C1171F" w:rsidRPr="00C1171F">
        <w:rPr>
          <w:spacing w:val="4"/>
        </w:rPr>
        <w:t xml:space="preserve">Section 1115 demonstration authority to extend New Jersey </w:t>
      </w:r>
      <w:r w:rsidR="00C1171F" w:rsidRPr="00C1171F">
        <w:rPr>
          <w:spacing w:val="4"/>
        </w:rPr>
        <w:lastRenderedPageBreak/>
        <w:t>FamilyCare coverage to individuals up to age 26 who were in foster care under the responsibility of another state when the individual attained the age at which said state has selected for termination of federal foster care assistance under Title IV-E of the federal Social Security Act.  These former foster youth would be eligible for New Jersey FamilyCare coverage up to age 26, regardless of income or resources.  The bill brings the State into compliance with federal law, pursuant to the SUPPORT for Patients and Communities Act</w:t>
      </w:r>
      <w:r w:rsidR="00782483">
        <w:rPr>
          <w:spacing w:val="4"/>
        </w:rPr>
        <w:t>, albeit in advance of the</w:t>
      </w:r>
      <w:r w:rsidR="00C1171F" w:rsidRPr="00C1171F">
        <w:rPr>
          <w:spacing w:val="4"/>
        </w:rPr>
        <w:t xml:space="preserve"> effective date of calendar year 2023.  </w:t>
      </w:r>
    </w:p>
    <w:p w:rsidR="00C1171F" w:rsidRPr="00C1171F" w:rsidRDefault="00C1171F" w:rsidP="00C1171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C1171F">
        <w:rPr>
          <w:spacing w:val="4"/>
        </w:rPr>
        <w:tab/>
        <w:t xml:space="preserve">The Affordable Care Act (ACA) allows young adults to maintain health insurance coverage under their parents’ or guardians’ health plan until age 26, provided the health plan extends coverage to dependents.  In order to provide a parallel benefit to former foster youth who were enrolled in Medicaid at the time that they aged out of the foster care system, the ACA added these youth as a new, mandatory Medicaid eligibility group.  </w:t>
      </w:r>
      <w:r w:rsidR="00782483">
        <w:rPr>
          <w:spacing w:val="4"/>
        </w:rPr>
        <w:t xml:space="preserve">However, the ACA did not require states to extend Medicaid benefits to </w:t>
      </w:r>
      <w:r w:rsidR="008E7E4F">
        <w:rPr>
          <w:spacing w:val="4"/>
        </w:rPr>
        <w:t xml:space="preserve">those </w:t>
      </w:r>
      <w:r w:rsidR="00782483">
        <w:rPr>
          <w:spacing w:val="4"/>
        </w:rPr>
        <w:t>youth who had aged out of the foster care system in another state, but subsequently moved to a different state before their 26</w:t>
      </w:r>
      <w:r w:rsidR="00782483" w:rsidRPr="00782483">
        <w:t>th</w:t>
      </w:r>
      <w:r w:rsidR="00782483">
        <w:rPr>
          <w:spacing w:val="4"/>
        </w:rPr>
        <w:t xml:space="preserve"> birthday.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C419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F2111" w:rsidRDefault="000F2111" w:rsidP="00B3479B">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OLS conclude</w:t>
      </w:r>
      <w:r w:rsidR="00B3479B">
        <w:t xml:space="preserve">s that the DHS </w:t>
      </w:r>
      <w:r>
        <w:t>will incur an annual increase in costs to extend New Jersey FamilyCare coverage to individuals</w:t>
      </w:r>
      <w:r w:rsidR="00B723E6">
        <w:t xml:space="preserve"> up to age 26 who were in foster care under the responsibility of another state when the individual reached the age at which the other state has selected for termination of foster care assistance under Title IV-E of the Social Security Act</w:t>
      </w:r>
      <w:r w:rsidR="00E11EC0">
        <w:t>, and subsequently moved to New Jersey</w:t>
      </w:r>
      <w:r>
        <w:t xml:space="preserve">.  </w:t>
      </w:r>
      <w:r w:rsidR="001B2999">
        <w:t xml:space="preserve">Provided the </w:t>
      </w:r>
      <w:r w:rsidR="00782483">
        <w:t xml:space="preserve">CMS approves the State’s </w:t>
      </w:r>
      <w:r w:rsidR="00E11EC0">
        <w:t xml:space="preserve">Medicaid </w:t>
      </w:r>
      <w:r w:rsidR="00782483">
        <w:t xml:space="preserve">Section 1115 </w:t>
      </w:r>
      <w:r w:rsidR="00E11EC0">
        <w:t xml:space="preserve">demonstration waiver </w:t>
      </w:r>
      <w:r w:rsidR="00467627">
        <w:t>for this new benefit</w:t>
      </w:r>
      <w:r w:rsidR="00782483">
        <w:t xml:space="preserve">, </w:t>
      </w:r>
      <w:r w:rsidR="00E11EC0">
        <w:t xml:space="preserve">the State will receive </w:t>
      </w:r>
      <w:r w:rsidR="00782483">
        <w:t xml:space="preserve">federal matching funds </w:t>
      </w:r>
      <w:r w:rsidR="00E11EC0">
        <w:t xml:space="preserve">for Medicaid expenditures incurred pursuant to this bill.  </w:t>
      </w:r>
    </w:p>
    <w:p w:rsidR="00B723E6" w:rsidRDefault="000F2111" w:rsidP="00B3479B">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6E13BF">
        <w:t xml:space="preserve">Currently, there are </w:t>
      </w:r>
      <w:r w:rsidR="00B723E6">
        <w:t xml:space="preserve">no publicly available data </w:t>
      </w:r>
      <w:r w:rsidR="006E13BF">
        <w:t xml:space="preserve">on </w:t>
      </w:r>
      <w:r w:rsidR="00B723E6">
        <w:t xml:space="preserve">the number of former foster youth </w:t>
      </w:r>
      <w:r w:rsidR="00467627">
        <w:t xml:space="preserve">who aged out of foster care in another state, subsequently moved to New Jersey prior to age 26, </w:t>
      </w:r>
      <w:r w:rsidR="00E11EC0">
        <w:t xml:space="preserve">and </w:t>
      </w:r>
      <w:r w:rsidR="00B723E6">
        <w:t>will become newly eligible for New Jersey FamilyCare benefits under the bill</w:t>
      </w:r>
      <w:r w:rsidR="006E13BF">
        <w:t xml:space="preserve">.  </w:t>
      </w:r>
      <w:r w:rsidR="00B723E6">
        <w:t xml:space="preserve">For context, the New Jersey Child Welfare Data Hub, jointly maintained by the Department of Children and Families and the Rutgers School of Social Work, shows that in December 2019, 185 New Jersey youth exited out-of-home foster placement because they “aged out” of the foster care system at age 21.  </w:t>
      </w:r>
    </w:p>
    <w:p w:rsidR="006D4F14" w:rsidRDefault="00B723E6" w:rsidP="00B3479B">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6D4F14">
        <w:t xml:space="preserve">In the first year following the bill’s enactment, State costs will be higher due to </w:t>
      </w:r>
      <w:r w:rsidR="006E13BF">
        <w:t xml:space="preserve">backlog of </w:t>
      </w:r>
      <w:r w:rsidR="006D4F14">
        <w:t>former foster youth who are under age 26</w:t>
      </w:r>
      <w:r w:rsidR="006E13BF">
        <w:t>, are not currently eligible for New Jersey FamilyCare</w:t>
      </w:r>
      <w:r w:rsidR="006D2D13">
        <w:t>, but</w:t>
      </w:r>
      <w:r w:rsidR="006E13BF">
        <w:t xml:space="preserve"> will be </w:t>
      </w:r>
      <w:r w:rsidR="006D4F14">
        <w:t xml:space="preserve">newly eligible for </w:t>
      </w:r>
      <w:r w:rsidR="006E13BF">
        <w:t xml:space="preserve">the program under this bill.  </w:t>
      </w:r>
      <w:r w:rsidR="006D4F14">
        <w:t>In subsequent ye</w:t>
      </w:r>
      <w:r w:rsidR="006E13BF">
        <w:t>ars, however, annual costs will</w:t>
      </w:r>
      <w:r w:rsidR="006D4F14">
        <w:t xml:space="preserve"> </w:t>
      </w:r>
      <w:r w:rsidR="006E13BF">
        <w:t xml:space="preserve">likely </w:t>
      </w:r>
      <w:r w:rsidR="006D4F14">
        <w:t>stabiliz</w:t>
      </w:r>
      <w:r w:rsidR="006E13BF">
        <w:t>e</w:t>
      </w:r>
      <w:r w:rsidR="006D4F14">
        <w:t>, reflecting the incremental cost of providing New Jersey FamilyCare benefits only to those former foster youth who moved to New Jer</w:t>
      </w:r>
      <w:r w:rsidR="006E13BF">
        <w:t xml:space="preserve">sey over the previous 12 months and have enrolled in the program.  </w:t>
      </w:r>
    </w:p>
    <w:p w:rsidR="003B19B4" w:rsidRDefault="006E13BF" w:rsidP="00B3479B">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 xml:space="preserve">Currently, as required </w:t>
      </w:r>
      <w:r w:rsidR="003D464B">
        <w:t xml:space="preserve">under </w:t>
      </w:r>
      <w:r>
        <w:t xml:space="preserve">the ACA, </w:t>
      </w:r>
      <w:r w:rsidR="003D464B">
        <w:t>the State</w:t>
      </w:r>
      <w:r>
        <w:t xml:space="preserve"> extends New Jersey FamilyCare coverage to those individuals, up to age 26, who were in foster care under the responsibility of the State until age 21.  </w:t>
      </w:r>
      <w:r w:rsidR="003D464B">
        <w:t>Pursuant to the federal SUPPORT Act</w:t>
      </w:r>
      <w:r w:rsidR="0080783A">
        <w:t xml:space="preserve">, as of January 2023, states are permitted to </w:t>
      </w:r>
      <w:r w:rsidR="00E11EC0">
        <w:t xml:space="preserve">apply for </w:t>
      </w:r>
      <w:r w:rsidR="0080783A">
        <w:t>a Medicaid Section 1115 demonstration waiver to extend Medicaid coverage to former foster youth, up to age 26, who have relocated from another state.</w:t>
      </w:r>
      <w:r w:rsidR="003D464B">
        <w:t xml:space="preserve"> </w:t>
      </w:r>
      <w:r w:rsidR="0080783A">
        <w:t xml:space="preserve"> </w:t>
      </w:r>
      <w:r w:rsidR="0080783A" w:rsidRPr="00C1171F">
        <w:rPr>
          <w:spacing w:val="4"/>
        </w:rPr>
        <w:t xml:space="preserve">As of January 2019, according to a Kaiser Family Foundation Survey, eleven states have extended Medicaid coverage to former </w:t>
      </w:r>
      <w:r w:rsidR="0080783A" w:rsidRPr="00C1171F">
        <w:rPr>
          <w:spacing w:val="4"/>
        </w:rPr>
        <w:lastRenderedPageBreak/>
        <w:t>foster youth from other states up to age 26 through Medicaid Section 1115 demonstration waivers.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204B6"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6204B6" w:rsidRPr="00D02331" w:rsidRDefault="00B3479B" w:rsidP="00EF17BC">
            <w:pPr>
              <w:pStyle w:val="10pointItalics"/>
              <w:rPr>
                <w:szCs w:val="20"/>
              </w:rPr>
            </w:pPr>
            <w:bookmarkStart w:id="2" w:name="UserFullName"/>
            <w:bookmarkEnd w:id="2"/>
            <w:r w:rsidRPr="00D02331">
              <w:rPr>
                <w:szCs w:val="20"/>
              </w:rPr>
              <w:t>Anne</w:t>
            </w:r>
            <w:r>
              <w:rPr>
                <w:szCs w:val="20"/>
              </w:rPr>
              <w:t xml:space="preserve"> Cappabianca</w:t>
            </w:r>
            <w:r w:rsidR="006204B6" w:rsidRPr="00D02331">
              <w:rPr>
                <w:szCs w:val="20"/>
              </w:rPr>
              <w:t xml:space="preserve"> </w:t>
            </w:r>
          </w:p>
          <w:p w:rsidR="00EF17BC" w:rsidRDefault="006204B6" w:rsidP="00EF17BC">
            <w:pPr>
              <w:pStyle w:val="10pointItalics"/>
              <w:rPr>
                <w:sz w:val="24"/>
              </w:rPr>
            </w:pPr>
            <w:r w:rsidRPr="00D02331">
              <w:rPr>
                <w:szCs w:val="20"/>
              </w:rPr>
              <w:t>Assistant Fiscal Analyst</w:t>
            </w:r>
            <w:r w:rsidR="00B3479B">
              <w:rPr>
                <w:szCs w:val="20"/>
              </w:rPr>
              <w:t xml:space="preserve"> </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42354" w:rsidRDefault="00C42354" w:rsidP="00EF17BC">
      <w:pPr>
        <w:spacing w:line="287" w:lineRule="atLeast"/>
      </w:pPr>
    </w:p>
    <w:p w:rsidR="00EF17BC" w:rsidRDefault="006F789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F789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897" w:rsidRDefault="006F7897">
      <w:r>
        <w:separator/>
      </w:r>
    </w:p>
  </w:endnote>
  <w:endnote w:type="continuationSeparator" w:id="0">
    <w:p w:rsidR="006F7897" w:rsidRDefault="006F7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E021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3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897" w:rsidRDefault="006F7897">
      <w:r>
        <w:separator/>
      </w:r>
    </w:p>
  </w:footnote>
  <w:footnote w:type="continuationSeparator" w:id="0">
    <w:p w:rsidR="006F7897" w:rsidRDefault="006F7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897" w:rsidRDefault="006F7897" w:rsidP="006F7897">
    <w:pPr>
      <w:pStyle w:val="Header"/>
      <w:jc w:val="center"/>
    </w:pPr>
    <w:r>
      <w:t>F</w:t>
    </w:r>
    <w:r w:rsidR="00C42354">
      <w:t>E to A</w:t>
    </w:r>
    <w:r>
      <w:t xml:space="preserve">4963 </w:t>
    </w:r>
    <w:r w:rsidR="008C6AA6">
      <w:t>[1</w:t>
    </w:r>
    <w:r w:rsidR="00AB2387">
      <w:t>R]</w:t>
    </w:r>
  </w:p>
  <w:p w:rsidR="006F7897" w:rsidRDefault="006F7897" w:rsidP="006F7897">
    <w:pPr>
      <w:pStyle w:val="Header"/>
      <w:jc w:val="center"/>
    </w:pPr>
    <w:r>
      <w:fldChar w:fldCharType="begin"/>
    </w:r>
    <w:r>
      <w:instrText xml:space="preserve"> PAGE  \* MERGEFORMAT </w:instrText>
    </w:r>
    <w:r>
      <w:fldChar w:fldCharType="separate"/>
    </w:r>
    <w:r w:rsidR="002E0213">
      <w:rPr>
        <w:noProof/>
      </w:rPr>
      <w:t>3</w:t>
    </w:r>
    <w:r>
      <w:fldChar w:fldCharType="end"/>
    </w:r>
  </w:p>
  <w:p w:rsidR="006F7897" w:rsidRDefault="006F7897" w:rsidP="006F789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897"/>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111"/>
    <w:rsid w:val="000F231D"/>
    <w:rsid w:val="000F278B"/>
    <w:rsid w:val="000F2B57"/>
    <w:rsid w:val="001106B5"/>
    <w:rsid w:val="00114591"/>
    <w:rsid w:val="00115411"/>
    <w:rsid w:val="001223E7"/>
    <w:rsid w:val="00125D26"/>
    <w:rsid w:val="001420B6"/>
    <w:rsid w:val="00142AE8"/>
    <w:rsid w:val="00145CE4"/>
    <w:rsid w:val="00157AED"/>
    <w:rsid w:val="00172CF5"/>
    <w:rsid w:val="001907A1"/>
    <w:rsid w:val="00193C26"/>
    <w:rsid w:val="00194789"/>
    <w:rsid w:val="00197240"/>
    <w:rsid w:val="001B1D4B"/>
    <w:rsid w:val="001B2999"/>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6DD4"/>
    <w:rsid w:val="00275600"/>
    <w:rsid w:val="00290E57"/>
    <w:rsid w:val="0029229D"/>
    <w:rsid w:val="002977FC"/>
    <w:rsid w:val="002A15C4"/>
    <w:rsid w:val="002A2F18"/>
    <w:rsid w:val="002A5C0C"/>
    <w:rsid w:val="002D4307"/>
    <w:rsid w:val="002D7381"/>
    <w:rsid w:val="002D7863"/>
    <w:rsid w:val="002E0213"/>
    <w:rsid w:val="002E3A30"/>
    <w:rsid w:val="002F5E01"/>
    <w:rsid w:val="00326E3B"/>
    <w:rsid w:val="003321A7"/>
    <w:rsid w:val="00335BC0"/>
    <w:rsid w:val="003376CB"/>
    <w:rsid w:val="00353325"/>
    <w:rsid w:val="0035525C"/>
    <w:rsid w:val="0035698A"/>
    <w:rsid w:val="00362F0A"/>
    <w:rsid w:val="003646BC"/>
    <w:rsid w:val="00366943"/>
    <w:rsid w:val="00370174"/>
    <w:rsid w:val="003772F6"/>
    <w:rsid w:val="00381FCA"/>
    <w:rsid w:val="003828C4"/>
    <w:rsid w:val="00385E41"/>
    <w:rsid w:val="00386200"/>
    <w:rsid w:val="003A5E75"/>
    <w:rsid w:val="003B19B4"/>
    <w:rsid w:val="003B66B0"/>
    <w:rsid w:val="003C23FD"/>
    <w:rsid w:val="003C5892"/>
    <w:rsid w:val="003C6FD3"/>
    <w:rsid w:val="003D4453"/>
    <w:rsid w:val="003D464B"/>
    <w:rsid w:val="00407C9E"/>
    <w:rsid w:val="0041022E"/>
    <w:rsid w:val="004149CC"/>
    <w:rsid w:val="00426C11"/>
    <w:rsid w:val="004330C0"/>
    <w:rsid w:val="0046762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0BDC"/>
    <w:rsid w:val="005C1947"/>
    <w:rsid w:val="005C1E9D"/>
    <w:rsid w:val="005E03E7"/>
    <w:rsid w:val="005E5E6E"/>
    <w:rsid w:val="005E75AB"/>
    <w:rsid w:val="00601F73"/>
    <w:rsid w:val="006204B6"/>
    <w:rsid w:val="00625D15"/>
    <w:rsid w:val="00631B28"/>
    <w:rsid w:val="00651611"/>
    <w:rsid w:val="00653AE2"/>
    <w:rsid w:val="006671C7"/>
    <w:rsid w:val="006917CF"/>
    <w:rsid w:val="00692BD4"/>
    <w:rsid w:val="006B22F3"/>
    <w:rsid w:val="006B2FD5"/>
    <w:rsid w:val="006B5C2D"/>
    <w:rsid w:val="006B6C16"/>
    <w:rsid w:val="006B754D"/>
    <w:rsid w:val="006D2D13"/>
    <w:rsid w:val="006D4F14"/>
    <w:rsid w:val="006D6F6C"/>
    <w:rsid w:val="006E13BF"/>
    <w:rsid w:val="006F239A"/>
    <w:rsid w:val="006F505D"/>
    <w:rsid w:val="006F7203"/>
    <w:rsid w:val="006F7897"/>
    <w:rsid w:val="00722AEF"/>
    <w:rsid w:val="00737A6C"/>
    <w:rsid w:val="00743F01"/>
    <w:rsid w:val="00744AE4"/>
    <w:rsid w:val="00763D60"/>
    <w:rsid w:val="00782483"/>
    <w:rsid w:val="007833B1"/>
    <w:rsid w:val="007920AC"/>
    <w:rsid w:val="007A0F7E"/>
    <w:rsid w:val="007A14C7"/>
    <w:rsid w:val="007A42C5"/>
    <w:rsid w:val="007A65A1"/>
    <w:rsid w:val="007B1FCF"/>
    <w:rsid w:val="007C4620"/>
    <w:rsid w:val="007D2DE7"/>
    <w:rsid w:val="007E337B"/>
    <w:rsid w:val="007E5EB3"/>
    <w:rsid w:val="00804E41"/>
    <w:rsid w:val="0080783A"/>
    <w:rsid w:val="00811BC0"/>
    <w:rsid w:val="008204F4"/>
    <w:rsid w:val="008231E8"/>
    <w:rsid w:val="008266B7"/>
    <w:rsid w:val="00852953"/>
    <w:rsid w:val="00854B89"/>
    <w:rsid w:val="00855555"/>
    <w:rsid w:val="00881BED"/>
    <w:rsid w:val="00881EF3"/>
    <w:rsid w:val="00883E7C"/>
    <w:rsid w:val="00886261"/>
    <w:rsid w:val="00894971"/>
    <w:rsid w:val="008C0341"/>
    <w:rsid w:val="008C6AA6"/>
    <w:rsid w:val="008D5731"/>
    <w:rsid w:val="008E1349"/>
    <w:rsid w:val="008E7E4F"/>
    <w:rsid w:val="00937A78"/>
    <w:rsid w:val="00947B1E"/>
    <w:rsid w:val="00953C08"/>
    <w:rsid w:val="0095738C"/>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2387"/>
    <w:rsid w:val="00AC3FC5"/>
    <w:rsid w:val="00AD04FF"/>
    <w:rsid w:val="00AD340B"/>
    <w:rsid w:val="00AD3B4E"/>
    <w:rsid w:val="00AE3966"/>
    <w:rsid w:val="00AF11C6"/>
    <w:rsid w:val="00B002D1"/>
    <w:rsid w:val="00B057F1"/>
    <w:rsid w:val="00B143A9"/>
    <w:rsid w:val="00B3479B"/>
    <w:rsid w:val="00B4569E"/>
    <w:rsid w:val="00B45879"/>
    <w:rsid w:val="00B551EB"/>
    <w:rsid w:val="00B55F3D"/>
    <w:rsid w:val="00B71715"/>
    <w:rsid w:val="00B723E6"/>
    <w:rsid w:val="00B84AC8"/>
    <w:rsid w:val="00B90F8C"/>
    <w:rsid w:val="00B91C0B"/>
    <w:rsid w:val="00B97E24"/>
    <w:rsid w:val="00BA0BE6"/>
    <w:rsid w:val="00BA2122"/>
    <w:rsid w:val="00BA2F3A"/>
    <w:rsid w:val="00BB1E3A"/>
    <w:rsid w:val="00BC4194"/>
    <w:rsid w:val="00BF47F9"/>
    <w:rsid w:val="00C07688"/>
    <w:rsid w:val="00C1171F"/>
    <w:rsid w:val="00C260AB"/>
    <w:rsid w:val="00C32933"/>
    <w:rsid w:val="00C3314D"/>
    <w:rsid w:val="00C42354"/>
    <w:rsid w:val="00C57071"/>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1EC0"/>
    <w:rsid w:val="00E21963"/>
    <w:rsid w:val="00E22D9A"/>
    <w:rsid w:val="00E262A3"/>
    <w:rsid w:val="00E32D2F"/>
    <w:rsid w:val="00E4526D"/>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1325"/>
    <w:rsid w:val="00F64D56"/>
    <w:rsid w:val="00F700CF"/>
    <w:rsid w:val="00F73621"/>
    <w:rsid w:val="00F82B11"/>
    <w:rsid w:val="00F873F0"/>
    <w:rsid w:val="00FA6D2B"/>
    <w:rsid w:val="00FB15DB"/>
    <w:rsid w:val="00FC7DA9"/>
    <w:rsid w:val="00FD2F99"/>
    <w:rsid w:val="00FE126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5DD7B5D-997F-4E92-B4CB-AED7274D0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423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940</Words>
  <Characters>4894</Characters>
  <Application>Microsoft Office Word</Application>
  <DocSecurity>0</DocSecurity>
  <Lines>115</Lines>
  <Paragraphs>41</Paragraphs>
  <ScaleCrop>false</ScaleCrop>
  <HeadingPairs>
    <vt:vector size="2" baseType="variant">
      <vt:variant>
        <vt:lpstr>Title</vt:lpstr>
      </vt:variant>
      <vt:variant>
        <vt:i4>1</vt:i4>
      </vt:variant>
    </vt:vector>
  </HeadingPairs>
  <TitlesOfParts>
    <vt:vector size="1" baseType="lpstr">
      <vt:lpstr>A4963 {1R]  FISCAL ESTIMATE</vt:lpstr>
    </vt:vector>
  </TitlesOfParts>
  <Manager>Anne Cappabianca; R225</Manager>
  <Company>Office of Legislative Services</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A4963 1R FISCAL ESTIMATE</dc:title>
  <dc:creator>Assemblywoman MCKNIGHT, Assemblyman CONAWAY</dc:creator>
  <cp:keywords>A4963|3|HS |312|219|219|!|0|</cp:keywords>
  <dc:description>Sponsor 3/24</dc:description>
  <cp:lastModifiedBy>Siracusa, Nicole</cp:lastModifiedBy>
  <cp:revision>2</cp:revision>
  <dcterms:created xsi:type="dcterms:W3CDTF">2021-03-29T15:25:00Z</dcterms:created>
  <dcterms:modified xsi:type="dcterms:W3CDTF">2021-03-29T15:25:00Z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