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D0A18" w:rsidRDefault="00ED0A18" w:rsidP="00ED0A18">
      <w:pPr>
        <w:pStyle w:val="bpuReprint"/>
      </w:pPr>
      <w:bookmarkStart w:id="0" w:name="bpuFrontPg"/>
      <w:bookmarkStart w:id="1" w:name="_GoBack"/>
      <w:bookmarkEnd w:id="0"/>
      <w:bookmarkEnd w:id="1"/>
      <w:r>
        <w:t>[First Reprint]</w:t>
      </w:r>
    </w:p>
    <w:p w:rsidR="002A124C" w:rsidRDefault="002A124C" w:rsidP="002A124C">
      <w:pPr>
        <w:pStyle w:val="bpuBill"/>
      </w:pPr>
      <w:r>
        <w:t xml:space="preserve">ASSEMBLY, No. 4979 </w:t>
      </w:r>
    </w:p>
    <w:p w:rsidR="002A124C" w:rsidRPr="009D38FF" w:rsidRDefault="002A124C" w:rsidP="002A124C">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86398217" r:id="rId7"/>
        </w:object>
      </w:r>
    </w:p>
    <w:p w:rsidR="002A124C" w:rsidRDefault="002A124C" w:rsidP="002A124C">
      <w:pPr>
        <w:pStyle w:val="bpuState"/>
      </w:pPr>
      <w:r>
        <w:t>STATE OF NEW JERSEY</w:t>
      </w:r>
    </w:p>
    <w:p w:rsidR="002A124C" w:rsidRDefault="002A124C" w:rsidP="002A124C">
      <w:pPr>
        <w:pStyle w:val="bpuLegislature"/>
      </w:pPr>
      <w:r>
        <w:t>219th LEGISLATURE</w:t>
      </w:r>
    </w:p>
    <w:p w:rsidR="002A124C" w:rsidRDefault="002A124C" w:rsidP="002A124C">
      <w:pPr>
        <w:pStyle w:val="bpuWpGraphic"/>
      </w:pPr>
      <w:r>
        <w:object w:dxaOrig="8985" w:dyaOrig="255">
          <v:shape id="_x0000_i1026" type="#_x0000_t75" style="width:6in;height:12pt" o:ole="">
            <v:imagedata r:id="rId6" o:title=""/>
          </v:shape>
          <o:OLEObject Type="Embed" ProgID="WPWin6.1" ShapeID="_x0000_i1026" DrawAspect="Content" ObjectID="_1686398218" r:id="rId8"/>
        </w:object>
      </w:r>
      <w:r>
        <w:t xml:space="preserve">  </w:t>
      </w:r>
    </w:p>
    <w:p w:rsidR="002A124C" w:rsidRDefault="002A124C" w:rsidP="002A124C">
      <w:pPr>
        <w:pStyle w:val="bpuIntro"/>
      </w:pPr>
      <w:r>
        <w:t>INTRODUCED NOVEMBER 12, 2020</w:t>
      </w:r>
    </w:p>
    <w:p w:rsidR="002A124C" w:rsidRDefault="002A124C" w:rsidP="002A124C">
      <w:pPr>
        <w:pStyle w:val="bpuIntro"/>
      </w:pPr>
    </w:p>
    <w:p w:rsidR="002A124C" w:rsidRDefault="002A124C" w:rsidP="002A124C">
      <w:pPr>
        <w:pStyle w:val="bpuIntro"/>
        <w:sectPr w:rsidR="002A124C" w:rsidSect="007D0127">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2A124C" w:rsidRDefault="002A124C" w:rsidP="002A124C">
      <w:pPr>
        <w:pStyle w:val="bpuIntro"/>
      </w:pPr>
    </w:p>
    <w:p w:rsidR="002A124C" w:rsidRDefault="002A124C" w:rsidP="002A124C">
      <w:pPr>
        <w:pStyle w:val="bpuSponsor"/>
      </w:pPr>
      <w:r>
        <w:t>Sponsored by:</w:t>
      </w:r>
    </w:p>
    <w:p w:rsidR="002A124C" w:rsidRDefault="002A124C" w:rsidP="002A124C">
      <w:pPr>
        <w:pStyle w:val="bpuSponsor"/>
      </w:pPr>
      <w:r>
        <w:t>Assemblyman  VINCENT MAZZEO</w:t>
      </w:r>
    </w:p>
    <w:p w:rsidR="002A124C" w:rsidRDefault="002A124C" w:rsidP="002A124C">
      <w:pPr>
        <w:pStyle w:val="bpuSponsor"/>
      </w:pPr>
      <w:r>
        <w:t>District 2 (Atlantic)</w:t>
      </w:r>
    </w:p>
    <w:p w:rsidR="002A124C" w:rsidRDefault="002A124C" w:rsidP="002A124C">
      <w:pPr>
        <w:pStyle w:val="bpuSponsor"/>
      </w:pPr>
      <w:r>
        <w:t>Assemblyman  JOHN ARMATO</w:t>
      </w:r>
    </w:p>
    <w:p w:rsidR="002A124C" w:rsidRDefault="002A124C" w:rsidP="002A124C">
      <w:pPr>
        <w:pStyle w:val="bpuSponsor"/>
      </w:pPr>
      <w:r>
        <w:t>District 2 (Atlantic)</w:t>
      </w:r>
    </w:p>
    <w:p w:rsidR="002A124C" w:rsidRDefault="007D3217" w:rsidP="007D3217">
      <w:pPr>
        <w:pStyle w:val="bpuSponsor"/>
      </w:pPr>
      <w:r>
        <w:t>Assemblyman  BRIAN BERGEN</w:t>
      </w:r>
    </w:p>
    <w:p w:rsidR="007D3217" w:rsidRDefault="007D3217" w:rsidP="007D3217">
      <w:pPr>
        <w:pStyle w:val="bpuSponsor"/>
      </w:pPr>
      <w:r>
        <w:t>District 25 (Morris and Somerset)</w:t>
      </w:r>
    </w:p>
    <w:p w:rsidR="007D3217" w:rsidRPr="007D3217" w:rsidRDefault="007D3217" w:rsidP="007D3217">
      <w:pPr>
        <w:pStyle w:val="bpuSponsor"/>
      </w:pPr>
    </w:p>
    <w:p w:rsidR="00142F5F" w:rsidRDefault="007D0127" w:rsidP="007D0127">
      <w:pPr>
        <w:pStyle w:val="bpuSponsor"/>
      </w:pPr>
      <w:r>
        <w:t>Co-Sponsored by:</w:t>
      </w:r>
    </w:p>
    <w:p w:rsidR="007D0127" w:rsidRPr="007D0127" w:rsidRDefault="007D0127" w:rsidP="007D0127">
      <w:pPr>
        <w:pStyle w:val="bpuSponsor"/>
      </w:pPr>
      <w:r w:rsidRPr="007D0127">
        <w:t xml:space="preserve">Assemblywomen </w:t>
      </w:r>
      <w:proofErr w:type="spellStart"/>
      <w:r w:rsidRPr="007D0127">
        <w:t>Jasey</w:t>
      </w:r>
      <w:proofErr w:type="spellEnd"/>
      <w:r w:rsidRPr="007D0127">
        <w:t xml:space="preserve">, Jimenez, Murphy, Assemblyman Mejia, Assemblywomen </w:t>
      </w:r>
      <w:proofErr w:type="spellStart"/>
      <w:r w:rsidRPr="007D0127">
        <w:t>Chaparro</w:t>
      </w:r>
      <w:proofErr w:type="spellEnd"/>
      <w:r w:rsidRPr="007D0127">
        <w:t xml:space="preserve">, </w:t>
      </w:r>
      <w:proofErr w:type="spellStart"/>
      <w:r w:rsidRPr="007D0127">
        <w:t>Vainieri</w:t>
      </w:r>
      <w:proofErr w:type="spellEnd"/>
      <w:r w:rsidRPr="007D0127">
        <w:t xml:space="preserve"> </w:t>
      </w:r>
      <w:proofErr w:type="spellStart"/>
      <w:r w:rsidRPr="007D0127">
        <w:t>Huttle</w:t>
      </w:r>
      <w:proofErr w:type="spellEnd"/>
      <w:r w:rsidRPr="007D0127">
        <w:t xml:space="preserve">, Assemblyman McKeon, Assemblywoman </w:t>
      </w:r>
      <w:proofErr w:type="spellStart"/>
      <w:r w:rsidRPr="007D0127">
        <w:t>N.Munoz</w:t>
      </w:r>
      <w:proofErr w:type="spellEnd"/>
      <w:r w:rsidRPr="007D0127">
        <w:t xml:space="preserve">, Assemblymen Catalano, </w:t>
      </w:r>
      <w:proofErr w:type="spellStart"/>
      <w:r w:rsidRPr="007D0127">
        <w:t>McGuckin</w:t>
      </w:r>
      <w:proofErr w:type="spellEnd"/>
      <w:r w:rsidRPr="007D0127">
        <w:t xml:space="preserve">, Assemblywoman </w:t>
      </w:r>
      <w:proofErr w:type="spellStart"/>
      <w:r w:rsidRPr="007D0127">
        <w:t>DiMaso</w:t>
      </w:r>
      <w:proofErr w:type="spellEnd"/>
      <w:r w:rsidRPr="007D0127">
        <w:t xml:space="preserve">, Assemblymen Moriarty, Johnson, </w:t>
      </w:r>
      <w:proofErr w:type="spellStart"/>
      <w:r w:rsidRPr="007D0127">
        <w:t>Scharfenberger</w:t>
      </w:r>
      <w:proofErr w:type="spellEnd"/>
      <w:r w:rsidRPr="007D0127">
        <w:t xml:space="preserve">, Spearman, Stanley, Assemblywoman Timberlake, Assemblymen </w:t>
      </w:r>
      <w:proofErr w:type="spellStart"/>
      <w:r w:rsidRPr="007D0127">
        <w:t>Karabinchak</w:t>
      </w:r>
      <w:proofErr w:type="spellEnd"/>
      <w:r w:rsidRPr="007D0127">
        <w:t xml:space="preserve"> and </w:t>
      </w:r>
      <w:proofErr w:type="spellStart"/>
      <w:r w:rsidRPr="007D0127">
        <w:t>Mukherji</w:t>
      </w:r>
      <w:proofErr w:type="spellEnd"/>
    </w:p>
    <w:p w:rsidR="009D4933" w:rsidRDefault="009D4933" w:rsidP="0028671E"/>
    <w:p w:rsidR="001A06F0" w:rsidRDefault="001A06F0" w:rsidP="0028671E"/>
    <w:p w:rsidR="00FB6A71" w:rsidRPr="0028671E" w:rsidRDefault="00FB6A71" w:rsidP="0028671E"/>
    <w:p w:rsidR="002A124C" w:rsidRDefault="002A124C" w:rsidP="002A124C">
      <w:pPr>
        <w:pStyle w:val="bpuSponsor"/>
      </w:pPr>
    </w:p>
    <w:p w:rsidR="002A124C" w:rsidRDefault="002A124C" w:rsidP="002A124C">
      <w:pPr>
        <w:pStyle w:val="bpuSponsor"/>
      </w:pPr>
      <w:r>
        <w:t>SYNOPSIS</w:t>
      </w:r>
    </w:p>
    <w:p w:rsidR="002A124C" w:rsidRDefault="006528DE" w:rsidP="002A124C">
      <w:pPr>
        <w:pStyle w:val="bpuNormText"/>
      </w:pPr>
      <w:r>
        <w:tab/>
      </w:r>
      <w:r w:rsidR="002A124C">
        <w:t>Establishes immunity relating to COVID-19 spread in planned real estate developments.</w:t>
      </w:r>
    </w:p>
    <w:p w:rsidR="002A124C" w:rsidRDefault="002A124C" w:rsidP="002A124C">
      <w:pPr>
        <w:pStyle w:val="bpuNormText"/>
      </w:pPr>
    </w:p>
    <w:p w:rsidR="002A124C" w:rsidRDefault="002A124C" w:rsidP="002A124C">
      <w:pPr>
        <w:pStyle w:val="bpuSponsor"/>
      </w:pPr>
      <w:r>
        <w:t xml:space="preserve">CURRENT VERSION OF TEXT </w:t>
      </w:r>
    </w:p>
    <w:p w:rsidR="002A124C" w:rsidRDefault="00ED0A18" w:rsidP="002A124C">
      <w:pPr>
        <w:pStyle w:val="bpuNormText"/>
      </w:pPr>
      <w:r>
        <w:tab/>
        <w:t>As reported by the Assembly Community Development and Affairs Committee on June 16, 2021, with amendments.</w:t>
      </w:r>
    </w:p>
    <w:p w:rsidR="002A124C" w:rsidRDefault="002A124C" w:rsidP="002A124C">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2A124C" w:rsidRDefault="002A124C" w:rsidP="008916EC">
      <w:pPr>
        <w:pStyle w:val="FronterPage"/>
        <w:tabs>
          <w:tab w:val="clear" w:pos="720"/>
          <w:tab w:val="clear" w:pos="1440"/>
          <w:tab w:val="clear" w:pos="2160"/>
          <w:tab w:val="clear" w:pos="2880"/>
          <w:tab w:val="clear" w:pos="3600"/>
          <w:tab w:val="clear" w:pos="4320"/>
          <w:tab w:val="clear" w:pos="5040"/>
        </w:tabs>
        <w:sectPr w:rsidR="002A124C" w:rsidSect="002A124C">
          <w:type w:val="continuous"/>
          <w:pgSz w:w="12240" w:h="20160" w:code="5"/>
          <w:pgMar w:top="1440" w:right="2275" w:bottom="1440" w:left="2275" w:header="72" w:footer="720" w:gutter="0"/>
          <w:pgNumType w:start="1"/>
          <w:cols w:space="720"/>
          <w:docGrid w:linePitch="360"/>
        </w:sectPr>
      </w:pPr>
    </w:p>
    <w:p w:rsidR="00A128D0" w:rsidRDefault="00A128D0" w:rsidP="00A128D0">
      <w:pPr>
        <w:ind w:left="270" w:hanging="270"/>
        <w:rPr>
          <w:u w:val="double"/>
        </w:rPr>
      </w:pPr>
      <w:r>
        <w:rPr>
          <w:rStyle w:val="BillHead"/>
        </w:rPr>
        <w:lastRenderedPageBreak/>
        <w:t>An Act</w:t>
      </w:r>
      <w:r w:rsidRPr="006B7FA7">
        <w:rPr>
          <w:rStyle w:val="HangingAnActChar"/>
        </w:rPr>
        <w:t xml:space="preserve"> </w:t>
      </w:r>
      <w:r>
        <w:t>establishing</w:t>
      </w:r>
      <w:r w:rsidRPr="00D26FED">
        <w:t xml:space="preserve"> immunity relating to COVID-19</w:t>
      </w:r>
      <w:r>
        <w:t xml:space="preserve"> spread in</w:t>
      </w:r>
      <w:r w:rsidRPr="00D26FED">
        <w:t xml:space="preserve"> planned real estate developments </w:t>
      </w:r>
      <w:r>
        <w:rPr>
          <w:rFonts w:ascii="Albertus Extra Bold" w:hAnsi="Albertus Extra Bold"/>
          <w:b/>
          <w:vertAlign w:val="superscript"/>
        </w:rPr>
        <w:t>1</w:t>
      </w:r>
      <w:r w:rsidRPr="002B072E">
        <w:rPr>
          <w:rFonts w:ascii="Albertus Extra Bold" w:hAnsi="Albertus Extra Bold"/>
          <w:b/>
        </w:rPr>
        <w:t>[</w:t>
      </w:r>
      <w:r>
        <w:t>and supplementing Title 2A of the New Jersey Statutes</w:t>
      </w:r>
      <w:r w:rsidRPr="002B072E">
        <w:rPr>
          <w:rFonts w:ascii="Albertus Extra Bold" w:hAnsi="Albertus Extra Bold"/>
          <w:b/>
        </w:rPr>
        <w:t>]</w:t>
      </w:r>
      <w:r>
        <w:rPr>
          <w:rFonts w:ascii="Albertus Extra Bold" w:hAnsi="Albertus Extra Bold"/>
          <w:b/>
          <w:vertAlign w:val="superscript"/>
        </w:rPr>
        <w:t>1</w:t>
      </w:r>
      <w:r>
        <w:t>.</w:t>
      </w:r>
    </w:p>
    <w:p w:rsidR="000B1054" w:rsidRPr="00D71D68" w:rsidRDefault="000B1054" w:rsidP="000B1054"/>
    <w:p w:rsidR="00686AEB" w:rsidRPr="00AA7880" w:rsidRDefault="00686AEB" w:rsidP="00686AEB">
      <w:r>
        <w:tab/>
      </w:r>
      <w:r w:rsidR="000B2D87">
        <w:rPr>
          <w:rStyle w:val="BillHeading2"/>
        </w:rPr>
        <w:t>Be It Enacted</w:t>
      </w:r>
      <w:r>
        <w:rPr>
          <w:rStyle w:val="BillHeading2"/>
        </w:rPr>
        <w:t xml:space="preserve"> </w:t>
      </w:r>
      <w:r w:rsidR="000B2D87">
        <w:rPr>
          <w:rStyle w:val="BillLanguage"/>
        </w:rPr>
        <w:t>by the Senate and General Assembly of the State of New Jersey:</w:t>
      </w:r>
    </w:p>
    <w:p w:rsidR="00686AEB" w:rsidRPr="00D71D68" w:rsidRDefault="00686AEB" w:rsidP="00686AEB"/>
    <w:p w:rsidR="00A128D0" w:rsidRDefault="00A128D0" w:rsidP="00A128D0">
      <w:r>
        <w:tab/>
        <w:t xml:space="preserve">1.  a.  </w:t>
      </w:r>
      <w:r>
        <w:rPr>
          <w:rFonts w:ascii="Albertus Extra Bold" w:hAnsi="Albertus Extra Bold"/>
          <w:b/>
          <w:vertAlign w:val="superscript"/>
        </w:rPr>
        <w:t>1</w:t>
      </w:r>
      <w:r w:rsidRPr="00347155">
        <w:rPr>
          <w:rFonts w:ascii="Albertus Extra Bold" w:hAnsi="Albertus Extra Bold"/>
          <w:b/>
        </w:rPr>
        <w:t>[</w:t>
      </w:r>
      <w:r>
        <w:t>Any illness, injury, death, or other</w:t>
      </w:r>
      <w:r w:rsidRPr="00347155">
        <w:rPr>
          <w:rFonts w:ascii="Albertus Extra Bold" w:hAnsi="Albertus Extra Bold"/>
          <w:b/>
        </w:rPr>
        <w:t>]</w:t>
      </w:r>
      <w:r>
        <w:t xml:space="preserve"> </w:t>
      </w:r>
      <w:r w:rsidRPr="00347155">
        <w:rPr>
          <w:u w:val="single"/>
        </w:rPr>
        <w:t>A planned real estate development shall be immune from civil liability for</w:t>
      </w:r>
      <w:r>
        <w:rPr>
          <w:rFonts w:ascii="Albertus Extra Bold" w:hAnsi="Albertus Extra Bold"/>
          <w:b/>
          <w:vertAlign w:val="superscript"/>
        </w:rPr>
        <w:t>1</w:t>
      </w:r>
      <w:r>
        <w:t xml:space="preserve"> damages arising from, or related to, an exposure to, or transmission of, COVID-19 on the premises of </w:t>
      </w:r>
      <w:r>
        <w:rPr>
          <w:rFonts w:ascii="Albertus Extra Bold" w:hAnsi="Albertus Extra Bold"/>
          <w:b/>
          <w:vertAlign w:val="superscript"/>
        </w:rPr>
        <w:t>1</w:t>
      </w:r>
      <w:r w:rsidRPr="00347155">
        <w:rPr>
          <w:rFonts w:ascii="Albertus Extra Bold" w:hAnsi="Albertus Extra Bold"/>
          <w:b/>
        </w:rPr>
        <w:t>[</w:t>
      </w:r>
      <w:r>
        <w:t>a</w:t>
      </w:r>
      <w:r w:rsidRPr="00347155">
        <w:rPr>
          <w:rFonts w:ascii="Albertus Extra Bold" w:hAnsi="Albertus Extra Bold"/>
          <w:b/>
        </w:rPr>
        <w:t>]</w:t>
      </w:r>
      <w:r>
        <w:t xml:space="preserve"> </w:t>
      </w:r>
      <w:r>
        <w:rPr>
          <w:u w:val="single"/>
        </w:rPr>
        <w:t>the</w:t>
      </w:r>
      <w:r>
        <w:rPr>
          <w:rFonts w:ascii="Albertus Extra Bold" w:hAnsi="Albertus Extra Bold"/>
          <w:b/>
          <w:vertAlign w:val="superscript"/>
        </w:rPr>
        <w:t>1</w:t>
      </w:r>
      <w:r>
        <w:t xml:space="preserve"> planned real estate development </w:t>
      </w:r>
      <w:r>
        <w:rPr>
          <w:rFonts w:ascii="Albertus Extra Bold" w:hAnsi="Albertus Extra Bold"/>
          <w:b/>
          <w:vertAlign w:val="superscript"/>
        </w:rPr>
        <w:t>1</w:t>
      </w:r>
      <w:r w:rsidRPr="00347155">
        <w:rPr>
          <w:rFonts w:ascii="Albertus Extra Bold" w:hAnsi="Albertus Extra Bold"/>
          <w:b/>
        </w:rPr>
        <w:t>[</w:t>
      </w:r>
      <w:r>
        <w:t>shall not give rise to any cause of action.</w:t>
      </w:r>
      <w:r w:rsidRPr="00347155">
        <w:rPr>
          <w:rFonts w:ascii="Albertus Extra Bold" w:hAnsi="Albertus Extra Bold"/>
          <w:b/>
        </w:rPr>
        <w:t>]</w:t>
      </w:r>
      <w:r>
        <w:t xml:space="preserve"> </w:t>
      </w:r>
      <w:r w:rsidRPr="00347155">
        <w:rPr>
          <w:u w:val="single"/>
        </w:rPr>
        <w:t>, so long as the planned real estate development has prominently displayed at the entrance of any communal space shared by the planned real estate development’s residents and their guests, such as pools, gyms, and clubhouses, a sign stating the following warning:</w:t>
      </w:r>
    </w:p>
    <w:p w:rsidR="00A128D0" w:rsidRPr="00A378FF" w:rsidRDefault="00A128D0" w:rsidP="00A128D0">
      <w:r w:rsidRPr="00A378FF">
        <w:rPr>
          <w:u w:val="single"/>
        </w:rPr>
        <w:t>“ANY PERSON ENTERING THE PREMISES WAIVES ALL CIVIL LIABILITY AGAINST THE PLANNED REAL ESTATE DEVELOPMENT FOR DAMAGES ARISING FROM, OR RELATED TO, AN EXPOSURE TO, OR TRANSMISSION OF, COVID-19 ON THE PREMISES, EXCEPT FOR ACTS OR OMISSIONS CONSTITUTING A CRIME, ACTUAL FRAUD, ACTUAL MALICE, GROSS NEGLIGENCE, RECKLESSNESS, OR WILLFUL MISCONDUCT.”</w:t>
      </w:r>
      <w:r>
        <w:rPr>
          <w:rFonts w:ascii="Albertus Extra Bold" w:hAnsi="Albertus Extra Bold"/>
          <w:b/>
          <w:vertAlign w:val="superscript"/>
        </w:rPr>
        <w:t>1</w:t>
      </w:r>
    </w:p>
    <w:p w:rsidR="00A128D0" w:rsidRDefault="009D6462" w:rsidP="00A128D0">
      <w:r>
        <w:tab/>
        <w:t>b.</w:t>
      </w:r>
      <w:r>
        <w:tab/>
      </w:r>
      <w:r w:rsidR="00A128D0" w:rsidRPr="00892AB3">
        <w:t>The immunity provided pursuant to subsection a. of this section shall not apply to acts or omissions constituting a crime, actual fraud, actual malice, gross negligence, reck</w:t>
      </w:r>
      <w:r w:rsidR="00A128D0">
        <w:t>lessness, or willful misconduct.</w:t>
      </w:r>
    </w:p>
    <w:p w:rsidR="00A128D0" w:rsidRPr="00085861" w:rsidRDefault="00A128D0" w:rsidP="00A128D0">
      <w:pPr>
        <w:rPr>
          <w:u w:val="single"/>
        </w:rPr>
      </w:pPr>
      <w:r>
        <w:tab/>
        <w:t xml:space="preserve">c.  </w:t>
      </w:r>
      <w:r>
        <w:rPr>
          <w:rFonts w:ascii="Albertus Extra Bold" w:hAnsi="Albertus Extra Bold"/>
          <w:b/>
          <w:vertAlign w:val="superscript"/>
        </w:rPr>
        <w:t>1</w:t>
      </w:r>
      <w:r w:rsidRPr="00085861">
        <w:rPr>
          <w:u w:val="single"/>
        </w:rPr>
        <w:t xml:space="preserve">Nothing in this section shall be construed to limit or modify any claim for relief under the </w:t>
      </w:r>
      <w:r>
        <w:rPr>
          <w:u w:val="single"/>
        </w:rPr>
        <w:t>workers’ compensation law, R.S.</w:t>
      </w:r>
      <w:r w:rsidRPr="00085861">
        <w:rPr>
          <w:u w:val="single"/>
        </w:rPr>
        <w:t xml:space="preserve">34:15-1 </w:t>
      </w:r>
      <w:r>
        <w:rPr>
          <w:u w:val="single"/>
        </w:rPr>
        <w:t>et seq.</w:t>
      </w:r>
    </w:p>
    <w:p w:rsidR="00A128D0" w:rsidRDefault="00A128D0" w:rsidP="00A128D0">
      <w:r>
        <w:tab/>
      </w:r>
      <w:r w:rsidRPr="00085861">
        <w:rPr>
          <w:u w:val="single"/>
        </w:rPr>
        <w:t>d.</w:t>
      </w:r>
      <w:r>
        <w:rPr>
          <w:rFonts w:ascii="Albertus Extra Bold" w:hAnsi="Albertus Extra Bold"/>
          <w:b/>
          <w:vertAlign w:val="superscript"/>
        </w:rPr>
        <w:t>1</w:t>
      </w:r>
      <w:r w:rsidR="009D6462">
        <w:tab/>
      </w:r>
      <w:r>
        <w:t>As used in this section:</w:t>
      </w:r>
    </w:p>
    <w:p w:rsidR="00A128D0" w:rsidRDefault="00A128D0" w:rsidP="00A128D0">
      <w:r>
        <w:tab/>
      </w:r>
      <w:r w:rsidRPr="00892AB3">
        <w:t>“COVID-19” means the coronavirus disease 2019, as announced by the World Health Organization on February 11, 2020, and first identified in Wuhan, China.</w:t>
      </w:r>
    </w:p>
    <w:p w:rsidR="00A128D0" w:rsidRPr="00A40FE6" w:rsidRDefault="00A128D0" w:rsidP="00A128D0">
      <w:r>
        <w:tab/>
        <w:t>“Planned real estate development” means the same as that term is defined in section 3 of P.L.1977, c.</w:t>
      </w:r>
      <w:r w:rsidRPr="00892AB3">
        <w:t>419</w:t>
      </w:r>
      <w:r>
        <w:t xml:space="preserve"> (C.</w:t>
      </w:r>
      <w:r w:rsidRPr="002377F3">
        <w:t>45:22A-23</w:t>
      </w:r>
      <w:r>
        <w:t>).</w:t>
      </w:r>
    </w:p>
    <w:p w:rsidR="00892AB3" w:rsidRDefault="00892AB3" w:rsidP="00686AEB"/>
    <w:p w:rsidR="00A128D0" w:rsidRDefault="009D6462" w:rsidP="00A128D0">
      <w:r>
        <w:tab/>
        <w:t>2.</w:t>
      </w:r>
      <w:r>
        <w:tab/>
      </w:r>
      <w:r w:rsidR="00A128D0">
        <w:t xml:space="preserve">This act shall take effect immediately </w:t>
      </w:r>
      <w:r w:rsidR="00A128D0">
        <w:rPr>
          <w:rFonts w:ascii="Albertus Extra Bold" w:hAnsi="Albertus Extra Bold"/>
          <w:b/>
          <w:vertAlign w:val="superscript"/>
        </w:rPr>
        <w:t>1</w:t>
      </w:r>
      <w:r w:rsidR="00A128D0">
        <w:rPr>
          <w:u w:val="single"/>
        </w:rPr>
        <w:t>and shall expire on the first day of calendar year 2022</w:t>
      </w:r>
      <w:r w:rsidR="00A128D0">
        <w:rPr>
          <w:rFonts w:ascii="Albertus Extra Bold" w:hAnsi="Albertus Extra Bold"/>
          <w:b/>
          <w:vertAlign w:val="superscript"/>
        </w:rPr>
        <w:t>1</w:t>
      </w:r>
      <w:r w:rsidR="00A128D0">
        <w:t>.</w:t>
      </w:r>
    </w:p>
    <w:sectPr w:rsidR="00A128D0" w:rsidSect="002A124C">
      <w:head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435FC" w:rsidRDefault="00D435FC">
      <w:r>
        <w:separator/>
      </w:r>
    </w:p>
  </w:endnote>
  <w:endnote w:type="continuationSeparator" w:id="0">
    <w:p w:rsidR="00D435FC" w:rsidRDefault="00D435F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AlbertusExtra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D3217" w:rsidRDefault="007D0127" w:rsidP="007D0127">
    <w:pPr>
      <w:pStyle w:val="sponUdate"/>
    </w:pPr>
    <w:r>
      <w:t>(Sponsorship Updated As Of: 6/24/2021)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D0A18" w:rsidRPr="00921C91" w:rsidRDefault="00ED0A18">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ED0A18" w:rsidRPr="00921C91" w:rsidRDefault="00ED0A18">
    <w:pPr>
      <w:pStyle w:val="Footer"/>
      <w:rPr>
        <w:szCs w:val="18"/>
      </w:rPr>
    </w:pPr>
  </w:p>
  <w:p w:rsidR="00ED0A18" w:rsidRPr="00921C91" w:rsidRDefault="00ED0A18">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ED0A18" w:rsidRDefault="00ED0A18" w:rsidP="006528DE">
    <w:pPr>
      <w:pStyle w:val="Footer"/>
    </w:pPr>
    <w:r>
      <w:tab/>
      <w:t>Matter enclosed in superscript numerals has been adopted as follows:</w:t>
    </w:r>
  </w:p>
  <w:p w:rsidR="00ED0A18" w:rsidRDefault="00ED0A18" w:rsidP="006528DE">
    <w:pPr>
      <w:pStyle w:val="Footer"/>
      <w:rPr>
        <w:rFonts w:ascii="AlbertusExtraBold" w:hAnsi="AlbertusExtraBold"/>
      </w:rPr>
    </w:pPr>
    <w:r>
      <w:tab/>
    </w:r>
    <w:r>
      <w:rPr>
        <w:rFonts w:ascii="AlbertusExtraBold" w:hAnsi="AlbertusExtraBold"/>
        <w:vertAlign w:val="superscript"/>
      </w:rPr>
      <w:t>1</w:t>
    </w:r>
    <w:r>
      <w:rPr>
        <w:rFonts w:ascii="AlbertusExtraBold" w:hAnsi="AlbertusExtraBold"/>
      </w:rPr>
      <w:t>Assembly ACD committee amendments adopted June 16, 2021.</w:t>
    </w:r>
  </w:p>
  <w:p w:rsidR="00ED0A18" w:rsidRPr="00ED0A18" w:rsidRDefault="00ED0A18" w:rsidP="006528DE">
    <w:pPr>
      <w:pStyle w:val="Footer"/>
      <w:rPr>
        <w:rFonts w:ascii="AlbertusExtraBold" w:hAnsi="AlbertusExtraBold"/>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435FC" w:rsidRDefault="00D435FC">
      <w:r>
        <w:separator/>
      </w:r>
    </w:p>
  </w:footnote>
  <w:footnote w:type="continuationSeparator" w:id="0">
    <w:p w:rsidR="00D435FC" w:rsidRDefault="00D435F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023BF9">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2A124C" w:rsidRDefault="002A124C" w:rsidP="002A124C">
    <w:pPr>
      <w:pStyle w:val="bpuHeadSpon"/>
    </w:pPr>
    <w:r w:rsidRPr="002A124C">
      <w:rPr>
        <w:rStyle w:val="bpuHeadSponChar"/>
      </w:rPr>
      <w:t>A4979</w:t>
    </w:r>
    <w:r>
      <w:t xml:space="preserve"> </w:t>
    </w:r>
    <w:r w:rsidR="00ED0A18">
      <w:t xml:space="preserve">[1R] </w:t>
    </w:r>
    <w:r>
      <w:t>MAZZEO, ARMATO</w:t>
    </w:r>
  </w:p>
  <w:p w:rsidR="002A124C" w:rsidRDefault="002A124C" w:rsidP="002A124C">
    <w:pPr>
      <w:pStyle w:val="bpuHeadSpon"/>
    </w:pPr>
    <w:r>
      <w:fldChar w:fldCharType="begin"/>
    </w:r>
    <w:r>
      <w:instrText xml:space="preserve"> PAGE  \* MERGEFORMAT </w:instrText>
    </w:r>
    <w:r>
      <w:fldChar w:fldCharType="separate"/>
    </w:r>
    <w:r w:rsidR="00ED0A18">
      <w:rPr>
        <w:noProof/>
      </w:rPr>
      <w:t>3</w:t>
    </w:r>
    <w:r>
      <w:fldChar w:fldCharType="end"/>
    </w:r>
  </w:p>
  <w:p w:rsidR="002A124C" w:rsidRDefault="002A124C" w:rsidP="002A124C">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2A124C" w:rsidRDefault="002A124C" w:rsidP="002A124C">
    <w:pPr>
      <w:pStyle w:val="bpuHeadSpon"/>
    </w:pPr>
    <w:r w:rsidRPr="002A124C">
      <w:rPr>
        <w:rStyle w:val="bpuHeadSponChar"/>
      </w:rPr>
      <w:t>A4979</w:t>
    </w:r>
    <w:r>
      <w:t xml:space="preserve"> </w:t>
    </w:r>
    <w:r w:rsidR="00ED0A18">
      <w:t xml:space="preserve">[1R] </w:t>
    </w:r>
    <w:r>
      <w:t>MAZZEO, ARMATO</w:t>
    </w:r>
  </w:p>
  <w:p w:rsidR="002A124C" w:rsidRDefault="002A124C" w:rsidP="002A124C">
    <w:pPr>
      <w:pStyle w:val="bpuHeadSpon"/>
    </w:pPr>
    <w:r>
      <w:fldChar w:fldCharType="begin"/>
    </w:r>
    <w:r>
      <w:instrText xml:space="preserve"> PAGE  \* MERGEFORMAT </w:instrText>
    </w:r>
    <w:r>
      <w:fldChar w:fldCharType="separate"/>
    </w:r>
    <w:r w:rsidR="008B7D96">
      <w:rPr>
        <w:noProof/>
      </w:rPr>
      <w:t>2</w:t>
    </w:r>
    <w:r>
      <w:fldChar w:fldCharType="end"/>
    </w:r>
  </w:p>
  <w:p w:rsidR="002A124C" w:rsidRDefault="002A124C" w:rsidP="002A124C">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435FC"/>
    <w:rsid w:val="000051BD"/>
    <w:rsid w:val="000160A5"/>
    <w:rsid w:val="0002335B"/>
    <w:rsid w:val="0003549A"/>
    <w:rsid w:val="000367AE"/>
    <w:rsid w:val="00043B22"/>
    <w:rsid w:val="00044B38"/>
    <w:rsid w:val="00054975"/>
    <w:rsid w:val="00057D20"/>
    <w:rsid w:val="0006197C"/>
    <w:rsid w:val="0006281F"/>
    <w:rsid w:val="0008141C"/>
    <w:rsid w:val="00094A55"/>
    <w:rsid w:val="000A44A7"/>
    <w:rsid w:val="000B1054"/>
    <w:rsid w:val="000B2D87"/>
    <w:rsid w:val="000B3411"/>
    <w:rsid w:val="000B437D"/>
    <w:rsid w:val="000B44DB"/>
    <w:rsid w:val="000C054C"/>
    <w:rsid w:val="000C12C2"/>
    <w:rsid w:val="000C5038"/>
    <w:rsid w:val="000D11AF"/>
    <w:rsid w:val="000D6255"/>
    <w:rsid w:val="000D6262"/>
    <w:rsid w:val="000D7B4A"/>
    <w:rsid w:val="000E4006"/>
    <w:rsid w:val="000F3DA2"/>
    <w:rsid w:val="000F5FDE"/>
    <w:rsid w:val="000F7466"/>
    <w:rsid w:val="0013000E"/>
    <w:rsid w:val="00133F81"/>
    <w:rsid w:val="00135943"/>
    <w:rsid w:val="00142F5F"/>
    <w:rsid w:val="0014664C"/>
    <w:rsid w:val="001645FB"/>
    <w:rsid w:val="00167FEA"/>
    <w:rsid w:val="00173D2B"/>
    <w:rsid w:val="0017527C"/>
    <w:rsid w:val="00181676"/>
    <w:rsid w:val="00183603"/>
    <w:rsid w:val="0018410E"/>
    <w:rsid w:val="00194E78"/>
    <w:rsid w:val="00196CD2"/>
    <w:rsid w:val="0019707B"/>
    <w:rsid w:val="00197E8B"/>
    <w:rsid w:val="00197FA4"/>
    <w:rsid w:val="001A06F0"/>
    <w:rsid w:val="001A161A"/>
    <w:rsid w:val="001A3B79"/>
    <w:rsid w:val="001A66B6"/>
    <w:rsid w:val="001B4716"/>
    <w:rsid w:val="001B4EA4"/>
    <w:rsid w:val="001B7CF5"/>
    <w:rsid w:val="001C7C52"/>
    <w:rsid w:val="001D25F3"/>
    <w:rsid w:val="001E15F1"/>
    <w:rsid w:val="001E16FA"/>
    <w:rsid w:val="001E6213"/>
    <w:rsid w:val="001F14C7"/>
    <w:rsid w:val="001F7405"/>
    <w:rsid w:val="00205533"/>
    <w:rsid w:val="00212B8D"/>
    <w:rsid w:val="00222983"/>
    <w:rsid w:val="002370D0"/>
    <w:rsid w:val="002377F3"/>
    <w:rsid w:val="00255958"/>
    <w:rsid w:val="00257FA2"/>
    <w:rsid w:val="00260265"/>
    <w:rsid w:val="0026574A"/>
    <w:rsid w:val="002660BB"/>
    <w:rsid w:val="002720E8"/>
    <w:rsid w:val="00273EC5"/>
    <w:rsid w:val="00275293"/>
    <w:rsid w:val="00276208"/>
    <w:rsid w:val="002776B0"/>
    <w:rsid w:val="00285C2F"/>
    <w:rsid w:val="00285E94"/>
    <w:rsid w:val="0028671E"/>
    <w:rsid w:val="00286C7E"/>
    <w:rsid w:val="002A1029"/>
    <w:rsid w:val="002A124C"/>
    <w:rsid w:val="002A3A1A"/>
    <w:rsid w:val="002A4692"/>
    <w:rsid w:val="002A51BA"/>
    <w:rsid w:val="002B2E26"/>
    <w:rsid w:val="002B3FE6"/>
    <w:rsid w:val="002C2D81"/>
    <w:rsid w:val="002C461E"/>
    <w:rsid w:val="002C6CEC"/>
    <w:rsid w:val="002E09CE"/>
    <w:rsid w:val="002E69D1"/>
    <w:rsid w:val="002F1308"/>
    <w:rsid w:val="002F3BA6"/>
    <w:rsid w:val="00315320"/>
    <w:rsid w:val="00323F70"/>
    <w:rsid w:val="00325776"/>
    <w:rsid w:val="00325E27"/>
    <w:rsid w:val="00330395"/>
    <w:rsid w:val="00333704"/>
    <w:rsid w:val="00336624"/>
    <w:rsid w:val="0034025F"/>
    <w:rsid w:val="00340458"/>
    <w:rsid w:val="0034200F"/>
    <w:rsid w:val="003446A0"/>
    <w:rsid w:val="0034481B"/>
    <w:rsid w:val="00346915"/>
    <w:rsid w:val="00350130"/>
    <w:rsid w:val="00354334"/>
    <w:rsid w:val="0036180C"/>
    <w:rsid w:val="00363CF5"/>
    <w:rsid w:val="00364344"/>
    <w:rsid w:val="003702CA"/>
    <w:rsid w:val="00370617"/>
    <w:rsid w:val="00382F1F"/>
    <w:rsid w:val="003840E5"/>
    <w:rsid w:val="00391DA4"/>
    <w:rsid w:val="003A3C64"/>
    <w:rsid w:val="003A3F83"/>
    <w:rsid w:val="003C43EF"/>
    <w:rsid w:val="003C5A6B"/>
    <w:rsid w:val="003C7FB2"/>
    <w:rsid w:val="003D24DE"/>
    <w:rsid w:val="003E0EE0"/>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64D7A"/>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0B47"/>
    <w:rsid w:val="00513C81"/>
    <w:rsid w:val="00522774"/>
    <w:rsid w:val="00527BFB"/>
    <w:rsid w:val="00532A32"/>
    <w:rsid w:val="00540B0B"/>
    <w:rsid w:val="0054460F"/>
    <w:rsid w:val="005536CD"/>
    <w:rsid w:val="00554051"/>
    <w:rsid w:val="00556DE4"/>
    <w:rsid w:val="00557240"/>
    <w:rsid w:val="005629A4"/>
    <w:rsid w:val="005651F3"/>
    <w:rsid w:val="00572184"/>
    <w:rsid w:val="0057710D"/>
    <w:rsid w:val="00577A15"/>
    <w:rsid w:val="00580533"/>
    <w:rsid w:val="0059131D"/>
    <w:rsid w:val="005B3F92"/>
    <w:rsid w:val="005B479C"/>
    <w:rsid w:val="005B561E"/>
    <w:rsid w:val="005C07E4"/>
    <w:rsid w:val="005C173B"/>
    <w:rsid w:val="005C2124"/>
    <w:rsid w:val="005C336F"/>
    <w:rsid w:val="005C763C"/>
    <w:rsid w:val="005C7F3C"/>
    <w:rsid w:val="005E017C"/>
    <w:rsid w:val="005E50C6"/>
    <w:rsid w:val="005F2A97"/>
    <w:rsid w:val="005F399B"/>
    <w:rsid w:val="006019F8"/>
    <w:rsid w:val="00602754"/>
    <w:rsid w:val="00605B20"/>
    <w:rsid w:val="0061156F"/>
    <w:rsid w:val="00613FF5"/>
    <w:rsid w:val="006155A8"/>
    <w:rsid w:val="006204AF"/>
    <w:rsid w:val="00621076"/>
    <w:rsid w:val="00621B94"/>
    <w:rsid w:val="00626239"/>
    <w:rsid w:val="00635316"/>
    <w:rsid w:val="00635449"/>
    <w:rsid w:val="006378C5"/>
    <w:rsid w:val="0064423B"/>
    <w:rsid w:val="00645E6A"/>
    <w:rsid w:val="006528DE"/>
    <w:rsid w:val="00665CBC"/>
    <w:rsid w:val="00667A5C"/>
    <w:rsid w:val="00677316"/>
    <w:rsid w:val="00681555"/>
    <w:rsid w:val="0068388A"/>
    <w:rsid w:val="00686AEB"/>
    <w:rsid w:val="00692B8C"/>
    <w:rsid w:val="006A6423"/>
    <w:rsid w:val="006B29B9"/>
    <w:rsid w:val="006B7897"/>
    <w:rsid w:val="006B7FA7"/>
    <w:rsid w:val="006C086A"/>
    <w:rsid w:val="006C21C1"/>
    <w:rsid w:val="006C7327"/>
    <w:rsid w:val="006D00E5"/>
    <w:rsid w:val="006D7415"/>
    <w:rsid w:val="006D791B"/>
    <w:rsid w:val="006E2895"/>
    <w:rsid w:val="006F180D"/>
    <w:rsid w:val="006F4334"/>
    <w:rsid w:val="006F47AF"/>
    <w:rsid w:val="006F6B8A"/>
    <w:rsid w:val="0070010A"/>
    <w:rsid w:val="00707CD3"/>
    <w:rsid w:val="00716BB9"/>
    <w:rsid w:val="007256D1"/>
    <w:rsid w:val="007279FD"/>
    <w:rsid w:val="007502CB"/>
    <w:rsid w:val="00752D79"/>
    <w:rsid w:val="00752E20"/>
    <w:rsid w:val="00756EDE"/>
    <w:rsid w:val="00764456"/>
    <w:rsid w:val="00781B4D"/>
    <w:rsid w:val="007824BF"/>
    <w:rsid w:val="00783B8D"/>
    <w:rsid w:val="00794B94"/>
    <w:rsid w:val="00794BD4"/>
    <w:rsid w:val="007A2F73"/>
    <w:rsid w:val="007A3061"/>
    <w:rsid w:val="007A5A0B"/>
    <w:rsid w:val="007B645A"/>
    <w:rsid w:val="007C0E14"/>
    <w:rsid w:val="007C7DE4"/>
    <w:rsid w:val="007D0127"/>
    <w:rsid w:val="007D3217"/>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5766"/>
    <w:rsid w:val="008573B0"/>
    <w:rsid w:val="00866563"/>
    <w:rsid w:val="00867AC2"/>
    <w:rsid w:val="0087056E"/>
    <w:rsid w:val="00875402"/>
    <w:rsid w:val="00884D51"/>
    <w:rsid w:val="008916EC"/>
    <w:rsid w:val="00891E4F"/>
    <w:rsid w:val="00892AB3"/>
    <w:rsid w:val="008A31C5"/>
    <w:rsid w:val="008A4F9A"/>
    <w:rsid w:val="008B2850"/>
    <w:rsid w:val="008B7D96"/>
    <w:rsid w:val="008C013C"/>
    <w:rsid w:val="008C79B3"/>
    <w:rsid w:val="008D2214"/>
    <w:rsid w:val="008D77BD"/>
    <w:rsid w:val="008E454C"/>
    <w:rsid w:val="008F1E5A"/>
    <w:rsid w:val="00901BDA"/>
    <w:rsid w:val="009121D8"/>
    <w:rsid w:val="00912D9C"/>
    <w:rsid w:val="00916F7A"/>
    <w:rsid w:val="00917FE3"/>
    <w:rsid w:val="009318C7"/>
    <w:rsid w:val="00931C09"/>
    <w:rsid w:val="009348C2"/>
    <w:rsid w:val="009440D0"/>
    <w:rsid w:val="009523A3"/>
    <w:rsid w:val="00960958"/>
    <w:rsid w:val="009620A9"/>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306"/>
    <w:rsid w:val="009D0E5D"/>
    <w:rsid w:val="009D0F63"/>
    <w:rsid w:val="009D4933"/>
    <w:rsid w:val="009D6462"/>
    <w:rsid w:val="009D7934"/>
    <w:rsid w:val="009D7CCF"/>
    <w:rsid w:val="009E5961"/>
    <w:rsid w:val="009F4FAC"/>
    <w:rsid w:val="00A017C0"/>
    <w:rsid w:val="00A11228"/>
    <w:rsid w:val="00A128D0"/>
    <w:rsid w:val="00A14445"/>
    <w:rsid w:val="00A222C2"/>
    <w:rsid w:val="00A305D6"/>
    <w:rsid w:val="00A32039"/>
    <w:rsid w:val="00A342C4"/>
    <w:rsid w:val="00A50F6B"/>
    <w:rsid w:val="00A52237"/>
    <w:rsid w:val="00A551D6"/>
    <w:rsid w:val="00A6251B"/>
    <w:rsid w:val="00A6754E"/>
    <w:rsid w:val="00A70F58"/>
    <w:rsid w:val="00A72987"/>
    <w:rsid w:val="00A7346B"/>
    <w:rsid w:val="00A84C4F"/>
    <w:rsid w:val="00A932A1"/>
    <w:rsid w:val="00A93F40"/>
    <w:rsid w:val="00A96E06"/>
    <w:rsid w:val="00AA6197"/>
    <w:rsid w:val="00AA6C70"/>
    <w:rsid w:val="00AB16FD"/>
    <w:rsid w:val="00AB4813"/>
    <w:rsid w:val="00AC4BBE"/>
    <w:rsid w:val="00AC6466"/>
    <w:rsid w:val="00AC7639"/>
    <w:rsid w:val="00AD08BB"/>
    <w:rsid w:val="00AD0EC0"/>
    <w:rsid w:val="00AD70D6"/>
    <w:rsid w:val="00AD75BC"/>
    <w:rsid w:val="00AD7BB0"/>
    <w:rsid w:val="00AD7BC9"/>
    <w:rsid w:val="00AE1871"/>
    <w:rsid w:val="00AF0DB9"/>
    <w:rsid w:val="00AF1A8C"/>
    <w:rsid w:val="00B0116D"/>
    <w:rsid w:val="00B01173"/>
    <w:rsid w:val="00B02F35"/>
    <w:rsid w:val="00B05A3C"/>
    <w:rsid w:val="00B07100"/>
    <w:rsid w:val="00B1138C"/>
    <w:rsid w:val="00B2574A"/>
    <w:rsid w:val="00B35D8A"/>
    <w:rsid w:val="00B45B34"/>
    <w:rsid w:val="00B57047"/>
    <w:rsid w:val="00B61D86"/>
    <w:rsid w:val="00B6342D"/>
    <w:rsid w:val="00B639F8"/>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1759E"/>
    <w:rsid w:val="00C23F09"/>
    <w:rsid w:val="00C25356"/>
    <w:rsid w:val="00C259E0"/>
    <w:rsid w:val="00C328D0"/>
    <w:rsid w:val="00C46BC1"/>
    <w:rsid w:val="00C5235F"/>
    <w:rsid w:val="00C54CE2"/>
    <w:rsid w:val="00C66BF3"/>
    <w:rsid w:val="00C70140"/>
    <w:rsid w:val="00C73CA7"/>
    <w:rsid w:val="00C822F6"/>
    <w:rsid w:val="00C82AC2"/>
    <w:rsid w:val="00C8456C"/>
    <w:rsid w:val="00C84645"/>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0257"/>
    <w:rsid w:val="00D02441"/>
    <w:rsid w:val="00D039F4"/>
    <w:rsid w:val="00D10496"/>
    <w:rsid w:val="00D11173"/>
    <w:rsid w:val="00D1215F"/>
    <w:rsid w:val="00D16561"/>
    <w:rsid w:val="00D17FF8"/>
    <w:rsid w:val="00D268AC"/>
    <w:rsid w:val="00D26FED"/>
    <w:rsid w:val="00D27FF3"/>
    <w:rsid w:val="00D3226E"/>
    <w:rsid w:val="00D343D0"/>
    <w:rsid w:val="00D3453E"/>
    <w:rsid w:val="00D3664D"/>
    <w:rsid w:val="00D435FC"/>
    <w:rsid w:val="00D500E9"/>
    <w:rsid w:val="00D507BC"/>
    <w:rsid w:val="00D6090A"/>
    <w:rsid w:val="00D62FA3"/>
    <w:rsid w:val="00D63B6F"/>
    <w:rsid w:val="00D64A90"/>
    <w:rsid w:val="00D87BA6"/>
    <w:rsid w:val="00D9410B"/>
    <w:rsid w:val="00D9695B"/>
    <w:rsid w:val="00DA2417"/>
    <w:rsid w:val="00DA5585"/>
    <w:rsid w:val="00DB02AC"/>
    <w:rsid w:val="00DB6AA2"/>
    <w:rsid w:val="00DB6B19"/>
    <w:rsid w:val="00DE10D1"/>
    <w:rsid w:val="00DE2514"/>
    <w:rsid w:val="00DE4F03"/>
    <w:rsid w:val="00DE6851"/>
    <w:rsid w:val="00DF03EE"/>
    <w:rsid w:val="00E01B71"/>
    <w:rsid w:val="00E05CC9"/>
    <w:rsid w:val="00E07E4E"/>
    <w:rsid w:val="00E15573"/>
    <w:rsid w:val="00E25A5B"/>
    <w:rsid w:val="00E373C7"/>
    <w:rsid w:val="00E4267B"/>
    <w:rsid w:val="00E42F13"/>
    <w:rsid w:val="00E452DF"/>
    <w:rsid w:val="00E543CF"/>
    <w:rsid w:val="00E546FD"/>
    <w:rsid w:val="00E608F1"/>
    <w:rsid w:val="00E611B9"/>
    <w:rsid w:val="00E7144F"/>
    <w:rsid w:val="00E73D3B"/>
    <w:rsid w:val="00E73D74"/>
    <w:rsid w:val="00E76A79"/>
    <w:rsid w:val="00E80692"/>
    <w:rsid w:val="00E80C24"/>
    <w:rsid w:val="00E813DB"/>
    <w:rsid w:val="00E93836"/>
    <w:rsid w:val="00EA7C16"/>
    <w:rsid w:val="00EC5281"/>
    <w:rsid w:val="00EC791D"/>
    <w:rsid w:val="00EC7CA6"/>
    <w:rsid w:val="00ED0A18"/>
    <w:rsid w:val="00ED3C5D"/>
    <w:rsid w:val="00ED4553"/>
    <w:rsid w:val="00EE41F1"/>
    <w:rsid w:val="00F00D08"/>
    <w:rsid w:val="00F1350D"/>
    <w:rsid w:val="00F15583"/>
    <w:rsid w:val="00F16D79"/>
    <w:rsid w:val="00F17C18"/>
    <w:rsid w:val="00F200EE"/>
    <w:rsid w:val="00F22481"/>
    <w:rsid w:val="00F2542E"/>
    <w:rsid w:val="00F27278"/>
    <w:rsid w:val="00F344E3"/>
    <w:rsid w:val="00F34D58"/>
    <w:rsid w:val="00F40FC9"/>
    <w:rsid w:val="00F41A9D"/>
    <w:rsid w:val="00F44314"/>
    <w:rsid w:val="00F54B9C"/>
    <w:rsid w:val="00F56E96"/>
    <w:rsid w:val="00F573DD"/>
    <w:rsid w:val="00F61E59"/>
    <w:rsid w:val="00F63D99"/>
    <w:rsid w:val="00F6426B"/>
    <w:rsid w:val="00F709B3"/>
    <w:rsid w:val="00F71A5E"/>
    <w:rsid w:val="00F80AAC"/>
    <w:rsid w:val="00FA0AFC"/>
    <w:rsid w:val="00FA1C82"/>
    <w:rsid w:val="00FA2ED1"/>
    <w:rsid w:val="00FA4A52"/>
    <w:rsid w:val="00FB4045"/>
    <w:rsid w:val="00FB4D8E"/>
    <w:rsid w:val="00FB6A71"/>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991874FC-C6AC-4589-B6D3-F518068AD4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character" w:styleId="LineNumber">
    <w:name w:val="line number"/>
    <w:basedOn w:val="DefaultParagraphFont"/>
    <w:semiHidden/>
    <w:unhideWhenUsed/>
    <w:rsid w:val="002A124C"/>
  </w:style>
  <w:style w:type="paragraph" w:styleId="BalloonText">
    <w:name w:val="Balloon Text"/>
    <w:basedOn w:val="Normal"/>
    <w:link w:val="BalloonTextChar"/>
    <w:semiHidden/>
    <w:unhideWhenUsed/>
    <w:rsid w:val="0028671E"/>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28671E"/>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971609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2</Pages>
  <Words>404</Words>
  <Characters>2340</Characters>
  <Application>Microsoft Office Word</Application>
  <DocSecurity>0</DocSecurity>
  <Lines>78</Lines>
  <Paragraphs>28</Paragraphs>
  <ScaleCrop>false</ScaleCrop>
  <HeadingPairs>
    <vt:vector size="2" baseType="variant">
      <vt:variant>
        <vt:lpstr>Title</vt:lpstr>
      </vt:variant>
      <vt:variant>
        <vt:i4>1</vt:i4>
      </vt:variant>
    </vt:vector>
  </HeadingPairs>
  <TitlesOfParts>
    <vt:vector size="1" baseType="lpstr">
      <vt:lpstr>A4979 1R</vt:lpstr>
    </vt:vector>
  </TitlesOfParts>
  <Manager>R225</Manager>
  <Company>NJ Office of Legislative Services</Company>
  <LinksUpToDate>false</LinksUpToDate>
  <CharactersWithSpaces>2737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A4979 1R</dc:title>
  <dc:subject>Housing - Condominiums, Cooperatives, and Mobile Homes</dc:subject>
  <dc:creator>Assemblyman  MAZZEO, Assemblyman  ARMATO</dc:creator>
  <cp:keywords>A4979|2|LG |317|264|297|!|0|</cp:keywords>
  <dc:description>INTRODUCED NOVEMBER 12, 2020_x000d_
Amended 6/16/21</dc:description>
  <cp:lastModifiedBy>Todaro, Vivian</cp:lastModifiedBy>
  <cp:revision>2</cp:revision>
  <cp:lastPrinted>2021-06-28T19:10:00Z</cp:lastPrinted>
  <dcterms:created xsi:type="dcterms:W3CDTF">2021-06-28T19:10:00Z</dcterms:created>
  <dcterms:modified xsi:type="dcterms:W3CDTF">2021-06-28T19:10:00Z</dcterms:modified>
  <cp:category>s.1 - T&amp;E; s.2 - Eff. date to 2021/74_x000c_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