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789" w:rsidRDefault="00BB7789" w:rsidP="00BB7789">
      <w:pPr>
        <w:pStyle w:val="bpuBill"/>
      </w:pPr>
      <w:bookmarkStart w:id="0" w:name="bpuFrontPg"/>
      <w:bookmarkStart w:id="1" w:name="_GoBack"/>
      <w:bookmarkEnd w:id="0"/>
      <w:bookmarkEnd w:id="1"/>
      <w:r>
        <w:t xml:space="preserve">ASSEMBLY, No. 4981 </w:t>
      </w:r>
    </w:p>
    <w:p w:rsidR="00BB7789" w:rsidRPr="009D38FF" w:rsidRDefault="00BB7789" w:rsidP="00BB77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109881" r:id="rId7"/>
        </w:object>
      </w:r>
    </w:p>
    <w:p w:rsidR="00BB7789" w:rsidRDefault="00BB7789" w:rsidP="00BB7789">
      <w:pPr>
        <w:pStyle w:val="bpuState"/>
      </w:pPr>
      <w:r>
        <w:t>STATE OF NEW JERSEY</w:t>
      </w:r>
    </w:p>
    <w:p w:rsidR="00BB7789" w:rsidRDefault="00BB7789" w:rsidP="00BB7789">
      <w:pPr>
        <w:pStyle w:val="bpuLegislature"/>
      </w:pPr>
      <w:proofErr w:type="gramStart"/>
      <w:r>
        <w:t>219th</w:t>
      </w:r>
      <w:proofErr w:type="gramEnd"/>
      <w:r>
        <w:t xml:space="preserve"> LEGISLATURE</w:t>
      </w:r>
    </w:p>
    <w:p w:rsidR="00BB7789" w:rsidRDefault="00BB7789" w:rsidP="00BB7789">
      <w:pPr>
        <w:pStyle w:val="bpuWpGraphic"/>
      </w:pPr>
      <w:r>
        <w:object w:dxaOrig="8985" w:dyaOrig="255">
          <v:shape id="_x0000_i1026" type="#_x0000_t75" style="width:6in;height:12.1pt" o:ole="">
            <v:imagedata r:id="rId6" o:title=""/>
          </v:shape>
          <o:OLEObject Type="Embed" ProgID="WPWin6.1" ShapeID="_x0000_i1026" DrawAspect="Content" ObjectID="_1667109882" r:id="rId8"/>
        </w:object>
      </w:r>
      <w:r>
        <w:t xml:space="preserve">  </w:t>
      </w:r>
    </w:p>
    <w:p w:rsidR="00BB7789" w:rsidRDefault="00BB7789" w:rsidP="00BB7789">
      <w:pPr>
        <w:pStyle w:val="bpuIntro"/>
      </w:pPr>
      <w:r>
        <w:t>INTRODUCED NOVEMBER 16, 2020</w:t>
      </w:r>
    </w:p>
    <w:p w:rsidR="00BB7789" w:rsidRDefault="00BB7789" w:rsidP="00BB7789">
      <w:pPr>
        <w:pStyle w:val="bpuIntro"/>
      </w:pPr>
    </w:p>
    <w:p w:rsidR="00BB7789" w:rsidRDefault="00BB7789" w:rsidP="00BB7789">
      <w:pPr>
        <w:pStyle w:val="bpuIntro"/>
        <w:sectPr w:rsidR="00BB7789" w:rsidSect="00BB7789">
          <w:headerReference w:type="even" r:id="rId9"/>
          <w:headerReference w:type="default" r:id="rId10"/>
          <w:pgSz w:w="12240" w:h="20160" w:code="5"/>
          <w:pgMar w:top="2160" w:right="1440" w:bottom="1440" w:left="1440" w:header="72" w:footer="720" w:gutter="0"/>
          <w:pgNumType w:start="1"/>
          <w:cols w:space="720"/>
          <w:docGrid w:linePitch="360"/>
        </w:sectPr>
      </w:pPr>
    </w:p>
    <w:p w:rsidR="00BB7789" w:rsidRDefault="00BB7789" w:rsidP="00BB7789">
      <w:pPr>
        <w:pStyle w:val="bpuIntro"/>
      </w:pPr>
    </w:p>
    <w:p w:rsidR="00BB7789" w:rsidRDefault="00BB7789" w:rsidP="00BB7789">
      <w:pPr>
        <w:pStyle w:val="bpuSponsor"/>
      </w:pPr>
      <w:r>
        <w:t>Sponsored by:</w:t>
      </w:r>
    </w:p>
    <w:p w:rsidR="00BB7789" w:rsidRDefault="00BB7789" w:rsidP="00BB7789">
      <w:pPr>
        <w:pStyle w:val="bpuSponsor"/>
      </w:pPr>
      <w:proofErr w:type="gramStart"/>
      <w:r>
        <w:t>Assemblyman  HAROLD</w:t>
      </w:r>
      <w:proofErr w:type="gramEnd"/>
      <w:r>
        <w:t xml:space="preserve"> "HAL" J. WIRTHS</w:t>
      </w:r>
    </w:p>
    <w:p w:rsidR="00BB7789" w:rsidRDefault="00BB7789" w:rsidP="00BB7789">
      <w:pPr>
        <w:pStyle w:val="bpuSponsor"/>
      </w:pPr>
      <w:r>
        <w:t>District 24 (Morris, Sussex and Warren)</w:t>
      </w:r>
    </w:p>
    <w:p w:rsidR="00BB7789" w:rsidRDefault="00BB7789" w:rsidP="00BB7789">
      <w:pPr>
        <w:pStyle w:val="bpuSponsor"/>
      </w:pPr>
      <w:proofErr w:type="gramStart"/>
      <w:r>
        <w:t>Assemblyman  PARKER</w:t>
      </w:r>
      <w:proofErr w:type="gramEnd"/>
      <w:r>
        <w:t xml:space="preserve"> SPACE</w:t>
      </w:r>
    </w:p>
    <w:p w:rsidR="00BB7789" w:rsidRDefault="00BB7789" w:rsidP="00BB7789">
      <w:pPr>
        <w:pStyle w:val="bpuSponsor"/>
      </w:pPr>
      <w:r>
        <w:t>District 24 (Morris, Sussex and Warren)</w:t>
      </w:r>
    </w:p>
    <w:p w:rsidR="00BB7789" w:rsidRDefault="00BB7789" w:rsidP="00BB7789">
      <w:pPr>
        <w:pStyle w:val="bpuSponsor"/>
      </w:pPr>
    </w:p>
    <w:p w:rsidR="00BB7789" w:rsidRDefault="00BB7789" w:rsidP="00BB7789">
      <w:pPr>
        <w:pStyle w:val="bpuSponsor"/>
      </w:pPr>
    </w:p>
    <w:p w:rsidR="00BB7789" w:rsidRDefault="00BB7789" w:rsidP="00BB7789">
      <w:pPr>
        <w:pStyle w:val="bpuSponsor"/>
      </w:pPr>
    </w:p>
    <w:p w:rsidR="00BB7789" w:rsidRDefault="00BB7789" w:rsidP="00BB7789">
      <w:pPr>
        <w:pStyle w:val="bpuSponsor"/>
      </w:pPr>
    </w:p>
    <w:p w:rsidR="00BB7789" w:rsidRDefault="00BB7789" w:rsidP="00BB7789">
      <w:pPr>
        <w:pStyle w:val="bpuSponsor"/>
      </w:pPr>
      <w:r>
        <w:t>SYNOPSIS</w:t>
      </w:r>
    </w:p>
    <w:p w:rsidR="00BB7789" w:rsidRDefault="00BB7789" w:rsidP="00BB7789">
      <w:pPr>
        <w:pStyle w:val="bpuNormText"/>
      </w:pPr>
      <w:r>
        <w:tab/>
        <w:t xml:space="preserve">Provides procedures for crediting certain dwellings used by agricultural workers in determination of municipality’s fair share housing obligation. </w:t>
      </w:r>
    </w:p>
    <w:p w:rsidR="00BB7789" w:rsidRDefault="00BB7789" w:rsidP="00BB7789">
      <w:pPr>
        <w:pStyle w:val="bpuNormText"/>
      </w:pPr>
    </w:p>
    <w:p w:rsidR="00BB7789" w:rsidRDefault="00BB7789" w:rsidP="00BB7789">
      <w:pPr>
        <w:pStyle w:val="bpuSponsor"/>
      </w:pPr>
      <w:r>
        <w:t xml:space="preserve">CURRENT VERSION OF TEXT </w:t>
      </w:r>
    </w:p>
    <w:p w:rsidR="00BB7789" w:rsidRDefault="00BB7789" w:rsidP="00BB7789">
      <w:pPr>
        <w:pStyle w:val="bpuNormText"/>
      </w:pPr>
      <w:r>
        <w:tab/>
        <w:t>As introduced.</w:t>
      </w:r>
    </w:p>
    <w:p w:rsidR="00BB7789" w:rsidRDefault="00BB7789" w:rsidP="00BB77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7789" w:rsidRDefault="00BB7789" w:rsidP="008916EC">
      <w:pPr>
        <w:pStyle w:val="FronterPage"/>
        <w:tabs>
          <w:tab w:val="clear" w:pos="720"/>
          <w:tab w:val="clear" w:pos="1440"/>
          <w:tab w:val="clear" w:pos="2160"/>
          <w:tab w:val="clear" w:pos="2880"/>
          <w:tab w:val="clear" w:pos="3600"/>
          <w:tab w:val="clear" w:pos="4320"/>
          <w:tab w:val="clear" w:pos="5040"/>
        </w:tabs>
        <w:sectPr w:rsidR="00BB7789" w:rsidSect="00BB7789">
          <w:type w:val="continuous"/>
          <w:pgSz w:w="12240" w:h="20160" w:code="5"/>
          <w:pgMar w:top="1440" w:right="2275" w:bottom="1440" w:left="2275" w:header="72" w:footer="720" w:gutter="0"/>
          <w:pgNumType w:start="1"/>
          <w:cols w:space="720"/>
          <w:docGrid w:linePitch="360"/>
        </w:sectPr>
      </w:pPr>
    </w:p>
    <w:p w:rsidR="00844B42" w:rsidRPr="00677316" w:rsidRDefault="00844B42" w:rsidP="00844B42">
      <w:pPr>
        <w:pStyle w:val="HangingAnAct"/>
        <w:rPr>
          <w:rStyle w:val="HangingAnActChar"/>
        </w:rPr>
      </w:pPr>
      <w:r w:rsidRPr="00844B42">
        <w:rPr>
          <w:rStyle w:val="BillHead"/>
        </w:rPr>
        <w:lastRenderedPageBreak/>
        <w:t>An Act</w:t>
      </w:r>
      <w:r w:rsidRPr="006B7FA7">
        <w:rPr>
          <w:rStyle w:val="HangingAnActChar"/>
        </w:rPr>
        <w:t xml:space="preserve"> </w:t>
      </w:r>
      <w:r>
        <w:rPr>
          <w:rStyle w:val="HangingAnActChar"/>
        </w:rPr>
        <w:t>concerning farm worker housing and amending P.L.1985, c.222.</w:t>
      </w:r>
    </w:p>
    <w:p w:rsidR="00844B42" w:rsidRPr="00D71D68" w:rsidRDefault="00844B42" w:rsidP="00844B42"/>
    <w:p w:rsidR="00844B42" w:rsidRPr="00AA7880" w:rsidRDefault="00844B42" w:rsidP="00844B4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844B42" w:rsidRPr="00D71D68" w:rsidRDefault="00844B42" w:rsidP="00844B42"/>
    <w:p w:rsidR="00844B42" w:rsidRDefault="00844B42" w:rsidP="00844B42">
      <w:r>
        <w:tab/>
        <w:t>1.</w:t>
      </w:r>
      <w:r>
        <w:tab/>
        <w:t>Section 7 of P.L.1985, c.222 (C.52:27D-307) is amended to read as follows:</w:t>
      </w:r>
    </w:p>
    <w:p w:rsidR="00844B42" w:rsidRDefault="00844B42" w:rsidP="00844B42">
      <w:r>
        <w:tab/>
        <w:t>7.</w:t>
      </w:r>
      <w:r>
        <w:tab/>
        <w:t>It shall be the duty of the council, seven months after the confirmation of the last member initially appointed to the council, or January 1, 1986, whichever is earlier, and from time to time thereafter, to:</w:t>
      </w:r>
    </w:p>
    <w:p w:rsidR="00844B42" w:rsidRDefault="00844B42" w:rsidP="00844B42">
      <w:r>
        <w:tab/>
        <w:t>a.</w:t>
      </w:r>
      <w:r>
        <w:tab/>
        <w:t>Determine housing regions of the State;</w:t>
      </w:r>
    </w:p>
    <w:p w:rsidR="00844B42" w:rsidRDefault="00844B42" w:rsidP="00844B42">
      <w:r>
        <w:tab/>
        <w:t>b.</w:t>
      </w:r>
      <w:r>
        <w:tab/>
        <w:t>Estimate the present and prospective need for low and moderate income housing at the State and regional levels;</w:t>
      </w:r>
    </w:p>
    <w:p w:rsidR="00844B42" w:rsidRDefault="00844B42" w:rsidP="00844B42">
      <w:r>
        <w:tab/>
        <w:t>c.</w:t>
      </w:r>
      <w:r>
        <w:tab/>
        <w:t>Adopt criteria and guidelines for:</w:t>
      </w:r>
    </w:p>
    <w:p w:rsidR="00844B42" w:rsidRDefault="00844B42" w:rsidP="00844B42">
      <w:r>
        <w:tab/>
        <w:t>(1)</w:t>
      </w:r>
      <w:r>
        <w:tab/>
        <w:t>Municipal determination of its present and prospective fair share of the housing need in a given region which shall be computed for a 10-year period.</w:t>
      </w:r>
    </w:p>
    <w:p w:rsidR="00844B42" w:rsidRDefault="00844B42" w:rsidP="00844B42">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844B42" w:rsidRDefault="00844B42" w:rsidP="00844B42">
      <w:r>
        <w:tab/>
        <w:t xml:space="preserve">Nothing in P.L.1995, c.81 shall affect the validity of substantive </w:t>
      </w:r>
      <w:r>
        <w:br w:type="page"/>
      </w:r>
      <w:r>
        <w:lastRenderedPageBreak/>
        <w:t xml:space="preserve">certification granted by the council prior to </w:t>
      </w:r>
      <w:smartTag w:uri="urn:schemas-microsoft-com:office:smarttags" w:element="date">
        <w:smartTagPr>
          <w:attr w:name="Year" w:val="1994"/>
          <w:attr w:name="Day" w:val="21"/>
          <w:attr w:name="Month" w:val="11"/>
        </w:smartTagPr>
        <w:r>
          <w:t>November 21, 1994</w:t>
        </w:r>
      </w:smartTag>
      <w:r>
        <w:t>,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844B42" w:rsidRDefault="00844B42" w:rsidP="00844B42">
      <w:r>
        <w:tab/>
        <w:t>(2)</w:t>
      </w:r>
      <w:r>
        <w:tab/>
        <w:t>Municipal adjustment of the present and prospective fair share based upon available vacant and developable land, infrastructure considerations or environmental or historic preservation factors and adjustments shall be made whenever:</w:t>
      </w:r>
    </w:p>
    <w:p w:rsidR="00844B42" w:rsidRDefault="00844B42" w:rsidP="00844B42">
      <w:r>
        <w:tab/>
        <w:t>(a)</w:t>
      </w:r>
      <w:r>
        <w:tab/>
        <w:t>The preservation of historically or important architecture and sites and their environs or environmentally sensitive lands may be jeopardized,</w:t>
      </w:r>
    </w:p>
    <w:p w:rsidR="00844B42" w:rsidRDefault="00844B42" w:rsidP="00844B42">
      <w:r>
        <w:tab/>
        <w:t>(b)</w:t>
      </w:r>
      <w:r>
        <w:tab/>
        <w:t>The established pattern of development in the community would be drastically altered,</w:t>
      </w:r>
    </w:p>
    <w:p w:rsidR="00844B42" w:rsidRDefault="00844B42" w:rsidP="00844B42">
      <w:r>
        <w:tab/>
        <w:t>(c)</w:t>
      </w:r>
      <w:r>
        <w:tab/>
        <w:t>Adequate land for recreational, conservation or agricultural and farmland preservation purposes would not be provided,</w:t>
      </w:r>
    </w:p>
    <w:p w:rsidR="00844B42" w:rsidRDefault="00844B42" w:rsidP="00844B42">
      <w:r>
        <w:tab/>
        <w:t>(d)</w:t>
      </w:r>
      <w:r>
        <w:tab/>
        <w:t>Adequate open space would not be provided,</w:t>
      </w:r>
    </w:p>
    <w:p w:rsidR="00844B42" w:rsidRDefault="00844B42" w:rsidP="00844B42">
      <w:r>
        <w:tab/>
        <w:t>(e)</w:t>
      </w:r>
      <w:r>
        <w:tab/>
        <w:t>The pattern of development is contrary to the planning designations in the State Development and Redevelopment Plan prepared pursuant to sections 1 through 12 of P.L.1985, c.398 (C.52:18A-196 et seq.),</w:t>
      </w:r>
    </w:p>
    <w:p w:rsidR="00844B42" w:rsidRDefault="00844B42" w:rsidP="00844B42">
      <w:r>
        <w:tab/>
        <w:t>(f)</w:t>
      </w:r>
      <w:r>
        <w:tab/>
        <w:t>Vacant and developable land is not available in the municipality, and</w:t>
      </w:r>
    </w:p>
    <w:p w:rsidR="00844B42" w:rsidRDefault="00844B42" w:rsidP="00844B42">
      <w:r>
        <w:tab/>
        <w:t>(g)</w:t>
      </w:r>
      <w:r>
        <w:tab/>
        <w:t>Adequate public facilities and infrastructure capacities are not available, or would result in costs prohibitive to the public if provided.</w:t>
      </w:r>
    </w:p>
    <w:p w:rsidR="00844B42" w:rsidRDefault="00844B42" w:rsidP="00844B42">
      <w:r>
        <w:tab/>
        <w:t>(3)</w:t>
      </w:r>
      <w:r>
        <w:tab/>
        <w:t>(Deleted by amendment, P.L.1993, c.31).</w:t>
      </w:r>
    </w:p>
    <w:p w:rsidR="00844B42" w:rsidRDefault="00844B42" w:rsidP="00844B42">
      <w:r>
        <w:tab/>
        <w:t>d.</w:t>
      </w:r>
      <w:r>
        <w:tab/>
        <w:t>Provide population and household projections for the State and housing regions;</w:t>
      </w:r>
    </w:p>
    <w:p w:rsidR="00844B42" w:rsidRDefault="00844B42" w:rsidP="00844B42">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w:t>
      </w:r>
      <w:r>
        <w:lastRenderedPageBreak/>
        <w:t>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844B42" w:rsidRDefault="00844B42" w:rsidP="00844B42">
      <w:pPr>
        <w:rPr>
          <w:u w:val="single"/>
        </w:rPr>
      </w:pPr>
      <w:r>
        <w:tab/>
      </w:r>
      <w:r w:rsidRPr="00A75287">
        <w:rPr>
          <w:u w:val="single"/>
        </w:rPr>
        <w:t>f.</w:t>
      </w:r>
      <w:r>
        <w:rPr>
          <w:u w:val="single"/>
        </w:rPr>
        <w:tab/>
      </w:r>
      <w:r w:rsidRPr="00A75287">
        <w:rPr>
          <w:u w:val="single"/>
        </w:rPr>
        <w:t>For the</w:t>
      </w:r>
      <w:r>
        <w:rPr>
          <w:u w:val="single"/>
        </w:rPr>
        <w:t xml:space="preserve"> purpose of crediting against a fair share obligation, the council shall permit a municipality to satisfy no less than one unit of its fair share obligation for each unit of housing that is:</w:t>
      </w:r>
    </w:p>
    <w:p w:rsidR="00844B42" w:rsidRDefault="00844B42" w:rsidP="00844B42">
      <w:pPr>
        <w:rPr>
          <w:u w:val="single"/>
        </w:rPr>
      </w:pPr>
      <w:r w:rsidRPr="00A75287">
        <w:tab/>
      </w:r>
      <w:r>
        <w:rPr>
          <w:u w:val="single"/>
        </w:rPr>
        <w:t>(1)</w:t>
      </w:r>
      <w:r>
        <w:rPr>
          <w:u w:val="single"/>
        </w:rPr>
        <w:tab/>
        <w:t xml:space="preserve">existing or constructed on, or appurtenant to, lands in agricultural use; and </w:t>
      </w:r>
    </w:p>
    <w:p w:rsidR="00844B42" w:rsidRDefault="00844B42" w:rsidP="00844B42">
      <w:pPr>
        <w:rPr>
          <w:u w:val="single"/>
        </w:rPr>
      </w:pPr>
      <w:r w:rsidRPr="00A75287">
        <w:tab/>
      </w:r>
      <w:r>
        <w:rPr>
          <w:u w:val="single"/>
        </w:rPr>
        <w:t>(2)</w:t>
      </w:r>
      <w:r>
        <w:rPr>
          <w:u w:val="single"/>
        </w:rPr>
        <w:tab/>
        <w:t>used exclusively as a dwelling for any low- or moderate- income migrant worker or seasonal farm worker employed in agricultural work.</w:t>
      </w:r>
    </w:p>
    <w:p w:rsidR="00844B42" w:rsidRDefault="00844B42" w:rsidP="00844B42">
      <w:r>
        <w:tab/>
      </w:r>
      <w:r>
        <w:rPr>
          <w:u w:val="single"/>
        </w:rPr>
        <w:t>For the purpose of calculating a municipality’s fair share housing obligation, construction of housing that may be credited against a municipality’s fair share pursuant to this subsection shall not incur any prospective housing need.</w:t>
      </w:r>
    </w:p>
    <w:p w:rsidR="00844B42" w:rsidRPr="00A75287" w:rsidRDefault="00844B42" w:rsidP="00844B42">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844B42" w:rsidRDefault="00844B42" w:rsidP="00844B42">
      <w:r w:rsidRPr="002D140B">
        <w:tab/>
      </w:r>
      <w:r>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844B42" w:rsidRDefault="00844B42" w:rsidP="00844B42">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w:t>
      </w:r>
      <w:r>
        <w:lastRenderedPageBreak/>
        <w:t>et seq.) and public comment.  To assist the council, the State Planning Commission established under that act shall provide the 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844B42" w:rsidRDefault="00844B42" w:rsidP="00844B42">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844B42" w:rsidRDefault="00844B42" w:rsidP="00844B42">
      <w:r>
        <w:t>(</w:t>
      </w:r>
      <w:proofErr w:type="spellStart"/>
      <w:r>
        <w:t>cf</w:t>
      </w:r>
      <w:proofErr w:type="spellEnd"/>
      <w:r>
        <w:t>: P.L.2008, c.46, s.6)</w:t>
      </w:r>
    </w:p>
    <w:p w:rsidR="00844B42" w:rsidRDefault="00844B42" w:rsidP="00844B42"/>
    <w:p w:rsidR="00844B42" w:rsidRPr="00AA7880" w:rsidRDefault="00844B42" w:rsidP="00844B42">
      <w:r>
        <w:tab/>
        <w:t>2.</w:t>
      </w:r>
      <w:r>
        <w:tab/>
        <w:t>This act shall take effect immediately.</w:t>
      </w:r>
    </w:p>
    <w:p w:rsidR="00844B42" w:rsidRDefault="00844B42" w:rsidP="00844B42"/>
    <w:p w:rsidR="00844B42" w:rsidRPr="00CE7BD8" w:rsidRDefault="00844B42" w:rsidP="00844B42"/>
    <w:p w:rsidR="00844B42" w:rsidRPr="00AA7880" w:rsidRDefault="00844B42" w:rsidP="00844B42">
      <w:pPr>
        <w:jc w:val="center"/>
      </w:pPr>
      <w:r w:rsidRPr="00D71D68">
        <w:t>STATEMENT</w:t>
      </w:r>
    </w:p>
    <w:p w:rsidR="00844B42" w:rsidRDefault="00844B42" w:rsidP="00844B42"/>
    <w:p w:rsidR="00844B42" w:rsidRPr="00D71D68" w:rsidRDefault="00844B42" w:rsidP="00844B42">
      <w:r>
        <w:tab/>
        <w:t>This bill provides municipalities with credit against their fair share affordable housing obligation  for dwellings produced for the use of migrant farm workers.  This legislation requires the Council on Affordable Housing to permit a municipality to credit units built for the use of seasonal farm workers against the municipality’s fair share obligation. Units produced for temporary farm workers do not generate an affordable housing obligation pursuant to the “Fair Housing Act,” N.J.S.A.52:27D-301 et al., because the dwellings are not intended for market-rate consumption.  Units of housing produced for low- and moderate-income families necessarily fall within the definition of affordable housing because they are an actual source of housing for workers whose incomes are likely to be well below an area median.</w:t>
      </w:r>
    </w:p>
    <w:sectPr w:rsidR="00844B42" w:rsidRPr="00D71D68" w:rsidSect="00BB778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48E" w:rsidRDefault="002F348E">
      <w:r>
        <w:separator/>
      </w:r>
    </w:p>
  </w:endnote>
  <w:endnote w:type="continuationSeparator" w:id="0">
    <w:p w:rsidR="002F348E" w:rsidRDefault="002F3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F6E" w:rsidRPr="00921C91" w:rsidRDefault="00BD7F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7F6E" w:rsidRPr="00921C91" w:rsidRDefault="00BD7F6E">
    <w:pPr>
      <w:pStyle w:val="Footer"/>
      <w:rPr>
        <w:szCs w:val="18"/>
      </w:rPr>
    </w:pPr>
  </w:p>
  <w:p w:rsidR="00BD7F6E" w:rsidRPr="00921C91" w:rsidRDefault="00BD7F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48E" w:rsidRDefault="002F348E">
      <w:r>
        <w:separator/>
      </w:r>
    </w:p>
  </w:footnote>
  <w:footnote w:type="continuationSeparator" w:id="0">
    <w:p w:rsidR="002F348E" w:rsidRDefault="002F3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72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7789" w:rsidRDefault="00BB7789" w:rsidP="00BB7789">
    <w:pPr>
      <w:pStyle w:val="bpuHeadSpon"/>
    </w:pPr>
    <w:r w:rsidRPr="00BB7789">
      <w:rPr>
        <w:rStyle w:val="bpuHeadSponChar"/>
      </w:rPr>
      <w:t>A4981</w:t>
    </w:r>
    <w:r>
      <w:t xml:space="preserve"> WIRTHS, SPACE</w:t>
    </w:r>
  </w:p>
  <w:p w:rsidR="00BB7789" w:rsidRDefault="00BB7789" w:rsidP="00BB7789">
    <w:pPr>
      <w:pStyle w:val="bpuHeadSpon"/>
    </w:pPr>
    <w:r>
      <w:fldChar w:fldCharType="begin"/>
    </w:r>
    <w:r>
      <w:instrText xml:space="preserve"> PAGE  \* MERGEFORMAT </w:instrText>
    </w:r>
    <w:r>
      <w:fldChar w:fldCharType="separate"/>
    </w:r>
    <w:r w:rsidR="0066729F">
      <w:rPr>
        <w:noProof/>
      </w:rPr>
      <w:t>5</w:t>
    </w:r>
    <w:r>
      <w:fldChar w:fldCharType="end"/>
    </w:r>
  </w:p>
  <w:p w:rsidR="00BB7789" w:rsidRDefault="00BB7789" w:rsidP="00BB77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7789" w:rsidRDefault="00BB7789" w:rsidP="00BB7789">
    <w:pPr>
      <w:pStyle w:val="bpuHeadSpon"/>
    </w:pPr>
    <w:r w:rsidRPr="00BB7789">
      <w:rPr>
        <w:rStyle w:val="bpuHeadSponChar"/>
      </w:rPr>
      <w:t>A4981</w:t>
    </w:r>
    <w:r>
      <w:t xml:space="preserve"> WIRTHS, SPACE</w:t>
    </w:r>
  </w:p>
  <w:p w:rsidR="00BB7789" w:rsidRDefault="00BB7789" w:rsidP="00BB7789">
    <w:pPr>
      <w:pStyle w:val="bpuHeadSpon"/>
    </w:pPr>
    <w:r>
      <w:fldChar w:fldCharType="begin"/>
    </w:r>
    <w:r>
      <w:instrText xml:space="preserve"> PAGE  \* MERGEFORMAT </w:instrText>
    </w:r>
    <w:r>
      <w:fldChar w:fldCharType="separate"/>
    </w:r>
    <w:r w:rsidR="0066729F">
      <w:rPr>
        <w:noProof/>
      </w:rPr>
      <w:t>2</w:t>
    </w:r>
    <w:r>
      <w:fldChar w:fldCharType="end"/>
    </w:r>
  </w:p>
  <w:p w:rsidR="00BB7789" w:rsidRDefault="00BB7789" w:rsidP="00BB77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8E"/>
    <w:rsid w:val="000051BD"/>
    <w:rsid w:val="000160A5"/>
    <w:rsid w:val="0002335B"/>
    <w:rsid w:val="0003549A"/>
    <w:rsid w:val="000367AE"/>
    <w:rsid w:val="00043B22"/>
    <w:rsid w:val="00054975"/>
    <w:rsid w:val="00057D20"/>
    <w:rsid w:val="0006197C"/>
    <w:rsid w:val="0006281F"/>
    <w:rsid w:val="0008141C"/>
    <w:rsid w:val="00094A55"/>
    <w:rsid w:val="000A44A7"/>
    <w:rsid w:val="000A5C45"/>
    <w:rsid w:val="000B1054"/>
    <w:rsid w:val="000B3411"/>
    <w:rsid w:val="000C054C"/>
    <w:rsid w:val="000C12C2"/>
    <w:rsid w:val="000D11AF"/>
    <w:rsid w:val="000D6255"/>
    <w:rsid w:val="000D6262"/>
    <w:rsid w:val="000D7B4A"/>
    <w:rsid w:val="000E4006"/>
    <w:rsid w:val="000F3DA2"/>
    <w:rsid w:val="000F5FDE"/>
    <w:rsid w:val="000F64C2"/>
    <w:rsid w:val="000F7466"/>
    <w:rsid w:val="001174E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48E"/>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29F"/>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B4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98F"/>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789"/>
    <w:rsid w:val="00BC7892"/>
    <w:rsid w:val="00BD7F6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14A"/>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4EEDFB23-CE7F-4223-820D-85BECC76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B7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1586</Words>
  <Characters>8744</Characters>
  <Application>Microsoft Office Word</Application>
  <DocSecurity>0</DocSecurity>
  <Lines>202</Lines>
  <Paragraphs>46</Paragraphs>
  <ScaleCrop>false</ScaleCrop>
  <HeadingPairs>
    <vt:vector size="2" baseType="variant">
      <vt:variant>
        <vt:lpstr>Title</vt:lpstr>
      </vt:variant>
      <vt:variant>
        <vt:i4>1</vt:i4>
      </vt:variant>
    </vt:vector>
  </HeadingPairs>
  <TitlesOfParts>
    <vt:vector size="1" baseType="lpstr">
      <vt:lpstr>A4981</vt:lpstr>
    </vt:vector>
  </TitlesOfParts>
  <Manager>R229</Manager>
  <Company>NJ Office of Legislative Services</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A4981</dc:title>
  <dc:subject/>
  <dc:creator>Assemblyman  WIRTHS, Assemblyman  SPACE</dc:creator>
  <cp:keywords>A4981|5|LG |264|0|264|F|0|</cp:keywords>
  <dc:description>INTRODUCED NOVEMBER 16, 2020</dc:description>
  <cp:lastModifiedBy>Bell, Careema</cp:lastModifiedBy>
  <cp:revision>2</cp:revision>
  <cp:lastPrinted>2005-10-12T19:02:00Z</cp:lastPrinted>
  <dcterms:created xsi:type="dcterms:W3CDTF">2020-11-17T14:17:00Z</dcterms:created>
  <dcterms:modified xsi:type="dcterms:W3CDTF">2020-11-17T14:17:00Z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