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966" w:rsidRDefault="00805966" w:rsidP="00805966">
      <w:pPr>
        <w:pStyle w:val="bpuReprint"/>
      </w:pPr>
      <w:bookmarkStart w:id="0" w:name="bpuFrontPg"/>
      <w:bookmarkStart w:id="1" w:name="_GoBack"/>
      <w:bookmarkEnd w:id="0"/>
      <w:bookmarkEnd w:id="1"/>
      <w:r>
        <w:t>[First Reprint]</w:t>
      </w:r>
    </w:p>
    <w:p w:rsidR="00643E38" w:rsidRDefault="00643E38" w:rsidP="00643E38">
      <w:pPr>
        <w:pStyle w:val="bpuBill"/>
      </w:pPr>
      <w:r>
        <w:t xml:space="preserve">ASSEMBLY, No. 5007 </w:t>
      </w:r>
    </w:p>
    <w:p w:rsidR="00643E38" w:rsidRPr="009D38FF" w:rsidRDefault="00643E38" w:rsidP="00643E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5766597" r:id="rId7"/>
        </w:object>
      </w:r>
    </w:p>
    <w:p w:rsidR="00643E38" w:rsidRDefault="00643E38" w:rsidP="00643E38">
      <w:pPr>
        <w:pStyle w:val="bpuState"/>
      </w:pPr>
      <w:r>
        <w:t>STATE OF NEW JERSEY</w:t>
      </w:r>
    </w:p>
    <w:p w:rsidR="00643E38" w:rsidRDefault="00643E38" w:rsidP="00643E38">
      <w:pPr>
        <w:pStyle w:val="bpuLegislature"/>
      </w:pPr>
      <w:r>
        <w:t>219th LEGISLATURE</w:t>
      </w:r>
    </w:p>
    <w:p w:rsidR="00643E38" w:rsidRDefault="00643E38" w:rsidP="00643E38">
      <w:pPr>
        <w:pStyle w:val="bpuWpGraphic"/>
      </w:pPr>
      <w:r>
        <w:object w:dxaOrig="8985" w:dyaOrig="255">
          <v:shape id="_x0000_i1026" type="#_x0000_t75" style="width:6in;height:12.1pt" o:ole="">
            <v:imagedata r:id="rId6" o:title=""/>
          </v:shape>
          <o:OLEObject Type="Embed" ProgID="WPWin6.1" ShapeID="_x0000_i1026" DrawAspect="Content" ObjectID="_1675766598" r:id="rId8"/>
        </w:object>
      </w:r>
      <w:r>
        <w:t xml:space="preserve">  </w:t>
      </w:r>
    </w:p>
    <w:p w:rsidR="00643E38" w:rsidRDefault="00B22C8A" w:rsidP="00643E38">
      <w:pPr>
        <w:pStyle w:val="bpuIntro"/>
      </w:pPr>
      <w:r>
        <w:t>INTRODUCED NOVEMBER 19</w:t>
      </w:r>
      <w:r w:rsidR="00643E38">
        <w:t>, 2020</w:t>
      </w:r>
    </w:p>
    <w:p w:rsidR="00643E38" w:rsidRDefault="00643E38" w:rsidP="00643E38">
      <w:pPr>
        <w:pStyle w:val="bpuIntro"/>
      </w:pPr>
    </w:p>
    <w:p w:rsidR="00643E38" w:rsidRDefault="00643E38" w:rsidP="00643E38">
      <w:pPr>
        <w:pStyle w:val="bpuIntro"/>
        <w:sectPr w:rsidR="00643E38" w:rsidSect="004B206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3E38" w:rsidRDefault="00643E38" w:rsidP="00643E38">
      <w:pPr>
        <w:pStyle w:val="bpuIntro"/>
      </w:pPr>
    </w:p>
    <w:p w:rsidR="00643E38" w:rsidRDefault="00643E38" w:rsidP="00643E38">
      <w:pPr>
        <w:pStyle w:val="bpuSponsor"/>
      </w:pPr>
      <w:r>
        <w:t>Sponsored by:</w:t>
      </w:r>
    </w:p>
    <w:p w:rsidR="00643E38" w:rsidRDefault="00643E38" w:rsidP="00643E38">
      <w:pPr>
        <w:pStyle w:val="bpuSponsor"/>
      </w:pPr>
      <w:r>
        <w:t>Assemblywoman  PAMELA R. LAMPITT</w:t>
      </w:r>
    </w:p>
    <w:p w:rsidR="00643E38" w:rsidRDefault="00643E38" w:rsidP="00643E38">
      <w:pPr>
        <w:pStyle w:val="bpuSponsor"/>
      </w:pPr>
      <w:r>
        <w:t>District 6 (Burlington and Camden)</w:t>
      </w:r>
    </w:p>
    <w:p w:rsidR="00643E38" w:rsidRDefault="004B2068" w:rsidP="004B2068">
      <w:pPr>
        <w:pStyle w:val="bpuSponsor"/>
      </w:pPr>
      <w:r>
        <w:t>Assemblywoman  VALERIE VAINIERI HUTTLE</w:t>
      </w:r>
    </w:p>
    <w:p w:rsidR="004B2068" w:rsidRDefault="004B2068" w:rsidP="004B2068">
      <w:pPr>
        <w:pStyle w:val="bpuSponsor"/>
      </w:pPr>
      <w:r>
        <w:t>District 37 (Bergen)</w:t>
      </w:r>
    </w:p>
    <w:p w:rsidR="004B2068" w:rsidRPr="004B2068" w:rsidRDefault="004B2068" w:rsidP="004B2068">
      <w:pPr>
        <w:pStyle w:val="bpuSponsor"/>
      </w:pPr>
    </w:p>
    <w:p w:rsidR="00643E38" w:rsidRDefault="00643E38" w:rsidP="00643E38">
      <w:pPr>
        <w:pStyle w:val="bpuSponsor"/>
      </w:pPr>
    </w:p>
    <w:p w:rsidR="00643E38" w:rsidRDefault="00643E38" w:rsidP="00643E38">
      <w:pPr>
        <w:pStyle w:val="bpuSponsor"/>
      </w:pPr>
    </w:p>
    <w:p w:rsidR="00643E38" w:rsidRDefault="00643E38" w:rsidP="00643E38">
      <w:pPr>
        <w:pStyle w:val="bpuSponsor"/>
      </w:pPr>
    </w:p>
    <w:p w:rsidR="00643E38" w:rsidRDefault="00643E38" w:rsidP="00643E38">
      <w:pPr>
        <w:pStyle w:val="bpuSponsor"/>
      </w:pPr>
      <w:r>
        <w:t>SYNOPSIS</w:t>
      </w:r>
    </w:p>
    <w:p w:rsidR="00643E38" w:rsidRDefault="00643E38" w:rsidP="00643E38">
      <w:pPr>
        <w:pStyle w:val="bpuNormText"/>
      </w:pPr>
      <w:r>
        <w:tab/>
        <w:t xml:space="preserve">Requires DOE to compile list of professional development programs on virtual and remote instruction; requires public school teachers and school leaders to complete professional development program on virtual and remote instruction. </w:t>
      </w:r>
    </w:p>
    <w:p w:rsidR="00643E38" w:rsidRDefault="00643E38" w:rsidP="00643E38">
      <w:pPr>
        <w:pStyle w:val="bpuNormText"/>
      </w:pPr>
    </w:p>
    <w:p w:rsidR="00643E38" w:rsidRDefault="00643E38" w:rsidP="00643E38">
      <w:pPr>
        <w:pStyle w:val="bpuSponsor"/>
      </w:pPr>
      <w:r>
        <w:t xml:space="preserve">CURRENT VERSION OF TEXT </w:t>
      </w:r>
    </w:p>
    <w:p w:rsidR="00643E38" w:rsidRDefault="00805966" w:rsidP="00643E38">
      <w:pPr>
        <w:pStyle w:val="bpuNormText"/>
      </w:pPr>
      <w:r>
        <w:tab/>
        <w:t>As reported by the Assembly Education Committee on February 24, 2021, with amendments.</w:t>
      </w:r>
    </w:p>
    <w:p w:rsidR="00643E38" w:rsidRDefault="00643E38" w:rsidP="00643E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3E38" w:rsidRDefault="00643E38" w:rsidP="008916EC">
      <w:pPr>
        <w:pStyle w:val="FronterPage"/>
        <w:tabs>
          <w:tab w:val="clear" w:pos="720"/>
          <w:tab w:val="clear" w:pos="1440"/>
          <w:tab w:val="clear" w:pos="2160"/>
          <w:tab w:val="clear" w:pos="2880"/>
          <w:tab w:val="clear" w:pos="3600"/>
          <w:tab w:val="clear" w:pos="4320"/>
          <w:tab w:val="clear" w:pos="5040"/>
        </w:tabs>
        <w:sectPr w:rsidR="00643E38" w:rsidSect="00643E38">
          <w:type w:val="continuous"/>
          <w:pgSz w:w="12240" w:h="20160" w:code="5"/>
          <w:pgMar w:top="1440" w:right="2275" w:bottom="1440" w:left="2275" w:header="72" w:footer="720" w:gutter="0"/>
          <w:pgNumType w:start="1"/>
          <w:cols w:space="720"/>
          <w:docGrid w:linePitch="360"/>
        </w:sectPr>
      </w:pPr>
    </w:p>
    <w:p w:rsidR="00686AEB" w:rsidRDefault="008D2CBD" w:rsidP="003E47BA">
      <w:pPr>
        <w:pStyle w:val="HangingAnAct"/>
        <w:rPr>
          <w:rStyle w:val="HangingAnActChar"/>
        </w:rPr>
      </w:pPr>
      <w:r>
        <w:rPr>
          <w:rStyle w:val="BillHead"/>
        </w:rPr>
        <w:lastRenderedPageBreak/>
        <w:t>An Act</w:t>
      </w:r>
      <w:r w:rsidR="00686AEB" w:rsidRPr="006B7FA7">
        <w:rPr>
          <w:rStyle w:val="HangingAnActChar"/>
        </w:rPr>
        <w:t xml:space="preserve"> </w:t>
      </w:r>
      <w:r w:rsidR="00541ADD">
        <w:rPr>
          <w:rStyle w:val="HangingAnActChar"/>
        </w:rPr>
        <w:t xml:space="preserve">concerning professional development and remote instruction and supplementing chapter 6 of Title 18A of </w:t>
      </w:r>
      <w:r w:rsidR="0024171A">
        <w:rPr>
          <w:rStyle w:val="HangingAnActChar"/>
        </w:rPr>
        <w:t>the New Jersey Statutes.</w:t>
      </w:r>
    </w:p>
    <w:p w:rsidR="000B1054" w:rsidRPr="00D71D68" w:rsidRDefault="000B1054" w:rsidP="000B1054"/>
    <w:p w:rsidR="00686AEB" w:rsidRPr="00AA7880" w:rsidRDefault="00686AEB" w:rsidP="00686AEB">
      <w:r>
        <w:tab/>
      </w:r>
      <w:r w:rsidR="008D2CBD">
        <w:rPr>
          <w:rStyle w:val="BillHeading2"/>
        </w:rPr>
        <w:t>Be It Enacted</w:t>
      </w:r>
      <w:r>
        <w:rPr>
          <w:rStyle w:val="BillHeading2"/>
        </w:rPr>
        <w:t xml:space="preserve"> </w:t>
      </w:r>
      <w:r w:rsidR="008D2CBD">
        <w:rPr>
          <w:rStyle w:val="BillLanguage"/>
        </w:rPr>
        <w:t>by the Senate and General Assembly of the State of New Jersey:</w:t>
      </w:r>
    </w:p>
    <w:p w:rsidR="00686AEB" w:rsidRDefault="00686AEB" w:rsidP="00686AEB"/>
    <w:p w:rsidR="00805966" w:rsidRDefault="00805966" w:rsidP="00805966">
      <w:r>
        <w:tab/>
        <w:t>1.  a.  As used in this section, “school leader” means a school district staff member who holds a position that requires the possession of a chief school administrator, principal, or supervisor endorsement.</w:t>
      </w:r>
    </w:p>
    <w:p w:rsidR="00805966" w:rsidRDefault="00805966" w:rsidP="00805966">
      <w:r>
        <w:tab/>
        <w:t xml:space="preserve">b.  The Department of Education shall compile a list of </w:t>
      </w:r>
      <w:r w:rsidRPr="0079082B">
        <w:rPr>
          <w:rFonts w:ascii="Albertus Extra Bold" w:hAnsi="Albertus Extra Bold"/>
          <w:b/>
          <w:vertAlign w:val="superscript"/>
        </w:rPr>
        <w:t>1</w:t>
      </w:r>
      <w:r>
        <w:rPr>
          <w:u w:val="single"/>
        </w:rPr>
        <w:t>recommended</w:t>
      </w:r>
      <w:r>
        <w:rPr>
          <w:rFonts w:ascii="Albertus Extra Bold" w:hAnsi="Albertus Extra Bold"/>
          <w:b/>
          <w:vertAlign w:val="superscript"/>
        </w:rPr>
        <w:t>1</w:t>
      </w:r>
      <w:r w:rsidRPr="0079082B">
        <w:t xml:space="preserve"> professional</w:t>
      </w:r>
      <w:r>
        <w:t xml:space="preserve"> development programs for teachers and school leaders on the topic of virtual and remote instruction.  The department shall make the list available on its Internet website within </w:t>
      </w:r>
      <w:r>
        <w:rPr>
          <w:rFonts w:ascii="Albertus Extra Bold" w:hAnsi="Albertus Extra Bold"/>
          <w:b/>
          <w:vertAlign w:val="superscript"/>
        </w:rPr>
        <w:t>1</w:t>
      </w:r>
      <w:r w:rsidRPr="00763BA7">
        <w:rPr>
          <w:rFonts w:ascii="Albertus Extra Bold" w:hAnsi="Albertus Extra Bold"/>
          <w:b/>
        </w:rPr>
        <w:t>[</w:t>
      </w:r>
      <w:r>
        <w:t>30</w:t>
      </w:r>
      <w:r w:rsidRPr="00763BA7">
        <w:rPr>
          <w:rFonts w:ascii="Albertus Extra Bold" w:hAnsi="Albertus Extra Bold"/>
          <w:b/>
        </w:rPr>
        <w:t>]</w:t>
      </w:r>
      <w:r w:rsidRPr="00763BA7">
        <w:t xml:space="preserve"> </w:t>
      </w:r>
      <w:r>
        <w:rPr>
          <w:u w:val="single"/>
        </w:rPr>
        <w:t>90</w:t>
      </w:r>
      <w:r>
        <w:rPr>
          <w:rFonts w:ascii="Albertus Extra Bold" w:hAnsi="Albertus Extra Bold"/>
          <w:b/>
          <w:vertAlign w:val="superscript"/>
        </w:rPr>
        <w:t>1</w:t>
      </w:r>
      <w:r>
        <w:t xml:space="preserve"> days of the effective date of this act.</w:t>
      </w:r>
    </w:p>
    <w:p w:rsidR="00805966" w:rsidRDefault="00805966" w:rsidP="00805966">
      <w:r>
        <w:tab/>
        <w:t xml:space="preserve">c.  A school district shall ensure that the district’s teachers and school leaders complete a professional development program on the topic of virtual and remote instruction </w:t>
      </w:r>
      <w:r>
        <w:rPr>
          <w:rFonts w:ascii="Albertus Extra Bold" w:hAnsi="Albertus Extra Bold"/>
          <w:b/>
          <w:vertAlign w:val="superscript"/>
        </w:rPr>
        <w:t>1</w:t>
      </w:r>
      <w:r w:rsidRPr="00D23F21">
        <w:rPr>
          <w:rFonts w:ascii="Albertus Extra Bold" w:hAnsi="Albertus Extra Bold"/>
          <w:b/>
        </w:rPr>
        <w:t>[</w:t>
      </w:r>
      <w:r>
        <w:t>from the list developed by the department pursuant to subsection b. of this section within 60 days following publication of the list on the department’s Internet website</w:t>
      </w:r>
      <w:r w:rsidRPr="00763BA7">
        <w:rPr>
          <w:rFonts w:ascii="Albertus Extra Bold" w:hAnsi="Albertus Extra Bold"/>
          <w:b/>
        </w:rPr>
        <w:t>]</w:t>
      </w:r>
      <w:r>
        <w:t xml:space="preserve"> </w:t>
      </w:r>
      <w:r>
        <w:rPr>
          <w:u w:val="single"/>
        </w:rPr>
        <w:t>no later than September 1, 2021</w:t>
      </w:r>
      <w:r w:rsidRPr="00763BA7">
        <w:rPr>
          <w:rFonts w:ascii="Albertus Extra Bold" w:hAnsi="Albertus Extra Bold"/>
          <w:b/>
          <w:vertAlign w:val="superscript"/>
        </w:rPr>
        <w:t>1</w:t>
      </w:r>
      <w:r>
        <w:t>.</w:t>
      </w:r>
    </w:p>
    <w:p w:rsidR="00E05E12" w:rsidRDefault="00805966" w:rsidP="00805966">
      <w:r>
        <w:tab/>
      </w:r>
      <w:r>
        <w:rPr>
          <w:rFonts w:ascii="Albertus Extra Bold" w:hAnsi="Albertus Extra Bold"/>
          <w:b/>
          <w:vertAlign w:val="superscript"/>
        </w:rPr>
        <w:t>1</w:t>
      </w:r>
      <w:r w:rsidRPr="00F56DF9">
        <w:rPr>
          <w:rFonts w:ascii="Albertus Extra Bold" w:hAnsi="Albertus Extra Bold"/>
          <w:b/>
        </w:rPr>
        <w:t>[</w:t>
      </w:r>
      <w:r>
        <w:t>d.  Upon application, a school district may be granted a waiver of the requirement to use one of the professional development programs that have been compiled by the department, if the school district demonstrates to the department’s satisfaction that it is using, or has used, a comparable professional development program.</w:t>
      </w:r>
      <w:r w:rsidRPr="00F56DF9">
        <w:rPr>
          <w:rFonts w:ascii="Albertus Extra Bold" w:hAnsi="Albertus Extra Bold"/>
          <w:b/>
        </w:rPr>
        <w:t>]</w:t>
      </w:r>
      <w:r>
        <w:rPr>
          <w:rFonts w:ascii="Albertus Extra Bold" w:hAnsi="Albertus Extra Bold"/>
          <w:b/>
          <w:vertAlign w:val="superscript"/>
        </w:rPr>
        <w:t>1</w:t>
      </w:r>
    </w:p>
    <w:p w:rsidR="001B7B8A" w:rsidRDefault="001B7B8A" w:rsidP="00686AEB"/>
    <w:p w:rsidR="00686AEB" w:rsidRPr="00AA7880" w:rsidRDefault="00686AEB" w:rsidP="00686AEB">
      <w:r>
        <w:tab/>
      </w:r>
      <w:r w:rsidR="00F742F8">
        <w:t>2</w:t>
      </w:r>
      <w:r w:rsidR="008D2CBD">
        <w:t>.</w:t>
      </w:r>
      <w:r w:rsidR="00F742F8">
        <w:tab/>
      </w:r>
      <w:r w:rsidR="008D2CBD">
        <w:t>This act shall take effect</w:t>
      </w:r>
      <w:r w:rsidR="0089030E">
        <w:t xml:space="preserve"> immediately.</w:t>
      </w:r>
    </w:p>
    <w:sectPr w:rsidR="00686AEB" w:rsidRPr="00AA7880" w:rsidSect="00643E3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2CF" w:rsidRDefault="00C342CF">
      <w:r>
        <w:separator/>
      </w:r>
    </w:p>
  </w:endnote>
  <w:endnote w:type="continuationSeparator" w:id="0">
    <w:p w:rsidR="00C342CF" w:rsidRDefault="00C34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068" w:rsidRDefault="004B2068" w:rsidP="004B2068">
    <w:pPr>
      <w:pStyle w:val="sponUdate"/>
    </w:pPr>
    <w:r>
      <w:t>(Sponsorship Updated As Of: 11/30/2020)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966" w:rsidRPr="00921C91" w:rsidRDefault="008059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5966" w:rsidRPr="00921C91" w:rsidRDefault="00805966">
    <w:pPr>
      <w:pStyle w:val="Footer"/>
      <w:rPr>
        <w:szCs w:val="18"/>
      </w:rPr>
    </w:pPr>
  </w:p>
  <w:p w:rsidR="00805966" w:rsidRPr="00921C91" w:rsidRDefault="008059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5966" w:rsidRDefault="00805966" w:rsidP="00686AEB">
    <w:pPr>
      <w:pStyle w:val="Footer"/>
    </w:pPr>
    <w:r>
      <w:tab/>
      <w:t>Matter enclosed in superscript numerals has been adopted as follows:</w:t>
    </w:r>
  </w:p>
  <w:p w:rsidR="00805966" w:rsidRDefault="0080596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February 24, 2021.</w:t>
    </w:r>
  </w:p>
  <w:p w:rsidR="00805966" w:rsidRPr="00805966" w:rsidRDefault="0080596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2CF" w:rsidRDefault="00C342CF">
      <w:r>
        <w:separator/>
      </w:r>
    </w:p>
  </w:footnote>
  <w:footnote w:type="continuationSeparator" w:id="0">
    <w:p w:rsidR="00C342CF" w:rsidRDefault="00C34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0E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3E38" w:rsidRDefault="00643E38" w:rsidP="00643E38">
    <w:pPr>
      <w:pStyle w:val="bpuHeadSpon"/>
    </w:pPr>
    <w:r w:rsidRPr="00643E38">
      <w:rPr>
        <w:rStyle w:val="bpuHeadSponChar"/>
      </w:rPr>
      <w:t>A5007</w:t>
    </w:r>
    <w:r>
      <w:t xml:space="preserve"> </w:t>
    </w:r>
    <w:r w:rsidR="00805966">
      <w:t xml:space="preserve">[1R] </w:t>
    </w:r>
    <w:r>
      <w:t>LAMPITT</w:t>
    </w:r>
  </w:p>
  <w:p w:rsidR="00643E38" w:rsidRDefault="00643E38" w:rsidP="00643E38">
    <w:pPr>
      <w:pStyle w:val="bpuHeadSpon"/>
    </w:pPr>
    <w:r>
      <w:fldChar w:fldCharType="begin"/>
    </w:r>
    <w:r>
      <w:instrText xml:space="preserve"> PAGE  \* MERGEFORMAT </w:instrText>
    </w:r>
    <w:r>
      <w:fldChar w:fldCharType="separate"/>
    </w:r>
    <w:r w:rsidR="00805966">
      <w:rPr>
        <w:noProof/>
      </w:rPr>
      <w:t>3</w:t>
    </w:r>
    <w:r>
      <w:fldChar w:fldCharType="end"/>
    </w:r>
  </w:p>
  <w:p w:rsidR="00643E38" w:rsidRDefault="00643E38" w:rsidP="00643E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3E38" w:rsidRDefault="00643E38" w:rsidP="00643E38">
    <w:pPr>
      <w:pStyle w:val="bpuHeadSpon"/>
    </w:pPr>
    <w:r w:rsidRPr="00643E38">
      <w:rPr>
        <w:rStyle w:val="bpuHeadSponChar"/>
      </w:rPr>
      <w:t>A5007</w:t>
    </w:r>
    <w:r>
      <w:t xml:space="preserve"> </w:t>
    </w:r>
    <w:r w:rsidR="00805966">
      <w:t xml:space="preserve">[1R] </w:t>
    </w:r>
    <w:r>
      <w:t>LAMPITT</w:t>
    </w:r>
    <w:r w:rsidR="00F9497D">
      <w:t>, VAINIERI HUTTLE</w:t>
    </w:r>
  </w:p>
  <w:p w:rsidR="00643E38" w:rsidRDefault="00643E38" w:rsidP="00643E38">
    <w:pPr>
      <w:pStyle w:val="bpuHeadSpon"/>
    </w:pPr>
    <w:r>
      <w:fldChar w:fldCharType="begin"/>
    </w:r>
    <w:r>
      <w:instrText xml:space="preserve"> PAGE  \* MERGEFORMAT </w:instrText>
    </w:r>
    <w:r>
      <w:fldChar w:fldCharType="separate"/>
    </w:r>
    <w:r w:rsidR="002A0E1B">
      <w:rPr>
        <w:noProof/>
      </w:rPr>
      <w:t>2</w:t>
    </w:r>
    <w:r>
      <w:fldChar w:fldCharType="end"/>
    </w:r>
  </w:p>
  <w:p w:rsidR="00643E38" w:rsidRDefault="00643E38" w:rsidP="00643E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2C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9CD"/>
    <w:rsid w:val="0014664C"/>
    <w:rsid w:val="00146F66"/>
    <w:rsid w:val="001645FB"/>
    <w:rsid w:val="0017195D"/>
    <w:rsid w:val="00173D2B"/>
    <w:rsid w:val="00181676"/>
    <w:rsid w:val="00183603"/>
    <w:rsid w:val="0018410E"/>
    <w:rsid w:val="00184234"/>
    <w:rsid w:val="00194E78"/>
    <w:rsid w:val="0019707B"/>
    <w:rsid w:val="00197E8B"/>
    <w:rsid w:val="00197FA4"/>
    <w:rsid w:val="001A161A"/>
    <w:rsid w:val="001A3600"/>
    <w:rsid w:val="001A3B79"/>
    <w:rsid w:val="001A66B6"/>
    <w:rsid w:val="001B4716"/>
    <w:rsid w:val="001B4EA4"/>
    <w:rsid w:val="001B7B8A"/>
    <w:rsid w:val="001C7C52"/>
    <w:rsid w:val="001D25F3"/>
    <w:rsid w:val="001E15F1"/>
    <w:rsid w:val="001E16FA"/>
    <w:rsid w:val="001E6213"/>
    <w:rsid w:val="001F14C7"/>
    <w:rsid w:val="001F7405"/>
    <w:rsid w:val="00205533"/>
    <w:rsid w:val="00212B8D"/>
    <w:rsid w:val="00222983"/>
    <w:rsid w:val="002310C1"/>
    <w:rsid w:val="002370D0"/>
    <w:rsid w:val="0024171A"/>
    <w:rsid w:val="00255958"/>
    <w:rsid w:val="00257FA2"/>
    <w:rsid w:val="00263A1F"/>
    <w:rsid w:val="0026574A"/>
    <w:rsid w:val="002660BB"/>
    <w:rsid w:val="002720E8"/>
    <w:rsid w:val="00275293"/>
    <w:rsid w:val="002776B0"/>
    <w:rsid w:val="00286C7E"/>
    <w:rsid w:val="002A0E1B"/>
    <w:rsid w:val="002A1029"/>
    <w:rsid w:val="002A3A1A"/>
    <w:rsid w:val="002A4692"/>
    <w:rsid w:val="002A51BA"/>
    <w:rsid w:val="002B2E26"/>
    <w:rsid w:val="002B3FE6"/>
    <w:rsid w:val="002C2D81"/>
    <w:rsid w:val="002C461E"/>
    <w:rsid w:val="002C6CEC"/>
    <w:rsid w:val="002E09CE"/>
    <w:rsid w:val="002E69D1"/>
    <w:rsid w:val="002F3BA6"/>
    <w:rsid w:val="00315320"/>
    <w:rsid w:val="0032097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B0D"/>
    <w:rsid w:val="00422091"/>
    <w:rsid w:val="0043386C"/>
    <w:rsid w:val="00436F2D"/>
    <w:rsid w:val="00436F5D"/>
    <w:rsid w:val="00437BB5"/>
    <w:rsid w:val="00441B42"/>
    <w:rsid w:val="0045118A"/>
    <w:rsid w:val="00455D51"/>
    <w:rsid w:val="00456146"/>
    <w:rsid w:val="00456BF9"/>
    <w:rsid w:val="00461057"/>
    <w:rsid w:val="00461B4E"/>
    <w:rsid w:val="0046234D"/>
    <w:rsid w:val="004704A8"/>
    <w:rsid w:val="00471102"/>
    <w:rsid w:val="00471F18"/>
    <w:rsid w:val="00476D52"/>
    <w:rsid w:val="00484144"/>
    <w:rsid w:val="00484C19"/>
    <w:rsid w:val="00485866"/>
    <w:rsid w:val="00491CB1"/>
    <w:rsid w:val="00492076"/>
    <w:rsid w:val="00493B1D"/>
    <w:rsid w:val="00497037"/>
    <w:rsid w:val="004A3009"/>
    <w:rsid w:val="004A6940"/>
    <w:rsid w:val="004A77A4"/>
    <w:rsid w:val="004B2068"/>
    <w:rsid w:val="004C742C"/>
    <w:rsid w:val="004E1F3E"/>
    <w:rsid w:val="004F21BD"/>
    <w:rsid w:val="004F4F1D"/>
    <w:rsid w:val="004F74DD"/>
    <w:rsid w:val="00501317"/>
    <w:rsid w:val="0050495C"/>
    <w:rsid w:val="00505DC9"/>
    <w:rsid w:val="00506E1E"/>
    <w:rsid w:val="00513C81"/>
    <w:rsid w:val="00527BFB"/>
    <w:rsid w:val="00532A32"/>
    <w:rsid w:val="00540B0B"/>
    <w:rsid w:val="00541ADD"/>
    <w:rsid w:val="00543386"/>
    <w:rsid w:val="0054460F"/>
    <w:rsid w:val="005536CD"/>
    <w:rsid w:val="00554051"/>
    <w:rsid w:val="00557240"/>
    <w:rsid w:val="00557ABA"/>
    <w:rsid w:val="005629A4"/>
    <w:rsid w:val="005651F3"/>
    <w:rsid w:val="00572184"/>
    <w:rsid w:val="00577A15"/>
    <w:rsid w:val="00580533"/>
    <w:rsid w:val="0059131D"/>
    <w:rsid w:val="005B3F92"/>
    <w:rsid w:val="005B479C"/>
    <w:rsid w:val="005B561E"/>
    <w:rsid w:val="005C07E4"/>
    <w:rsid w:val="005C2124"/>
    <w:rsid w:val="005C336F"/>
    <w:rsid w:val="005C471B"/>
    <w:rsid w:val="005C7F3C"/>
    <w:rsid w:val="005E017C"/>
    <w:rsid w:val="005E50C6"/>
    <w:rsid w:val="005F2A97"/>
    <w:rsid w:val="005F36C9"/>
    <w:rsid w:val="005F399B"/>
    <w:rsid w:val="006019F8"/>
    <w:rsid w:val="00602754"/>
    <w:rsid w:val="00605B20"/>
    <w:rsid w:val="0061156F"/>
    <w:rsid w:val="00613FF5"/>
    <w:rsid w:val="006155A8"/>
    <w:rsid w:val="00621076"/>
    <w:rsid w:val="00621B94"/>
    <w:rsid w:val="00626239"/>
    <w:rsid w:val="00635316"/>
    <w:rsid w:val="00635449"/>
    <w:rsid w:val="006378C5"/>
    <w:rsid w:val="00643E38"/>
    <w:rsid w:val="00645E6A"/>
    <w:rsid w:val="00665CBC"/>
    <w:rsid w:val="00667A5C"/>
    <w:rsid w:val="00677316"/>
    <w:rsid w:val="00686AEB"/>
    <w:rsid w:val="006B14EA"/>
    <w:rsid w:val="006B7897"/>
    <w:rsid w:val="006B7FA7"/>
    <w:rsid w:val="006C086A"/>
    <w:rsid w:val="006C21C1"/>
    <w:rsid w:val="006C7327"/>
    <w:rsid w:val="006D00E5"/>
    <w:rsid w:val="006D791B"/>
    <w:rsid w:val="006E2895"/>
    <w:rsid w:val="006F180D"/>
    <w:rsid w:val="006F4334"/>
    <w:rsid w:val="006F47AF"/>
    <w:rsid w:val="006F6B8A"/>
    <w:rsid w:val="00707CD3"/>
    <w:rsid w:val="00710951"/>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96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30E"/>
    <w:rsid w:val="008916EC"/>
    <w:rsid w:val="00891E4F"/>
    <w:rsid w:val="008A31C5"/>
    <w:rsid w:val="008A4F9A"/>
    <w:rsid w:val="008B2850"/>
    <w:rsid w:val="008C79B3"/>
    <w:rsid w:val="008D2CBD"/>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C75"/>
    <w:rsid w:val="00AD70D6"/>
    <w:rsid w:val="00AD75BC"/>
    <w:rsid w:val="00AD7BB0"/>
    <w:rsid w:val="00AD7BC9"/>
    <w:rsid w:val="00AE1871"/>
    <w:rsid w:val="00AF1A8C"/>
    <w:rsid w:val="00B0116D"/>
    <w:rsid w:val="00B01173"/>
    <w:rsid w:val="00B02F35"/>
    <w:rsid w:val="00B05A3C"/>
    <w:rsid w:val="00B07100"/>
    <w:rsid w:val="00B1138C"/>
    <w:rsid w:val="00B22C8A"/>
    <w:rsid w:val="00B2574A"/>
    <w:rsid w:val="00B27626"/>
    <w:rsid w:val="00B35D8A"/>
    <w:rsid w:val="00B45B34"/>
    <w:rsid w:val="00B57047"/>
    <w:rsid w:val="00B61D86"/>
    <w:rsid w:val="00B6342D"/>
    <w:rsid w:val="00B726BD"/>
    <w:rsid w:val="00B732BC"/>
    <w:rsid w:val="00B82697"/>
    <w:rsid w:val="00B90E33"/>
    <w:rsid w:val="00B9676B"/>
    <w:rsid w:val="00BA2EA5"/>
    <w:rsid w:val="00BA364B"/>
    <w:rsid w:val="00BB1190"/>
    <w:rsid w:val="00BB31D0"/>
    <w:rsid w:val="00BB3A11"/>
    <w:rsid w:val="00BB3CAC"/>
    <w:rsid w:val="00BB4DDB"/>
    <w:rsid w:val="00BB5D79"/>
    <w:rsid w:val="00BB5F02"/>
    <w:rsid w:val="00BC786E"/>
    <w:rsid w:val="00BC7892"/>
    <w:rsid w:val="00BE24D6"/>
    <w:rsid w:val="00BE7EFA"/>
    <w:rsid w:val="00BF06AD"/>
    <w:rsid w:val="00BF2C67"/>
    <w:rsid w:val="00C04F4D"/>
    <w:rsid w:val="00C0523D"/>
    <w:rsid w:val="00C12E48"/>
    <w:rsid w:val="00C13D14"/>
    <w:rsid w:val="00C15F53"/>
    <w:rsid w:val="00C228E1"/>
    <w:rsid w:val="00C23F09"/>
    <w:rsid w:val="00C25356"/>
    <w:rsid w:val="00C328D0"/>
    <w:rsid w:val="00C342CF"/>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12BC"/>
    <w:rsid w:val="00CA2442"/>
    <w:rsid w:val="00CA4725"/>
    <w:rsid w:val="00CA6B9C"/>
    <w:rsid w:val="00CB6246"/>
    <w:rsid w:val="00CC0A17"/>
    <w:rsid w:val="00CD0F93"/>
    <w:rsid w:val="00CD1BD1"/>
    <w:rsid w:val="00CD528D"/>
    <w:rsid w:val="00CE772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B51"/>
    <w:rsid w:val="00D57E51"/>
    <w:rsid w:val="00D6090A"/>
    <w:rsid w:val="00D62FA3"/>
    <w:rsid w:val="00D63B6F"/>
    <w:rsid w:val="00D64A90"/>
    <w:rsid w:val="00D9410B"/>
    <w:rsid w:val="00D9695B"/>
    <w:rsid w:val="00D97591"/>
    <w:rsid w:val="00DA2417"/>
    <w:rsid w:val="00DA5585"/>
    <w:rsid w:val="00DB02AC"/>
    <w:rsid w:val="00DB6AA2"/>
    <w:rsid w:val="00DE10D1"/>
    <w:rsid w:val="00DE2514"/>
    <w:rsid w:val="00DE6851"/>
    <w:rsid w:val="00DF03EE"/>
    <w:rsid w:val="00E01B71"/>
    <w:rsid w:val="00E05CC9"/>
    <w:rsid w:val="00E05E12"/>
    <w:rsid w:val="00E07A3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70D"/>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2F8"/>
    <w:rsid w:val="00F9497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65A5B8-15BD-48E8-9395-9F70E78E8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A36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3600"/>
    <w:rPr>
      <w:rFonts w:ascii="Segoe UI" w:hAnsi="Segoe UI" w:cs="Segoe UI"/>
      <w:spacing w:val="4"/>
      <w:sz w:val="18"/>
      <w:szCs w:val="18"/>
    </w:rPr>
  </w:style>
  <w:style w:type="character" w:styleId="LineNumber">
    <w:name w:val="line number"/>
    <w:basedOn w:val="DefaultParagraphFont"/>
    <w:semiHidden/>
    <w:unhideWhenUsed/>
    <w:rsid w:val="00643E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314</Words>
  <Characters>1757</Characters>
  <Application>Microsoft Office Word</Application>
  <DocSecurity>0</DocSecurity>
  <Lines>59</Lines>
  <Paragraphs>21</Paragraphs>
  <ScaleCrop>false</ScaleCrop>
  <HeadingPairs>
    <vt:vector size="2" baseType="variant">
      <vt:variant>
        <vt:lpstr>Title</vt:lpstr>
      </vt:variant>
      <vt:variant>
        <vt:i4>1</vt:i4>
      </vt:variant>
    </vt:vector>
  </HeadingPairs>
  <TitlesOfParts>
    <vt:vector size="1" baseType="lpstr">
      <vt:lpstr>A5007</vt:lpstr>
    </vt:vector>
  </TitlesOfParts>
  <Manager>R229</Manager>
  <Company>NJ Office of Legislative Services</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A5007 1R</dc:title>
  <dc:subject>20-8916</dc:subject>
  <dc:creator>Assemblywomen  LAMPITT and VAINIERI HUTTLE</dc:creator>
  <cp:keywords>A5007|2|ER |316|302|252|!||</cp:keywords>
  <dc:description>INTRODUCED NOVEMBER 19, 2020_x000d_
AMENDED 2/24/21</dc:description>
  <cp:lastModifiedBy>Bell, Careema</cp:lastModifiedBy>
  <cp:revision>2</cp:revision>
  <cp:lastPrinted>2020-09-10T14:30:00Z</cp:lastPrinted>
  <dcterms:created xsi:type="dcterms:W3CDTF">2021-02-25T18:54:00Z</dcterms:created>
  <dcterms:modified xsi:type="dcterms:W3CDTF">2021-02-25T18:54:00Z</dcterms:modified>
  <cp:category>s.1: C.18A:6-142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