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3FB" w:rsidRDefault="004F43FB" w:rsidP="004F43FB">
      <w:pPr>
        <w:pStyle w:val="bpuReprint"/>
      </w:pPr>
      <w:bookmarkStart w:id="0" w:name="bpuFrontPg"/>
      <w:bookmarkStart w:id="1" w:name="_GoBack"/>
      <w:bookmarkEnd w:id="0"/>
      <w:bookmarkEnd w:id="1"/>
      <w:r>
        <w:t>[First Reprint]</w:t>
      </w:r>
    </w:p>
    <w:p w:rsidR="00A32407" w:rsidRDefault="00A32407" w:rsidP="00A32407">
      <w:pPr>
        <w:pStyle w:val="bpuBill"/>
      </w:pPr>
      <w:r>
        <w:t xml:space="preserve">ASSEMBLY, No. 5019 </w:t>
      </w:r>
    </w:p>
    <w:p w:rsidR="00A32407" w:rsidRPr="009D38FF" w:rsidRDefault="00A32407" w:rsidP="00A324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6615" r:id="rId7"/>
        </w:object>
      </w:r>
    </w:p>
    <w:p w:rsidR="00A32407" w:rsidRDefault="00A32407" w:rsidP="00A32407">
      <w:pPr>
        <w:pStyle w:val="bpuState"/>
      </w:pPr>
      <w:r>
        <w:t>STATE OF NEW JERSEY</w:t>
      </w:r>
    </w:p>
    <w:p w:rsidR="00A32407" w:rsidRDefault="00A32407" w:rsidP="00A32407">
      <w:pPr>
        <w:pStyle w:val="bpuLegislature"/>
      </w:pPr>
      <w:r>
        <w:t>219th LEGISLATURE</w:t>
      </w:r>
    </w:p>
    <w:p w:rsidR="00A32407" w:rsidRDefault="00A32407" w:rsidP="00A32407">
      <w:pPr>
        <w:pStyle w:val="bpuWpGraphic"/>
      </w:pPr>
      <w:r>
        <w:object w:dxaOrig="8985" w:dyaOrig="255">
          <v:shape id="_x0000_i1026" type="#_x0000_t75" style="width:6in;height:12pt" o:ole="">
            <v:imagedata r:id="rId6" o:title=""/>
          </v:shape>
          <o:OLEObject Type="Embed" ProgID="WPWin6.1" ShapeID="_x0000_i1026" DrawAspect="Content" ObjectID="_1686396616" r:id="rId8"/>
        </w:object>
      </w:r>
      <w:r>
        <w:t xml:space="preserve">  </w:t>
      </w:r>
    </w:p>
    <w:p w:rsidR="00A32407" w:rsidRDefault="00A32407" w:rsidP="00A32407">
      <w:pPr>
        <w:pStyle w:val="bpuIntro"/>
      </w:pPr>
      <w:r>
        <w:t>INTRODUCED NOVEMBER 19, 2020</w:t>
      </w:r>
    </w:p>
    <w:p w:rsidR="00A32407" w:rsidRDefault="00A32407" w:rsidP="00A32407">
      <w:pPr>
        <w:pStyle w:val="bpuIntro"/>
      </w:pPr>
    </w:p>
    <w:p w:rsidR="00A32407" w:rsidRDefault="00A32407" w:rsidP="00A32407">
      <w:pPr>
        <w:pStyle w:val="bpuIntro"/>
        <w:sectPr w:rsidR="00A32407" w:rsidSect="006125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2407" w:rsidRDefault="00A32407" w:rsidP="00A32407">
      <w:pPr>
        <w:pStyle w:val="bpuIntro"/>
      </w:pPr>
    </w:p>
    <w:p w:rsidR="00A32407" w:rsidRDefault="00A32407" w:rsidP="00A32407">
      <w:pPr>
        <w:pStyle w:val="bpuSponsor"/>
      </w:pPr>
      <w:r>
        <w:t>Sponsored by:</w:t>
      </w:r>
    </w:p>
    <w:p w:rsidR="00A32407" w:rsidRDefault="00A32407" w:rsidP="00A32407">
      <w:pPr>
        <w:pStyle w:val="bpuSponsor"/>
      </w:pPr>
      <w:r>
        <w:t>Assemblyman  ANTWAN L. MCCLELLAN</w:t>
      </w:r>
    </w:p>
    <w:p w:rsidR="00A32407" w:rsidRDefault="00A32407" w:rsidP="00A32407">
      <w:pPr>
        <w:pStyle w:val="bpuSponsor"/>
      </w:pPr>
      <w:r>
        <w:t>District 1 (Atlantic, Cape May and Cumberland)</w:t>
      </w:r>
    </w:p>
    <w:p w:rsidR="00A32407" w:rsidRDefault="00A32407" w:rsidP="00A32407">
      <w:pPr>
        <w:pStyle w:val="bpuSponsor"/>
      </w:pPr>
      <w:r>
        <w:t>Assemblyman  ADAM J. TALIAFERRO</w:t>
      </w:r>
    </w:p>
    <w:p w:rsidR="00A32407" w:rsidRDefault="00A32407" w:rsidP="00A32407">
      <w:pPr>
        <w:pStyle w:val="bpuSponsor"/>
      </w:pPr>
      <w:r>
        <w:t>District 3 (Cumberland, Gloucester and Salem)</w:t>
      </w:r>
    </w:p>
    <w:p w:rsidR="00A32407" w:rsidRDefault="00A32407" w:rsidP="00A32407">
      <w:pPr>
        <w:pStyle w:val="bpuSponsor"/>
      </w:pPr>
      <w:r>
        <w:t>Assemblyman  GORDON M. JOHNSON</w:t>
      </w:r>
    </w:p>
    <w:p w:rsidR="00A32407" w:rsidRDefault="00A32407" w:rsidP="00A32407">
      <w:pPr>
        <w:pStyle w:val="bpuSponsor"/>
      </w:pPr>
      <w:r>
        <w:t>District 37 (Bergen)</w:t>
      </w:r>
    </w:p>
    <w:p w:rsidR="00A32407" w:rsidRDefault="00A32407" w:rsidP="00A32407">
      <w:pPr>
        <w:pStyle w:val="bpuSponsor"/>
      </w:pPr>
    </w:p>
    <w:p w:rsidR="007A130C" w:rsidRDefault="006125BA" w:rsidP="006125BA">
      <w:pPr>
        <w:pStyle w:val="bpuSponsor"/>
      </w:pPr>
      <w:r>
        <w:t>Co-Sponsored by:</w:t>
      </w:r>
    </w:p>
    <w:p w:rsidR="006125BA" w:rsidRPr="006125BA" w:rsidRDefault="006125BA" w:rsidP="006125BA">
      <w:pPr>
        <w:pStyle w:val="bpuSponsor"/>
      </w:pPr>
      <w:r w:rsidRPr="006125BA">
        <w:t xml:space="preserve">Assemblymen </w:t>
      </w:r>
      <w:proofErr w:type="spellStart"/>
      <w:r w:rsidRPr="006125BA">
        <w:t>Simonsen</w:t>
      </w:r>
      <w:proofErr w:type="spellEnd"/>
      <w:r w:rsidRPr="006125BA">
        <w:t xml:space="preserve">, Bergen, Assemblywomen Murphy, Dunn, Assemblyman </w:t>
      </w:r>
      <w:proofErr w:type="spellStart"/>
      <w:r w:rsidRPr="006125BA">
        <w:t>Giblin</w:t>
      </w:r>
      <w:proofErr w:type="spellEnd"/>
      <w:r w:rsidRPr="006125BA">
        <w:t xml:space="preserve"> and Assemblywoman Reynolds-Jackson</w:t>
      </w:r>
    </w:p>
    <w:p w:rsidR="007A130C" w:rsidRPr="007A130C" w:rsidRDefault="007A130C" w:rsidP="007A130C"/>
    <w:p w:rsidR="005218F3" w:rsidRDefault="005218F3" w:rsidP="006C57D6"/>
    <w:p w:rsidR="006C57D6" w:rsidRPr="006C57D6" w:rsidRDefault="006C57D6" w:rsidP="006C57D6"/>
    <w:p w:rsidR="00A32407" w:rsidRDefault="00A32407" w:rsidP="00A32407">
      <w:pPr>
        <w:pStyle w:val="bpuSponsor"/>
      </w:pPr>
    </w:p>
    <w:p w:rsidR="00A32407" w:rsidRDefault="00A32407" w:rsidP="00A32407">
      <w:pPr>
        <w:pStyle w:val="bpuSponsor"/>
      </w:pPr>
      <w:r>
        <w:t>SYNOPSIS</w:t>
      </w:r>
    </w:p>
    <w:p w:rsidR="00A32407" w:rsidRDefault="00A32407" w:rsidP="00A32407">
      <w:pPr>
        <w:pStyle w:val="bpuNormText"/>
      </w:pPr>
      <w:r>
        <w:tab/>
        <w:t xml:space="preserve">Allows Board of Cosmetology and Hairstyling licensees to operate mobile facilities when providing services. </w:t>
      </w:r>
    </w:p>
    <w:p w:rsidR="00A32407" w:rsidRDefault="00A32407" w:rsidP="00A32407">
      <w:pPr>
        <w:pStyle w:val="bpuNormText"/>
      </w:pPr>
    </w:p>
    <w:p w:rsidR="00A32407" w:rsidRDefault="00A32407" w:rsidP="00A32407">
      <w:pPr>
        <w:pStyle w:val="bpuSponsor"/>
      </w:pPr>
      <w:r>
        <w:t xml:space="preserve">CURRENT VERSION OF TEXT </w:t>
      </w:r>
    </w:p>
    <w:p w:rsidR="00A32407" w:rsidRDefault="004F43FB" w:rsidP="00A32407">
      <w:pPr>
        <w:pStyle w:val="bpuNormText"/>
      </w:pPr>
      <w:r>
        <w:tab/>
        <w:t>As reported by the Assembly Budget Committee on June 21, 2021, with amendments.</w:t>
      </w:r>
    </w:p>
    <w:p w:rsidR="00A32407" w:rsidRDefault="00A32407" w:rsidP="00A324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2407" w:rsidRDefault="00A32407" w:rsidP="008916EC">
      <w:pPr>
        <w:pStyle w:val="FronterPage"/>
        <w:tabs>
          <w:tab w:val="clear" w:pos="720"/>
          <w:tab w:val="clear" w:pos="1440"/>
          <w:tab w:val="clear" w:pos="2160"/>
          <w:tab w:val="clear" w:pos="2880"/>
          <w:tab w:val="clear" w:pos="3600"/>
          <w:tab w:val="clear" w:pos="4320"/>
          <w:tab w:val="clear" w:pos="5040"/>
        </w:tabs>
        <w:sectPr w:rsidR="00A32407" w:rsidSect="00A32407">
          <w:type w:val="continuous"/>
          <w:pgSz w:w="12240" w:h="20160" w:code="5"/>
          <w:pgMar w:top="1440" w:right="2275" w:bottom="1440" w:left="2275" w:header="72" w:footer="720" w:gutter="0"/>
          <w:pgNumType w:start="1"/>
          <w:cols w:space="720"/>
          <w:docGrid w:linePitch="360"/>
        </w:sectPr>
      </w:pPr>
    </w:p>
    <w:p w:rsidR="0048686D" w:rsidRPr="00677316" w:rsidRDefault="0048686D" w:rsidP="0048686D">
      <w:pPr>
        <w:pStyle w:val="HangingAnAct"/>
        <w:rPr>
          <w:rStyle w:val="HangingAnActChar"/>
        </w:rPr>
      </w:pPr>
      <w:r>
        <w:rPr>
          <w:rStyle w:val="BillHead"/>
        </w:rPr>
        <w:lastRenderedPageBreak/>
        <w:t>An Act</w:t>
      </w:r>
      <w:r w:rsidRPr="006B7FA7">
        <w:rPr>
          <w:rStyle w:val="HangingAnActChar"/>
        </w:rPr>
        <w:t xml:space="preserve"> </w:t>
      </w:r>
      <w:r w:rsidRPr="008107CF">
        <w:rPr>
          <w:rStyle w:val="HangingAnActChar"/>
        </w:rPr>
        <w:t xml:space="preserve">concerning </w:t>
      </w:r>
      <w:r>
        <w:t xml:space="preserve">the practice of cosmetology and hairstyling and amending and supplementing </w:t>
      </w:r>
      <w:r w:rsidRPr="008107CF">
        <w:rPr>
          <w:rStyle w:val="HangingAnActChar"/>
        </w:rPr>
        <w:t>P.L.1984, c.205.</w:t>
      </w:r>
    </w:p>
    <w:p w:rsidR="0048686D" w:rsidRPr="00D71D68" w:rsidRDefault="0048686D" w:rsidP="0048686D"/>
    <w:p w:rsidR="0048686D" w:rsidRPr="00AA7880" w:rsidRDefault="0048686D" w:rsidP="0048686D">
      <w:r>
        <w:tab/>
      </w:r>
      <w:r>
        <w:rPr>
          <w:rStyle w:val="BillHeading2"/>
        </w:rPr>
        <w:t xml:space="preserve">Be It Enacted </w:t>
      </w:r>
      <w:r>
        <w:rPr>
          <w:rStyle w:val="BillLanguage"/>
        </w:rPr>
        <w:t>by the Senate and General Assembly of the State of New Jersey:</w:t>
      </w:r>
    </w:p>
    <w:p w:rsidR="0048686D" w:rsidRPr="00D71D68" w:rsidRDefault="0048686D" w:rsidP="0048686D"/>
    <w:p w:rsidR="004F43FB" w:rsidRDefault="004F43FB" w:rsidP="004F43FB">
      <w:r>
        <w:tab/>
        <w:t>1.</w:t>
      </w:r>
      <w:r w:rsidR="00D43F3B">
        <w:tab/>
      </w:r>
      <w:r>
        <w:t>Section 3 of P.L.1984, c.205 (C.45:5B-3) is amended to read as follows:</w:t>
      </w:r>
    </w:p>
    <w:p w:rsidR="004F43FB" w:rsidRDefault="004F43FB" w:rsidP="004F43FB">
      <w:r>
        <w:tab/>
        <w:t>3.</w:t>
      </w:r>
      <w:r>
        <w:tab/>
        <w:t>As used in this act:</w:t>
      </w:r>
    </w:p>
    <w:p w:rsidR="004F43FB" w:rsidRDefault="004F43FB" w:rsidP="004F43FB">
      <w:r>
        <w:tab/>
        <w:t>a.</w:t>
      </w:r>
      <w:r>
        <w:tab/>
        <w:t>"Barber" means any person who is licensed to engage in any of the practices encompassed in barbering.</w:t>
      </w:r>
    </w:p>
    <w:p w:rsidR="004F43FB" w:rsidRDefault="004F43FB" w:rsidP="004F43FB">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4F43FB" w:rsidRDefault="004F43FB" w:rsidP="004F43FB">
      <w:r>
        <w:tab/>
        <w:t>(1)</w:t>
      </w:r>
      <w:r>
        <w:tab/>
        <w:t>shaving or trimming of the beard, mustache or other facial hair;</w:t>
      </w:r>
    </w:p>
    <w:p w:rsidR="004F43FB" w:rsidRDefault="004F43FB" w:rsidP="004F43FB">
      <w:r>
        <w:tab/>
        <w:t>(2)</w:t>
      </w:r>
      <w:r>
        <w:tab/>
        <w:t>shampooing, cutting, arranging, relaxing or styling of the hair;</w:t>
      </w:r>
    </w:p>
    <w:p w:rsidR="004F43FB" w:rsidRDefault="004F43FB" w:rsidP="004F43FB">
      <w:r>
        <w:tab/>
        <w:t>(3)</w:t>
      </w:r>
      <w:r>
        <w:tab/>
        <w:t>singeing, dyeing, tinting, coloring, bleaching of the hair;</w:t>
      </w:r>
    </w:p>
    <w:p w:rsidR="004F43FB" w:rsidRDefault="004F43FB" w:rsidP="004F43FB">
      <w:r>
        <w:tab/>
        <w:t>(4)</w:t>
      </w:r>
      <w:r>
        <w:tab/>
        <w:t>applying cosmetic preparations, antiseptics, tonics, lotions or creams to the hair, scalp, face or neck;</w:t>
      </w:r>
    </w:p>
    <w:p w:rsidR="004F43FB" w:rsidRDefault="004F43FB" w:rsidP="004F43FB">
      <w:r>
        <w:tab/>
        <w:t>(5)</w:t>
      </w:r>
      <w:r>
        <w:tab/>
        <w:t>massaging, cleansing or stimulating the face, neck or scalp with or without cosmetic preparations, either by hand, mechanical or electrical appliances; or</w:t>
      </w:r>
    </w:p>
    <w:p w:rsidR="004F43FB" w:rsidRDefault="004F43FB" w:rsidP="004F43FB">
      <w:r>
        <w:tab/>
        <w:t>(6)</w:t>
      </w:r>
      <w:r>
        <w:tab/>
        <w:t>cutting, fitting, coloring or styling of hairpieces or wigs, to the extent that the services are performed while the wig is being worn by a person.</w:t>
      </w:r>
    </w:p>
    <w:p w:rsidR="004F43FB" w:rsidRDefault="004F43FB" w:rsidP="004F43FB">
      <w:r>
        <w:tab/>
        <w:t xml:space="preserve"> c.</w:t>
      </w:r>
      <w:r>
        <w:tab/>
        <w:t>"Beautician" means any person who is licensed to engage in any of the practices encompassed in beauty culture.</w:t>
      </w:r>
    </w:p>
    <w:p w:rsidR="004F43FB" w:rsidRDefault="004F43FB" w:rsidP="004F43FB">
      <w:r>
        <w:tab/>
        <w:t xml:space="preserve"> 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4F43FB" w:rsidRDefault="004F43FB" w:rsidP="004F43FB">
      <w:r>
        <w:tab/>
        <w:t>(1)</w:t>
      </w:r>
      <w:r>
        <w:tab/>
        <w:t>shampooing, cutting, arranging, dressing, relaxing, curling, permanent waving or styling of the hair;</w:t>
      </w:r>
    </w:p>
    <w:p w:rsidR="004F43FB" w:rsidRDefault="004F43FB" w:rsidP="004F43FB">
      <w:r>
        <w:tab/>
        <w:t>(2)</w:t>
      </w:r>
      <w:r>
        <w:tab/>
        <w:t>singeing, dyeing, tinting, coloring, bleaching of the hair;</w:t>
      </w:r>
    </w:p>
    <w:p w:rsidR="004F43FB" w:rsidRDefault="004F43FB" w:rsidP="004F43FB">
      <w:r>
        <w:tab/>
        <w:t>(3)</w:t>
      </w:r>
      <w:r>
        <w:tab/>
        <w:t>applying cosmetic preparations, antiseptics, tonics, lotions, creams or makeup to the hair, scalp, face, neck or upper part of the body;</w:t>
      </w:r>
    </w:p>
    <w:p w:rsidR="004F43FB" w:rsidRDefault="004F43FB" w:rsidP="004F43FB">
      <w:r>
        <w:tab/>
        <w:t>(4)</w:t>
      </w:r>
      <w:r>
        <w:tab/>
        <w:t xml:space="preserve">massaging, cleansing, or stimulating the face, scalp, neck or upper part of the body, with or without cosmetic preparations either by hand, mechanical or electrical appliances; </w:t>
      </w:r>
    </w:p>
    <w:p w:rsidR="004F43FB" w:rsidRDefault="004F43FB" w:rsidP="004F43FB">
      <w:r>
        <w:tab/>
        <w:t>(5)</w:t>
      </w:r>
      <w:r>
        <w:tab/>
        <w:t>removing superfluous hair from the face, neck, arms, legs or abdomen by the use of depilatories, waxing or tweezers, but not by the use of electrolysis;</w:t>
      </w:r>
    </w:p>
    <w:p w:rsidR="004F43FB" w:rsidRDefault="004F43FB" w:rsidP="004F43FB">
      <w:r>
        <w:tab/>
        <w:t>(6)</w:t>
      </w:r>
      <w:r>
        <w:tab/>
        <w:t>manicuring the fingernails, nail-sculpturing or pedicuring the toenails; or</w:t>
      </w:r>
    </w:p>
    <w:p w:rsidR="004F43FB" w:rsidRDefault="004F43FB" w:rsidP="004F43FB">
      <w:r>
        <w:tab/>
        <w:t>(7)</w:t>
      </w:r>
      <w:r>
        <w:tab/>
        <w:t>cutting, fitting, coloring or styling of hairpieces or wigs to the extent that the services are performed while the wig is being worn by a person.</w:t>
      </w:r>
    </w:p>
    <w:p w:rsidR="004F43FB" w:rsidRDefault="004F43FB" w:rsidP="004F43FB">
      <w:r>
        <w:tab/>
        <w:t xml:space="preserve"> e.</w:t>
      </w:r>
      <w:r>
        <w:tab/>
        <w:t>"Board" means the New Jersey State Board of Cosmetology and Hairstyling.</w:t>
      </w:r>
    </w:p>
    <w:p w:rsidR="004F43FB" w:rsidRDefault="004F43FB" w:rsidP="004F43FB">
      <w:r>
        <w:tab/>
        <w:t xml:space="preserve"> f.</w:t>
      </w:r>
      <w:r>
        <w:tab/>
        <w:t>"Board of Barber Examiners" means the State Board of Barber Examiners established pursuant to P.L.1938, c.197 (C.45:4-27 et seq.).</w:t>
      </w:r>
    </w:p>
    <w:p w:rsidR="004F43FB" w:rsidRDefault="004F43FB" w:rsidP="004F43FB">
      <w:r>
        <w:tab/>
        <w:t xml:space="preserve"> g.</w:t>
      </w:r>
      <w:r>
        <w:tab/>
        <w:t>"Board of Beauty Culture Control" means the Board of Beauty Culture Control established pursuant to Chapter 4A of Title 45 of the Revised Statutes.</w:t>
      </w:r>
    </w:p>
    <w:p w:rsidR="004F43FB" w:rsidRDefault="004F43FB" w:rsidP="004F43FB">
      <w:r>
        <w:tab/>
        <w:t xml:space="preserve"> 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4F43FB" w:rsidRDefault="004F43FB" w:rsidP="004F43FB">
      <w:r>
        <w:tab/>
        <w:t xml:space="preserve"> </w:t>
      </w:r>
      <w:proofErr w:type="spellStart"/>
      <w:r>
        <w:t>i</w:t>
      </w:r>
      <w:proofErr w:type="spellEnd"/>
      <w:r>
        <w:t>.</w:t>
      </w:r>
      <w:r>
        <w:tab/>
        <w:t>"Cosmetologist-hairstylist" means any person who is licensed to engage in the practices encompassed in cosmetology and hairstyling.</w:t>
      </w:r>
    </w:p>
    <w:p w:rsidR="004F43FB" w:rsidRDefault="004F43FB" w:rsidP="004F43FB">
      <w:r>
        <w:tab/>
        <w:t xml:space="preserve"> 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4F43FB" w:rsidRDefault="004F43FB" w:rsidP="004F43FB">
      <w:r>
        <w:tab/>
        <w:t>(1)</w:t>
      </w:r>
      <w:r>
        <w:tab/>
        <w:t>shaving or trimming of the beard, mustache or other facial hair;</w:t>
      </w:r>
    </w:p>
    <w:p w:rsidR="004F43FB" w:rsidRDefault="004F43FB" w:rsidP="004F43FB">
      <w:r>
        <w:tab/>
        <w:t>(2)</w:t>
      </w:r>
      <w:r>
        <w:tab/>
        <w:t>shampooing, cutting, arranging, dressing, relaxing, curling, permanent waving or styling of the hair;</w:t>
      </w:r>
    </w:p>
    <w:p w:rsidR="004F43FB" w:rsidRDefault="004F43FB" w:rsidP="004F43FB">
      <w:r>
        <w:tab/>
        <w:t>(3)</w:t>
      </w:r>
      <w:r>
        <w:tab/>
        <w:t>singeing, dyeing, tinting, coloring, bleaching of the hair;</w:t>
      </w:r>
    </w:p>
    <w:p w:rsidR="004F43FB" w:rsidRDefault="004F43FB" w:rsidP="004F43FB">
      <w:r>
        <w:tab/>
        <w:t>(4)</w:t>
      </w:r>
      <w:r>
        <w:tab/>
        <w:t>applying cosmetic preparations, antiseptics, tonics, lotions, creams or makeup to the hair, scalp, face or neck;</w:t>
      </w:r>
    </w:p>
    <w:p w:rsidR="004F43FB" w:rsidRDefault="004F43FB" w:rsidP="004F43FB">
      <w:r>
        <w:tab/>
        <w:t>(5)</w:t>
      </w:r>
      <w:r>
        <w:tab/>
        <w:t>massaging, cleansing or stimulating the face, neck or upper part of the body, with or without cosmetic preparations, either by hand, mechanical or electrical appliances;</w:t>
      </w:r>
    </w:p>
    <w:p w:rsidR="004F43FB" w:rsidRDefault="004F43FB" w:rsidP="004F43FB">
      <w:r>
        <w:tab/>
        <w:t>(6)</w:t>
      </w:r>
      <w:r>
        <w:tab/>
        <w:t>removing superfluous hair from the face, neck, arms, legs or abdomen by the use of depilatories, waxing or tweezers, but not by the use of electrolysis;</w:t>
      </w:r>
    </w:p>
    <w:p w:rsidR="004F43FB" w:rsidRDefault="004F43FB" w:rsidP="004F43FB">
      <w:r>
        <w:tab/>
        <w:t>(7)</w:t>
      </w:r>
      <w:r>
        <w:tab/>
        <w:t>manicuring the fingernails, nail-sculpturing or pedicuring the toenails;</w:t>
      </w:r>
    </w:p>
    <w:p w:rsidR="004F43FB" w:rsidRDefault="004F43FB" w:rsidP="004F43FB">
      <w:r>
        <w:tab/>
        <w:t>(8)</w:t>
      </w:r>
      <w:r>
        <w:tab/>
        <w:t>cutting, fitting, coloring or styling of hairpieces or wigs to the extent that the services are being performed while the wig is being worn by a person.</w:t>
      </w:r>
    </w:p>
    <w:p w:rsidR="004F43FB" w:rsidRDefault="004F43FB" w:rsidP="004F43FB">
      <w:r>
        <w:tab/>
        <w:t>(9)</w:t>
      </w:r>
      <w:r>
        <w:tab/>
        <w:t>(Deleted by amendment, P.L.2018, c.126)</w:t>
      </w:r>
    </w:p>
    <w:p w:rsidR="004F43FB" w:rsidRDefault="004F43FB" w:rsidP="004F43FB">
      <w:r>
        <w:tab/>
        <w:t xml:space="preserve"> k.</w:t>
      </w:r>
      <w:r>
        <w:tab/>
        <w:t>"Manicurist" means a person who holds a license to engage in only the practice of manicuring.</w:t>
      </w:r>
    </w:p>
    <w:p w:rsidR="004F43FB" w:rsidRDefault="004F43FB" w:rsidP="004F43FB">
      <w:r>
        <w:tab/>
        <w:t xml:space="preserve"> 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4F43FB" w:rsidRDefault="004F43FB" w:rsidP="004F43FB">
      <w:r>
        <w:tab/>
        <w:t>(1)</w:t>
      </w:r>
      <w:r>
        <w:tab/>
        <w:t>manicuring of the fingernails;</w:t>
      </w:r>
    </w:p>
    <w:p w:rsidR="004F43FB" w:rsidRDefault="004F43FB" w:rsidP="004F43FB">
      <w:r>
        <w:tab/>
        <w:t>(2)</w:t>
      </w:r>
      <w:r>
        <w:tab/>
        <w:t>pedicuring of the toenails;</w:t>
      </w:r>
    </w:p>
    <w:p w:rsidR="004F43FB" w:rsidRDefault="004F43FB" w:rsidP="004F43FB">
      <w:r>
        <w:tab/>
        <w:t>(3)</w:t>
      </w:r>
      <w:r>
        <w:tab/>
        <w:t>nail sculpturing; or</w:t>
      </w:r>
    </w:p>
    <w:p w:rsidR="004F43FB" w:rsidRDefault="004F43FB" w:rsidP="004F43FB">
      <w:r>
        <w:tab/>
        <w:t>(4)</w:t>
      </w:r>
      <w:r>
        <w:tab/>
        <w:t>removing superfluous hair from the face, neck, arms, legs or abdomen by the use of depilatories, waxing or tweezers, but not by the use of electrolysis.</w:t>
      </w:r>
    </w:p>
    <w:p w:rsidR="004F43FB" w:rsidRDefault="004F43FB" w:rsidP="004F43FB">
      <w:r>
        <w:tab/>
        <w:t xml:space="preserve"> 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4F43FB" w:rsidRDefault="004F43FB" w:rsidP="004F43FB">
      <w:r>
        <w:tab/>
        <w:t xml:space="preserve"> n.</w:t>
      </w:r>
      <w:r>
        <w:tab/>
        <w:t>"Practicing licensee" means any person who holds a license to practice barbering, beauty culture, cosmetology and hairstyling, manicuring or as a skin care specialist.</w:t>
      </w:r>
    </w:p>
    <w:p w:rsidR="004F43FB" w:rsidRDefault="004F43FB" w:rsidP="004F43FB">
      <w:r>
        <w:tab/>
        <w:t xml:space="preserve"> o.</w:t>
      </w:r>
      <w:r>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4F43FB" w:rsidRDefault="004F43FB" w:rsidP="004F43FB">
      <w:r>
        <w:tab/>
        <w:t xml:space="preserve"> p.</w:t>
      </w:r>
      <w:r>
        <w:tab/>
        <w:t>"Registration card" means a document issued by the board to a registered student upon receipt of documentation from a licensed school of cosmetology and hairstyling that the student is enrolled.</w:t>
      </w:r>
    </w:p>
    <w:p w:rsidR="004F43FB" w:rsidRDefault="004F43FB" w:rsidP="004F43FB">
      <w:r>
        <w:tab/>
        <w:t xml:space="preserve"> q.</w:t>
      </w:r>
      <w:r>
        <w:tab/>
        <w:t>"School" means an establishment or place licensed by the board to be maintained for the purpose of teaching cosmetology and hairstyling, beauty culture, barbering, manicuring, hair braiding or skin care specialty to registered students.</w:t>
      </w:r>
    </w:p>
    <w:p w:rsidR="004F43FB" w:rsidRDefault="004F43FB" w:rsidP="004F43FB">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4F43FB" w:rsidRDefault="004F43FB" w:rsidP="004F43FB">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4F43FB" w:rsidRPr="00061DA4" w:rsidRDefault="004F43FB" w:rsidP="004F43FB">
      <w:pPr>
        <w:rPr>
          <w:u w:val="single"/>
        </w:rPr>
      </w:pPr>
      <w:r>
        <w:tab/>
        <w:t>t.</w:t>
      </w:r>
      <w:r>
        <w:tab/>
        <w:t>"Shop" means any fixed establishment</w:t>
      </w:r>
      <w:r>
        <w:rPr>
          <w:u w:val="single"/>
        </w:rPr>
        <w:t>, mobile facility,</w:t>
      </w:r>
      <w:r>
        <w:t xml:space="preserve"> or </w:t>
      </w:r>
      <w:r w:rsidRPr="001C2FA3">
        <w:t>place</w:t>
      </w:r>
      <w:r>
        <w:t xml:space="preserve"> where one or more persons engage in one or more of the practices included in the definition of cosmetology and hairstyling, barbering, beauty culture, manicuring, hair braiding or skin care specialty.</w:t>
      </w:r>
    </w:p>
    <w:p w:rsidR="004F43FB" w:rsidRDefault="004F43FB" w:rsidP="004F43FB">
      <w:r>
        <w:tab/>
        <w:t>u.</w:t>
      </w:r>
      <w:r>
        <w:tab/>
        <w:t>"Teacher" means any person who is licensed by the board to give instruction or training in the theory or practice of cosmetology and hairstyling, beauty culture, barbering, manicuring or skin care specialty.</w:t>
      </w:r>
    </w:p>
    <w:p w:rsidR="004F43FB" w:rsidRDefault="004F43FB" w:rsidP="004F43FB">
      <w:r>
        <w:tab/>
        <w:t>v.</w:t>
      </w:r>
      <w:r>
        <w:tab/>
        <w:t>"Temporary permit" means a permit issued to applicants for licensure awaiting scheduling or results of an examination.</w:t>
      </w:r>
    </w:p>
    <w:p w:rsidR="004F43FB" w:rsidRDefault="004F43FB" w:rsidP="004F43FB">
      <w:r>
        <w:tab/>
        <w:t>w.</w:t>
      </w:r>
      <w:r>
        <w:tab/>
        <w:t>(Deleted by amendment, P.L.2009, c.162)</w:t>
      </w:r>
    </w:p>
    <w:p w:rsidR="004F43FB" w:rsidRDefault="004F43FB" w:rsidP="004F43FB">
      <w:r>
        <w:tab/>
        <w:t>x.</w:t>
      </w:r>
      <w:r>
        <w:tab/>
        <w:t>"Skin care specialist" means a person who holds a license to engage in only the practices included in the definition of skin care specialty.</w:t>
      </w:r>
    </w:p>
    <w:p w:rsidR="004F43FB" w:rsidRDefault="004F43FB" w:rsidP="004F43FB">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4F43FB" w:rsidRDefault="004F43FB" w:rsidP="004F43FB">
      <w:r>
        <w:tab/>
        <w:t>(1)</w:t>
      </w:r>
      <w:r>
        <w:tab/>
        <w:t>applying cosmetic preparations, antiseptics, tonics, lotions, creams or makeup to the scalp, face or neck;</w:t>
      </w:r>
    </w:p>
    <w:p w:rsidR="004F43FB" w:rsidRDefault="004F43FB" w:rsidP="004F43FB">
      <w:r>
        <w:tab/>
        <w:t>(2)</w:t>
      </w:r>
      <w:r>
        <w:tab/>
        <w:t>massaging, cleansing or stimulating the face, neck or upper part of the body, with or without cosmetic preparations, either by hand, mechanical or electrical appliances; or</w:t>
      </w:r>
    </w:p>
    <w:p w:rsidR="004F43FB" w:rsidRDefault="004F43FB" w:rsidP="004F43FB">
      <w:r>
        <w:tab/>
        <w:t>(3)</w:t>
      </w:r>
      <w:r>
        <w:tab/>
        <w:t>removing superfluous hair from the face, neck, arms, legs or abdomen by the use of depilatories, waxing or tweezers, but not by the use of electrolysis.</w:t>
      </w:r>
    </w:p>
    <w:p w:rsidR="004F43FB" w:rsidRDefault="004F43FB" w:rsidP="004F43FB">
      <w:r>
        <w:tab/>
        <w:t>z.</w:t>
      </w:r>
      <w:r>
        <w:tab/>
        <w:t>(Deleted by amendment, P.L.2009, c.162)</w:t>
      </w:r>
    </w:p>
    <w:p w:rsidR="004F43FB" w:rsidRDefault="004F43FB" w:rsidP="004F43FB">
      <w:r>
        <w:tab/>
        <w:t>aa.</w:t>
      </w:r>
      <w:r>
        <w:tab/>
        <w:t>"Hair braider" or "hair braiding specialist" means a person who holds a license to engage in only the practice of hair braiding.</w:t>
      </w:r>
    </w:p>
    <w:p w:rsidR="004F43FB" w:rsidRDefault="004F43FB" w:rsidP="004F43FB">
      <w:r>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4F43FB" w:rsidRDefault="004F43FB" w:rsidP="004F43FB">
      <w:r>
        <w:tab/>
        <w:t>cc.</w:t>
      </w:r>
      <w:r>
        <w:tab/>
        <w:t>"Committee" means the Hair Braiding Establishment Advisory Committee established pursuant to section 3 of P.L.2018, c.126.</w:t>
      </w:r>
    </w:p>
    <w:p w:rsidR="004F43FB" w:rsidRPr="00752252" w:rsidRDefault="004F43FB" w:rsidP="004F43FB">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w:t>
      </w:r>
      <w:r w:rsidRPr="005B0D30">
        <w:t xml:space="preserve"> </w:t>
      </w:r>
      <w:r w:rsidRPr="005B0D30">
        <w:rPr>
          <w:rFonts w:ascii="Albertus Extra Bold" w:hAnsi="Albertus Extra Bold"/>
          <w:b/>
          <w:vertAlign w:val="superscript"/>
        </w:rPr>
        <w:t>1</w:t>
      </w:r>
      <w:r w:rsidRPr="005B0D30">
        <w:rPr>
          <w:u w:val="single"/>
        </w:rPr>
        <w:t>laws and regulations including, but not limited to, licensing and</w:t>
      </w:r>
      <w:r w:rsidRPr="005B0D30">
        <w:rPr>
          <w:rFonts w:ascii="Albertus Extra Bold" w:hAnsi="Albertus Extra Bold"/>
          <w:b/>
          <w:vertAlign w:val="superscript"/>
        </w:rPr>
        <w:t>1</w:t>
      </w:r>
      <w:r>
        <w:t xml:space="preserve"> </w:t>
      </w:r>
      <w:r>
        <w:rPr>
          <w:u w:val="single"/>
        </w:rPr>
        <w:t>land use approvals and permits, if applicable.</w:t>
      </w:r>
    </w:p>
    <w:p w:rsidR="004F43FB" w:rsidRDefault="004F43FB" w:rsidP="004F43FB">
      <w:r>
        <w:t>(</w:t>
      </w:r>
      <w:proofErr w:type="spellStart"/>
      <w:r>
        <w:t>cf</w:t>
      </w:r>
      <w:proofErr w:type="spellEnd"/>
      <w:r>
        <w:t>: P.L.2019, c.334, s.1)</w:t>
      </w:r>
    </w:p>
    <w:p w:rsidR="0048686D" w:rsidRDefault="0048686D" w:rsidP="0048686D"/>
    <w:p w:rsidR="0048686D" w:rsidRDefault="0048686D" w:rsidP="0048686D">
      <w:r>
        <w:tab/>
        <w:t>2.</w:t>
      </w:r>
      <w:r>
        <w:tab/>
        <w:t>Section 8 of P.L.1984, c.205 (C.45:5B-8) is amended to read as follows:</w:t>
      </w:r>
    </w:p>
    <w:p w:rsidR="0048686D" w:rsidRDefault="0048686D" w:rsidP="0048686D">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48686D" w:rsidRDefault="0048686D" w:rsidP="0048686D">
      <w:r>
        <w:tab/>
        <w:t>a.</w:t>
      </w:r>
      <w:r>
        <w:tab/>
        <w:t xml:space="preserve">Upon patients in hospitals, nursing homes, and other licensed health care facilities;  </w:t>
      </w:r>
    </w:p>
    <w:p w:rsidR="0048686D" w:rsidRDefault="0048686D" w:rsidP="0048686D">
      <w:r>
        <w:tab/>
        <w:t>b.</w:t>
      </w:r>
      <w:r>
        <w:tab/>
        <w:t xml:space="preserve">Upon inmates and residents of institutions of the Department of Corrections or the Department of Human Services; </w:t>
      </w:r>
    </w:p>
    <w:p w:rsidR="0048686D" w:rsidRDefault="0048686D" w:rsidP="0048686D">
      <w:r>
        <w:tab/>
        <w:t>c.</w:t>
      </w:r>
      <w:r>
        <w:tab/>
        <w:t xml:space="preserve">Upon </w:t>
      </w:r>
      <w:r w:rsidRPr="00020C45">
        <w:rPr>
          <w:rFonts w:ascii="Albertus Extra Bold" w:hAnsi="Albertus Extra Bold"/>
          <w:b/>
        </w:rPr>
        <w:t>[</w:t>
      </w:r>
      <w:r>
        <w:t>an invalid or handicapped</w:t>
      </w:r>
      <w:r w:rsidRPr="00020C45">
        <w:rPr>
          <w:rFonts w:ascii="Albertus Extra Bold" w:hAnsi="Albertus Extra Bold"/>
          <w:b/>
        </w:rPr>
        <w:t>]</w:t>
      </w:r>
      <w:r>
        <w:t xml:space="preserve"> </w:t>
      </w:r>
      <w:r w:rsidRPr="009B2EAB">
        <w:rPr>
          <w:u w:val="single"/>
        </w:rPr>
        <w:t>a</w:t>
      </w:r>
      <w:r>
        <w:t xml:space="preserve"> person </w:t>
      </w:r>
      <w:r>
        <w:rPr>
          <w:u w:val="single"/>
        </w:rPr>
        <w:t>with a disability</w:t>
      </w:r>
      <w:r w:rsidRPr="00895BAB">
        <w:t xml:space="preserve"> </w:t>
      </w:r>
      <w:r>
        <w:t xml:space="preserve">in the person's place of residence, if the practicing licensee is sponsored by a licensed shop and a record of those services is maintained by that shop;  </w:t>
      </w:r>
    </w:p>
    <w:p w:rsidR="0048686D" w:rsidRDefault="0048686D" w:rsidP="0048686D">
      <w:r>
        <w:tab/>
        <w:t>d.</w:t>
      </w:r>
      <w:r>
        <w:tab/>
        <w:t xml:space="preserve">Upon performers or models, prior to, in anticipation of or during a performance; or </w:t>
      </w:r>
    </w:p>
    <w:p w:rsidR="0048686D" w:rsidRDefault="0048686D" w:rsidP="0048686D">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48686D" w:rsidRDefault="0048686D" w:rsidP="0048686D">
      <w:r>
        <w:tab/>
        <w:t>Nothing contained in this section shall be construed to preclude a student enrolled in a school of cosmetology and hairstyling licensed in this State, or in a public school approved by the State Board of Education to offer a vocational program in cosmetology and hairstyling, or a student enrolled in a cosmetology and hairstyling program approved by the State Board of Education, from engaging in any activities incident to the instruction provided in such school or program.</w:t>
      </w:r>
    </w:p>
    <w:p w:rsidR="0048686D" w:rsidRDefault="0048686D" w:rsidP="0048686D">
      <w:r>
        <w:t>(</w:t>
      </w:r>
      <w:proofErr w:type="spellStart"/>
      <w:r>
        <w:t>cf</w:t>
      </w:r>
      <w:proofErr w:type="spellEnd"/>
      <w:r>
        <w:t>: P.L.2018, c.126, s.5)</w:t>
      </w:r>
    </w:p>
    <w:p w:rsidR="0048686D" w:rsidRDefault="0048686D" w:rsidP="0048686D"/>
    <w:p w:rsidR="00BE2E46" w:rsidRDefault="00BE2E46" w:rsidP="00BE2E46">
      <w:r>
        <w:tab/>
        <w:t>3.</w:t>
      </w:r>
      <w:r>
        <w:tab/>
        <w:t>Section 36 of P.L.1984, c.205 (C.45:5B-36) is amended to read as follows:</w:t>
      </w:r>
    </w:p>
    <w:p w:rsidR="00BE2E46" w:rsidRDefault="00BE2E46" w:rsidP="00BE2E46">
      <w:r>
        <w:tab/>
        <w:t xml:space="preserve">36.  </w:t>
      </w:r>
      <w:r w:rsidRPr="00E35F9E">
        <w:rPr>
          <w:u w:val="single"/>
        </w:rPr>
        <w:t>a.</w:t>
      </w:r>
      <w:r>
        <w:t xml:space="preserve">  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BE2E46" w:rsidRPr="00C91F47" w:rsidRDefault="00BE2E46" w:rsidP="00BE2E46">
      <w:r>
        <w:tab/>
      </w:r>
      <w:r w:rsidRPr="00E35F9E">
        <w:rPr>
          <w:u w:val="single"/>
        </w:rPr>
        <w:t>b</w:t>
      </w:r>
      <w:r w:rsidRPr="00460752">
        <w:rPr>
          <w:u w:val="single"/>
        </w:rPr>
        <w:t>.</w:t>
      </w:r>
      <w:r w:rsidRPr="00460752">
        <w:t xml:space="preserve">  </w:t>
      </w:r>
      <w:r w:rsidRPr="00460752">
        <w:rPr>
          <w:rFonts w:ascii="Albertus Extra Bold" w:hAnsi="Albertus Extra Bold"/>
          <w:b/>
          <w:vertAlign w:val="superscript"/>
        </w:rPr>
        <w:t>1</w:t>
      </w:r>
      <w:r w:rsidRPr="00460752">
        <w:rPr>
          <w:u w:val="single"/>
        </w:rPr>
        <w:t>(1)</w:t>
      </w:r>
      <w:r>
        <w:rPr>
          <w:rFonts w:ascii="Albertus Extra Bold" w:hAnsi="Albertus Extra Bold"/>
          <w:b/>
          <w:vertAlign w:val="superscript"/>
        </w:rPr>
        <w:t>1</w:t>
      </w:r>
      <w:r>
        <w:t xml:space="preserve">  </w:t>
      </w:r>
      <w:r w:rsidRPr="00E35F9E">
        <w:rPr>
          <w:u w:val="single"/>
        </w:rPr>
        <w:t>A</w:t>
      </w:r>
      <w:r>
        <w:rPr>
          <w:u w:val="single"/>
        </w:rPr>
        <w:t xml:space="preserve"> shop that is a mobile facility shall</w:t>
      </w:r>
      <w:r w:rsidRPr="00397856">
        <w:t xml:space="preserve"> </w:t>
      </w:r>
      <w:r w:rsidRPr="00397856">
        <w:rPr>
          <w:rFonts w:ascii="Albertus Extra Bold" w:hAnsi="Albertus Extra Bold"/>
          <w:b/>
          <w:vertAlign w:val="superscript"/>
        </w:rPr>
        <w:t>1</w:t>
      </w:r>
      <w:r w:rsidRPr="00397856">
        <w:rPr>
          <w:rFonts w:ascii="Albertus Extra Bold" w:hAnsi="Albertus Extra Bold"/>
          <w:b/>
        </w:rPr>
        <w:t>[</w:t>
      </w:r>
      <w:r>
        <w:rPr>
          <w:u w:val="single"/>
        </w:rPr>
        <w:t>provide to the board</w:t>
      </w:r>
      <w:r w:rsidRPr="00397856">
        <w:rPr>
          <w:rFonts w:ascii="Albertus Extra Bold" w:hAnsi="Albertus Extra Bold"/>
          <w:b/>
        </w:rPr>
        <w:t>]</w:t>
      </w:r>
      <w:r>
        <w:t xml:space="preserve"> </w:t>
      </w:r>
      <w:r w:rsidRPr="00397856">
        <w:rPr>
          <w:u w:val="single"/>
        </w:rPr>
        <w:t>publish on a website that is accessible to the public</w:t>
      </w:r>
      <w:r>
        <w:rPr>
          <w:rFonts w:ascii="Albertus Extra Bold" w:hAnsi="Albertus Extra Bold"/>
          <w:b/>
          <w:vertAlign w:val="superscript"/>
        </w:rPr>
        <w:t>1</w:t>
      </w:r>
      <w:r w:rsidRPr="00397856">
        <w:t xml:space="preserve"> </w:t>
      </w:r>
      <w:r>
        <w:rPr>
          <w:u w:val="single"/>
        </w:rPr>
        <w:t>a 14-day location schedule at least 14 days in advance of the first scheduled date</w:t>
      </w:r>
      <w:r w:rsidRPr="00C91F47">
        <w:t xml:space="preserve"> </w:t>
      </w:r>
      <w:r w:rsidRPr="00C91F47">
        <w:rPr>
          <w:rFonts w:ascii="Albertus Extra Bold" w:hAnsi="Albertus Extra Bold"/>
          <w:b/>
          <w:vertAlign w:val="superscript"/>
        </w:rPr>
        <w:t>1</w:t>
      </w:r>
      <w:r w:rsidRPr="00CE0F6F">
        <w:rPr>
          <w:rFonts w:ascii="Albertus Extra Bold" w:hAnsi="Albertus Extra Bold"/>
          <w:b/>
        </w:rPr>
        <w:t>[</w:t>
      </w:r>
      <w:r w:rsidRPr="00CE0F6F">
        <w:rPr>
          <w:u w:val="single"/>
        </w:rPr>
        <w:t>and</w:t>
      </w:r>
      <w:r w:rsidRPr="00C91F47">
        <w:rPr>
          <w:rFonts w:ascii="Albertus Extra Bold" w:hAnsi="Albertus Extra Bold"/>
          <w:b/>
          <w:u w:val="single"/>
        </w:rPr>
        <w:t>]</w:t>
      </w:r>
      <w:r w:rsidRPr="00C91F47">
        <w:rPr>
          <w:rFonts w:ascii="Albertus Extra Bold" w:hAnsi="Albertus Extra Bold"/>
        </w:rPr>
        <w:t xml:space="preserve"> </w:t>
      </w:r>
      <w:r w:rsidRPr="00C91F47">
        <w:rPr>
          <w:u w:val="single"/>
        </w:rPr>
        <w:t>.  The mobile facility may make changes to the schedule within the first seven days after posting it to the website</w:t>
      </w:r>
      <w:r>
        <w:rPr>
          <w:u w:val="single"/>
        </w:rPr>
        <w:t>.  If the schedule changes after the first seven days,</w:t>
      </w:r>
      <w:r w:rsidRPr="00C91F47">
        <w:rPr>
          <w:u w:val="single"/>
        </w:rPr>
        <w:t xml:space="preserve"> the mobile facility</w:t>
      </w:r>
      <w:r>
        <w:rPr>
          <w:rFonts w:ascii="Albertus Extra Bold" w:hAnsi="Albertus Extra Bold"/>
          <w:b/>
          <w:vertAlign w:val="superscript"/>
        </w:rPr>
        <w:t>1</w:t>
      </w:r>
      <w:r>
        <w:t xml:space="preserve"> </w:t>
      </w:r>
      <w:r>
        <w:rPr>
          <w:u w:val="single"/>
        </w:rPr>
        <w:t>shall immediately notify the board of any change to that schedule.</w:t>
      </w:r>
    </w:p>
    <w:p w:rsidR="00BE2E46" w:rsidRPr="00460752" w:rsidRDefault="00BE2E46" w:rsidP="00BE2E46">
      <w:pPr>
        <w:rPr>
          <w:u w:val="single"/>
        </w:rPr>
      </w:pPr>
      <w:r w:rsidRPr="00460752">
        <w:tab/>
      </w:r>
      <w:r w:rsidRPr="00460752">
        <w:rPr>
          <w:rFonts w:ascii="Albertus Extra Bold" w:hAnsi="Albertus Extra Bold"/>
          <w:b/>
          <w:vertAlign w:val="superscript"/>
        </w:rPr>
        <w:t>1</w:t>
      </w:r>
      <w:r>
        <w:rPr>
          <w:u w:val="single"/>
        </w:rPr>
        <w:t xml:space="preserve">(2)  </w:t>
      </w:r>
      <w:r w:rsidRPr="00460752">
        <w:rPr>
          <w:u w:val="single"/>
        </w:rPr>
        <w:t xml:space="preserve">A shop that is a mobile facility shall be equipped with and utilize an automatic vehicle location system to track the location of the vehicle with respect to compliance with the schedule required pursuant to paragraph (1) of this subsection, in such manner as may be established by the board.  For purposes of this paragraph, “automatic vehicle location system" means an automated system, such as a global positioning system, for tracking the geographic location of a motor vehicle and transmitting that location information to an authorized receiving entity, and “global positioning system” means a reporting technology that is monitored by a network of electronic navigation components in which a vehicle may be identified and tracked via satellite. </w:t>
      </w:r>
    </w:p>
    <w:p w:rsidR="00BE2E46" w:rsidRPr="00460752" w:rsidRDefault="00BE2E46" w:rsidP="00BE2E46">
      <w:r w:rsidRPr="00460752">
        <w:tab/>
      </w:r>
      <w:r>
        <w:rPr>
          <w:u w:val="single"/>
        </w:rPr>
        <w:t>(3)</w:t>
      </w:r>
      <w:r>
        <w:rPr>
          <w:u w:val="single"/>
        </w:rPr>
        <w:tab/>
      </w:r>
      <w:r w:rsidRPr="00460752">
        <w:rPr>
          <w:u w:val="single"/>
        </w:rPr>
        <w:t>It shall be unlawful for a shop that is a mobile facility to engage in services at a location other than the scheduled location as set forth in the schedule published pursuant to paragraph (1) of this subsection, unless the licensee shall demonstrate good cause for the failure t</w:t>
      </w:r>
      <w:r>
        <w:rPr>
          <w:u w:val="single"/>
        </w:rPr>
        <w:t xml:space="preserve">o comply with this requirement.  It shall not be unlawful pursuant to this paragraph for a mobile facility that is </w:t>
      </w:r>
      <w:r w:rsidRPr="005A2EFA">
        <w:rPr>
          <w:u w:val="single"/>
        </w:rPr>
        <w:t>parked outside the home of a customer receiving services</w:t>
      </w:r>
      <w:r>
        <w:rPr>
          <w:u w:val="single"/>
        </w:rPr>
        <w:t xml:space="preserve"> to not to be at the pre-determined location at the scheduled time.</w:t>
      </w:r>
      <w:r>
        <w:rPr>
          <w:rFonts w:ascii="Albertus Extra Bold" w:hAnsi="Albertus Extra Bold"/>
          <w:b/>
          <w:vertAlign w:val="superscript"/>
        </w:rPr>
        <w:t>1</w:t>
      </w:r>
    </w:p>
    <w:p w:rsidR="00BE2E46" w:rsidRPr="0018336B" w:rsidRDefault="00BE2E46" w:rsidP="00BE2E46">
      <w:pPr>
        <w:rPr>
          <w:u w:val="single"/>
        </w:rPr>
      </w:pPr>
      <w:r>
        <w:t>(</w:t>
      </w:r>
      <w:proofErr w:type="spellStart"/>
      <w:r>
        <w:t>cf</w:t>
      </w:r>
      <w:proofErr w:type="spellEnd"/>
      <w:r>
        <w:t>: P.L.2009, c.162, s.28)</w:t>
      </w:r>
    </w:p>
    <w:p w:rsidR="0048686D" w:rsidRDefault="0048686D" w:rsidP="0048686D"/>
    <w:p w:rsidR="00BF17E1" w:rsidRPr="005A2EFA" w:rsidRDefault="00BF17E1" w:rsidP="00BF17E1">
      <w:r>
        <w:tab/>
      </w:r>
      <w:r w:rsidRPr="005A2EFA">
        <w:t>4.</w:t>
      </w:r>
      <w:r w:rsidRPr="005A2EFA">
        <w:tab/>
        <w:t xml:space="preserve">(New section)  a.  To be licensed as a shop pursuant to section 9 of P.L.1984, c.205 (C.45:5B-9), a mobile facility shall </w:t>
      </w:r>
      <w:r>
        <w:rPr>
          <w:rFonts w:ascii="Albertus Extra Bold" w:hAnsi="Albertus Extra Bold"/>
          <w:b/>
          <w:vertAlign w:val="superscript"/>
        </w:rPr>
        <w:t>1</w:t>
      </w:r>
      <w:r w:rsidRPr="00567ACA">
        <w:rPr>
          <w:u w:val="single"/>
        </w:rPr>
        <w:t>comply with the federal "Americans with Disabilities Act of 1990" (42 U.S.C. s.12101 et seq.) and additionally shall</w:t>
      </w:r>
      <w:r>
        <w:rPr>
          <w:rFonts w:ascii="Albertus Extra Bold" w:hAnsi="Albertus Extra Bold"/>
          <w:b/>
          <w:vertAlign w:val="superscript"/>
        </w:rPr>
        <w:t>1</w:t>
      </w:r>
      <w:r>
        <w:t xml:space="preserve"> </w:t>
      </w:r>
      <w:r w:rsidRPr="005A2EFA">
        <w:t>display a permanent sign indicating the name of the shop, which shall be clearly visible to the general public from the exterior of the shop, and shall contain:</w:t>
      </w:r>
    </w:p>
    <w:p w:rsidR="00BF17E1" w:rsidRPr="005A2EFA" w:rsidRDefault="00BF17E1" w:rsidP="00BF17E1">
      <w:r w:rsidRPr="005A2EFA">
        <w:tab/>
        <w:t>(1)</w:t>
      </w:r>
      <w:r w:rsidRPr="005A2EFA">
        <w:tab/>
        <w:t>a minimum of 75 square feet of floor space;</w:t>
      </w:r>
    </w:p>
    <w:p w:rsidR="00BF17E1" w:rsidRPr="005A2EFA" w:rsidRDefault="00BF17E1" w:rsidP="00BF17E1">
      <w:r w:rsidRPr="005A2EFA">
        <w:tab/>
        <w:t>(2)</w:t>
      </w:r>
      <w:r w:rsidRPr="005A2EFA">
        <w:tab/>
        <w:t>one lavatory including a toilet, hand washing facilities, and a door;</w:t>
      </w:r>
    </w:p>
    <w:p w:rsidR="00BF17E1" w:rsidRPr="005A2EFA" w:rsidRDefault="00BF17E1" w:rsidP="00BF17E1">
      <w:r w:rsidRPr="005A2EFA">
        <w:tab/>
        <w:t>(3)</w:t>
      </w:r>
      <w:r w:rsidRPr="005A2EFA">
        <w:tab/>
        <w:t>one shampoo basin with hot and cold running water and a reclining chair;</w:t>
      </w:r>
    </w:p>
    <w:p w:rsidR="00BF17E1" w:rsidRPr="005A2EFA" w:rsidRDefault="00BF17E1" w:rsidP="00BF17E1">
      <w:r w:rsidRPr="005A2EFA">
        <w:tab/>
        <w:t>(4)</w:t>
      </w:r>
      <w:r w:rsidRPr="005A2EFA">
        <w:tab/>
        <w:t>a designated area for cleaning and disinfecting implements and tools;</w:t>
      </w:r>
    </w:p>
    <w:p w:rsidR="00BF17E1" w:rsidRPr="005A2EFA" w:rsidRDefault="00BF17E1" w:rsidP="00BF17E1">
      <w:r w:rsidRPr="005A2EFA">
        <w:tab/>
        <w:t>(5)</w:t>
      </w:r>
      <w:r w:rsidRPr="005A2EFA">
        <w:tab/>
        <w:t>one ultrasonic unit for cleaning metal implements and tools;</w:t>
      </w:r>
    </w:p>
    <w:p w:rsidR="00BF17E1" w:rsidRPr="005A2EFA" w:rsidRDefault="00BF17E1" w:rsidP="00BF17E1">
      <w:r w:rsidRPr="005A2EFA">
        <w:tab/>
        <w:t>(6)</w:t>
      </w:r>
      <w:r w:rsidRPr="005A2EFA">
        <w:tab/>
        <w:t>a clean, closed receptacle for storage of sanitized implements and tools at each work station;</w:t>
      </w:r>
    </w:p>
    <w:p w:rsidR="00BF17E1" w:rsidRPr="005A2EFA" w:rsidRDefault="00BF17E1" w:rsidP="00BF17E1">
      <w:r w:rsidRPr="005A2EFA">
        <w:tab/>
        <w:t>(7)</w:t>
      </w:r>
      <w:r w:rsidRPr="005A2EFA">
        <w:tab/>
        <w:t>a closed container for clean linens;</w:t>
      </w:r>
    </w:p>
    <w:p w:rsidR="00BF17E1" w:rsidRPr="005A2EFA" w:rsidRDefault="00BF17E1" w:rsidP="00BF17E1">
      <w:r w:rsidRPr="005A2EFA">
        <w:tab/>
        <w:t>(8)</w:t>
      </w:r>
      <w:r w:rsidRPr="005A2EFA">
        <w:tab/>
        <w:t>a closed container for soiled linens;</w:t>
      </w:r>
    </w:p>
    <w:p w:rsidR="00BF17E1" w:rsidRPr="005A2EFA" w:rsidRDefault="00BF17E1" w:rsidP="00BF17E1">
      <w:r w:rsidRPr="005A2EFA">
        <w:tab/>
        <w:t>(9)</w:t>
      </w:r>
      <w:r w:rsidRPr="005A2EFA">
        <w:tab/>
        <w:t>a closed waste container accessible to each work station;</w:t>
      </w:r>
    </w:p>
    <w:p w:rsidR="00BF17E1" w:rsidRPr="005A2EFA" w:rsidRDefault="00BF17E1" w:rsidP="00BF17E1">
      <w:pPr>
        <w:tabs>
          <w:tab w:val="clear" w:pos="720"/>
          <w:tab w:val="left" w:pos="900"/>
        </w:tabs>
      </w:pPr>
      <w:r w:rsidRPr="005A2EFA">
        <w:tab/>
        <w:t>(10)</w:t>
      </w:r>
      <w:r w:rsidRPr="005A2EFA">
        <w:tab/>
        <w:t>hair drying facilities or hair drying equipment;</w:t>
      </w:r>
    </w:p>
    <w:p w:rsidR="00BF17E1" w:rsidRPr="005A2EFA" w:rsidRDefault="00BF17E1" w:rsidP="00BF17E1">
      <w:pPr>
        <w:tabs>
          <w:tab w:val="clear" w:pos="720"/>
          <w:tab w:val="left" w:pos="900"/>
        </w:tabs>
      </w:pPr>
      <w:r w:rsidRPr="005A2EFA">
        <w:tab/>
        <w:t>(11)</w:t>
      </w:r>
      <w:r w:rsidRPr="005A2EFA">
        <w:tab/>
        <w:t>a dispensary or place where supplies are prepared and dispensed; and</w:t>
      </w:r>
    </w:p>
    <w:p w:rsidR="00BF17E1" w:rsidRPr="005A2EFA" w:rsidRDefault="00BF17E1" w:rsidP="00BF17E1">
      <w:pPr>
        <w:tabs>
          <w:tab w:val="clear" w:pos="720"/>
          <w:tab w:val="left" w:pos="900"/>
        </w:tabs>
      </w:pPr>
      <w:r w:rsidRPr="005A2EFA">
        <w:tab/>
        <w:t>(12)</w:t>
      </w:r>
      <w:r w:rsidRPr="005A2EFA">
        <w:tab/>
        <w:t>any other equipment necessary to provide the services offered by the shop in a safe and sanitary manner.</w:t>
      </w:r>
    </w:p>
    <w:p w:rsidR="00BF17E1" w:rsidRPr="005A2EFA" w:rsidRDefault="00BF17E1" w:rsidP="00BF17E1">
      <w:r w:rsidRPr="005A2EFA">
        <w:tab/>
        <w:t>b.</w:t>
      </w:r>
      <w:r w:rsidRPr="005A2EFA">
        <w:tab/>
        <w:t xml:space="preserve">A mobile facility licensed as a manicuring or skin care specialty shop by the board shall be required to have at least one sink in the work area with hot and cold running water but shall be exempt from the requirement for a shampoo basin required pursuant to subsection a. of this section. </w:t>
      </w:r>
    </w:p>
    <w:p w:rsidR="00BF17E1" w:rsidRPr="005A2EFA" w:rsidRDefault="00BF17E1" w:rsidP="00BF17E1">
      <w:r w:rsidRPr="005A2EFA">
        <w:tab/>
        <w:t>c.</w:t>
      </w:r>
      <w:r w:rsidRPr="005A2EFA">
        <w:tab/>
        <w:t xml:space="preserve">A mobile facility licensed as a barbering shop shall be required to contain at least one chair with an adjustable headrest suitable for performing shaving services. </w:t>
      </w:r>
    </w:p>
    <w:p w:rsidR="00BF17E1" w:rsidRPr="005A2EFA" w:rsidRDefault="00BF17E1" w:rsidP="00BF17E1">
      <w:r w:rsidRPr="005A2EFA">
        <w:tab/>
        <w:t>d.</w:t>
      </w:r>
      <w:r w:rsidRPr="005A2EFA">
        <w:tab/>
        <w:t xml:space="preserve">A mobile facility shall maintain a stationary position whenever an individual therein is engaged in one or more of the practices included in the definition of cosmetology and hairstyling, barbering, beauty culture, manicuring, hair braiding or skin care specialty. </w:t>
      </w:r>
    </w:p>
    <w:p w:rsidR="00BF17E1" w:rsidRPr="005A2EFA" w:rsidRDefault="00BF17E1" w:rsidP="00BF17E1">
      <w:pPr>
        <w:rPr>
          <w:u w:val="single"/>
        </w:rPr>
      </w:pPr>
      <w:r w:rsidRPr="005A2EFA">
        <w:tab/>
      </w:r>
      <w:r w:rsidRPr="005A2EFA">
        <w:rPr>
          <w:rFonts w:ascii="Albertus Extra Bold" w:hAnsi="Albertus Extra Bold"/>
          <w:b/>
          <w:vertAlign w:val="superscript"/>
        </w:rPr>
        <w:t>1</w:t>
      </w:r>
      <w:r w:rsidRPr="005A2EFA">
        <w:rPr>
          <w:u w:val="single"/>
        </w:rPr>
        <w:t>e.</w:t>
      </w:r>
      <w:r w:rsidRPr="005A2EFA">
        <w:rPr>
          <w:u w:val="single"/>
        </w:rPr>
        <w:tab/>
        <w:t>A mobile facility wherein an individual is engaged in one or more of the services included in the definition of cosmetology and hairstyling, barbering, beauty culture, manicuring, hair braiding or skin care specialty shall not operate within 300 feet of a shop licensed by the board to perform such services and that is not a mobile facility unless the mobile facility is:</w:t>
      </w:r>
    </w:p>
    <w:p w:rsidR="00BF17E1" w:rsidRPr="005A2EFA" w:rsidRDefault="00BF17E1" w:rsidP="00BF17E1">
      <w:pPr>
        <w:rPr>
          <w:u w:val="single"/>
        </w:rPr>
      </w:pPr>
      <w:r w:rsidRPr="005A2EFA">
        <w:tab/>
      </w:r>
      <w:r w:rsidRPr="005A2EFA">
        <w:rPr>
          <w:u w:val="single"/>
        </w:rPr>
        <w:t>(1)</w:t>
      </w:r>
      <w:r w:rsidRPr="005A2EFA">
        <w:rPr>
          <w:u w:val="single"/>
        </w:rPr>
        <w:tab/>
        <w:t>parked outside the home of a customer receiving services;</w:t>
      </w:r>
    </w:p>
    <w:p w:rsidR="00BF17E1" w:rsidRPr="005A2EFA" w:rsidRDefault="00BF17E1" w:rsidP="00BF17E1">
      <w:pPr>
        <w:rPr>
          <w:u w:val="single"/>
        </w:rPr>
      </w:pPr>
      <w:r w:rsidRPr="005A2EFA">
        <w:tab/>
      </w:r>
      <w:r w:rsidRPr="005A2EFA">
        <w:rPr>
          <w:u w:val="single"/>
        </w:rPr>
        <w:t>(2)</w:t>
      </w:r>
      <w:r w:rsidRPr="005A2EFA">
        <w:rPr>
          <w:u w:val="single"/>
        </w:rPr>
        <w:tab/>
        <w:t>lawfully participating in an event, including, but not limited to, a municipal or county function; or</w:t>
      </w:r>
    </w:p>
    <w:p w:rsidR="00BF17E1" w:rsidRDefault="00BF17E1" w:rsidP="00BF17E1">
      <w:pPr>
        <w:rPr>
          <w:rFonts w:ascii="Albertus Extra Bold" w:hAnsi="Albertus Extra Bold"/>
          <w:b/>
          <w:vertAlign w:val="superscript"/>
        </w:rPr>
      </w:pPr>
      <w:r w:rsidRPr="005A2EFA">
        <w:tab/>
      </w:r>
      <w:r w:rsidRPr="005A2EFA">
        <w:rPr>
          <w:u w:val="single"/>
        </w:rPr>
        <w:t>(3)</w:t>
      </w:r>
      <w:r w:rsidRPr="005A2EFA">
        <w:rPr>
          <w:u w:val="single"/>
        </w:rPr>
        <w:tab/>
        <w:t>affiliated with the licensed shop.</w:t>
      </w:r>
      <w:r w:rsidRPr="005A2EFA">
        <w:rPr>
          <w:rFonts w:ascii="Albertus Extra Bold" w:hAnsi="Albertus Extra Bold"/>
          <w:b/>
          <w:vertAlign w:val="superscript"/>
        </w:rPr>
        <w:t>1</w:t>
      </w:r>
    </w:p>
    <w:p w:rsidR="0048686D" w:rsidRDefault="0048686D" w:rsidP="0048686D"/>
    <w:p w:rsidR="00483FDF" w:rsidRDefault="00483FDF" w:rsidP="00483FDF">
      <w:r>
        <w:tab/>
      </w:r>
      <w:r>
        <w:rPr>
          <w:rFonts w:ascii="Albertus Extra Bold" w:hAnsi="Albertus Extra Bold"/>
          <w:b/>
          <w:vertAlign w:val="superscript"/>
        </w:rPr>
        <w:t>1</w:t>
      </w:r>
      <w:r>
        <w:t>5.</w:t>
      </w:r>
      <w:r>
        <w:tab/>
        <w:t>Section 6 of P.L.1984,c.205 (C.45:5B-6) is amended to read as follows:</w:t>
      </w:r>
    </w:p>
    <w:p w:rsidR="00483FDF" w:rsidRDefault="00483FDF" w:rsidP="00483FDF">
      <w:r>
        <w:tab/>
        <w:t>6.</w:t>
      </w:r>
      <w:r>
        <w:tab/>
        <w:t>The board shall:</w:t>
      </w:r>
    </w:p>
    <w:p w:rsidR="00483FDF" w:rsidRDefault="00483FDF" w:rsidP="00483FDF">
      <w:r>
        <w:tab/>
        <w:t>a.</w:t>
      </w:r>
      <w:r>
        <w:tab/>
        <w:t>Review the qualifications of applicants for licensure;</w:t>
      </w:r>
    </w:p>
    <w:p w:rsidR="00483FDF" w:rsidRDefault="00483FDF" w:rsidP="00483FDF">
      <w:r>
        <w:tab/>
        <w:t>b.</w:t>
      </w:r>
      <w:r>
        <w:tab/>
        <w:t xml:space="preserve">Devise examinations for licensure which include practical and written portions; </w:t>
      </w:r>
    </w:p>
    <w:p w:rsidR="00483FDF" w:rsidRDefault="00483FDF" w:rsidP="00483FDF">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483FDF" w:rsidRDefault="00483FDF" w:rsidP="00483FDF">
      <w:r>
        <w:tab/>
        <w:t>d.</w:t>
      </w:r>
      <w:r>
        <w:tab/>
        <w:t xml:space="preserve">Issue and renew licenses of any cosmetologist-hairstylist, beautician, barber, manicurist, skin care specialist, teacher, shop, or school; </w:t>
      </w:r>
    </w:p>
    <w:p w:rsidR="00483FDF" w:rsidRDefault="00483FDF" w:rsidP="00483FDF">
      <w:r>
        <w:tab/>
        <w:t>e.</w:t>
      </w:r>
      <w:r>
        <w:tab/>
        <w:t xml:space="preserve">Issue student permits to senior students, which permits shall remain valid during the period that the student is registered at a licensed school or enrolled in an approved vocational training program; </w:t>
      </w:r>
    </w:p>
    <w:p w:rsidR="00483FDF" w:rsidRDefault="00483FDF" w:rsidP="00483FDF">
      <w:r>
        <w:tab/>
        <w:t>f.</w:t>
      </w:r>
      <w:r>
        <w:tab/>
        <w:t xml:space="preserve">Issue temporary permits to applicants for licensure who are awaiting scheduling for or results from an examination; </w:t>
      </w:r>
    </w:p>
    <w:p w:rsidR="00483FDF" w:rsidRDefault="00483FDF" w:rsidP="00483FDF">
      <w:r>
        <w:tab/>
        <w:t>g.</w:t>
      </w:r>
      <w:r>
        <w:tab/>
        <w:t>Issue registration cards to registered students;</w:t>
      </w:r>
    </w:p>
    <w:p w:rsidR="00483FDF" w:rsidRDefault="00483FDF" w:rsidP="00483FDF">
      <w:r>
        <w:tab/>
        <w:t>h.</w:t>
      </w:r>
      <w:r>
        <w:tab/>
        <w:t xml:space="preserve">Suspend, revoke or refuse to renew a license and exercise investigative powers pursuant to the provisions of P.L.1978, c.73 (C.45:1-14 et seq.); </w:t>
      </w:r>
    </w:p>
    <w:p w:rsidR="00483FDF" w:rsidRDefault="00483FDF" w:rsidP="00483FDF">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this act; </w:t>
      </w:r>
    </w:p>
    <w:p w:rsidR="00483FDF" w:rsidRDefault="00483FDF" w:rsidP="00483FDF">
      <w:r>
        <w:tab/>
        <w:t>j.</w:t>
      </w:r>
      <w:r>
        <w:tab/>
        <w:t xml:space="preserve">Determine the duties that the executive director and the assistant executive director shall perform; </w:t>
      </w:r>
    </w:p>
    <w:p w:rsidR="00483FDF" w:rsidRDefault="00483FDF" w:rsidP="00483FDF">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483FDF" w:rsidRDefault="00483FDF" w:rsidP="00483FDF">
      <w:r>
        <w:tab/>
        <w:t>l.</w:t>
      </w:r>
      <w:r>
        <w:tab/>
        <w:t xml:space="preserve">Establish fees for initial licensure, permits, renewals and restoration of licenses as well as for duplication of lost licenses pursuant to section 2 of P.L.1974, c.46 (C.45:1-3.2); </w:t>
      </w:r>
    </w:p>
    <w:p w:rsidR="00483FDF" w:rsidRDefault="00483FDF" w:rsidP="00483FDF">
      <w:r>
        <w:tab/>
        <w:t>m.</w:t>
      </w:r>
      <w:r>
        <w:tab/>
        <w:t xml:space="preserve">Maintain records of all practicing licensees and all licensed teachers.  Records shall include the latest work address of each licensee, as provided on applications for licensure and renewals thereof; </w:t>
      </w:r>
    </w:p>
    <w:p w:rsidR="00483FDF" w:rsidRDefault="00483FDF" w:rsidP="00483FDF">
      <w:r>
        <w:tab/>
        <w:t>n.</w:t>
      </w:r>
      <w:r>
        <w:tab/>
        <w:t xml:space="preserve">Maintain a record of all registered students and all persons holding student permits; </w:t>
      </w:r>
    </w:p>
    <w:p w:rsidR="00483FDF" w:rsidRDefault="00483FDF" w:rsidP="00483FDF">
      <w:r>
        <w:tab/>
        <w:t>o.</w:t>
      </w:r>
      <w:r>
        <w:tab/>
        <w:t xml:space="preserve">Maintain a record of all shops licensed by the board to offer one or more of the services encompassed within the definition of cosmetology and hairstyling; </w:t>
      </w:r>
    </w:p>
    <w:p w:rsidR="00483FDF" w:rsidRDefault="00483FDF" w:rsidP="00483FDF">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483FDF" w:rsidRDefault="00483FDF" w:rsidP="00483FDF">
      <w:r>
        <w:tab/>
        <w:t>q.</w:t>
      </w:r>
      <w:r>
        <w:tab/>
        <w:t xml:space="preserve">Make available for public inspection all records required to be kept pursuant to this section; </w:t>
      </w:r>
    </w:p>
    <w:p w:rsidR="00483FDF" w:rsidRDefault="00483FDF" w:rsidP="00483FDF">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483FDF" w:rsidRDefault="00483FDF" w:rsidP="00483FDF">
      <w:r>
        <w:tab/>
        <w:t>s.</w:t>
      </w:r>
      <w:r>
        <w:tab/>
        <w:t>Promulgate regulations governing the conduct of shops</w:t>
      </w:r>
      <w:r w:rsidRPr="00E81EB0">
        <w:rPr>
          <w:u w:val="single"/>
        </w:rPr>
        <w:t>, including but not limited to mobile facilities,</w:t>
      </w:r>
      <w:r>
        <w:t xml:space="preserve">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483FDF" w:rsidRDefault="00483FDF" w:rsidP="00483FDF">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483FDF" w:rsidRDefault="00483FDF" w:rsidP="00483FDF">
      <w:r>
        <w:tab/>
        <w:t>u.</w:t>
      </w:r>
      <w:r>
        <w:tab/>
        <w:t xml:space="preserve">Direct the conduct of inspections or investigations of all licensed shops and schools; </w:t>
      </w:r>
    </w:p>
    <w:p w:rsidR="00483FDF" w:rsidRDefault="00483FDF" w:rsidP="00483FDF">
      <w:r>
        <w:tab/>
        <w:t>v.</w:t>
      </w:r>
      <w:r>
        <w:tab/>
        <w:t>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and</w:t>
      </w:r>
    </w:p>
    <w:p w:rsidR="00483FDF" w:rsidRDefault="00483FDF" w:rsidP="00483FDF">
      <w:r>
        <w:tab/>
        <w:t>w.</w:t>
      </w:r>
      <w:r>
        <w:tab/>
        <w:t>Establish criteria and standards for education and experience required for licensure.</w:t>
      </w:r>
      <w:r>
        <w:rPr>
          <w:rFonts w:ascii="Albertus Extra Bold" w:hAnsi="Albertus Extra Bold"/>
          <w:b/>
          <w:vertAlign w:val="superscript"/>
        </w:rPr>
        <w:t>1</w:t>
      </w:r>
    </w:p>
    <w:p w:rsidR="00483FDF" w:rsidRDefault="00483FDF" w:rsidP="00483FDF">
      <w:r>
        <w:t>(</w:t>
      </w:r>
      <w:proofErr w:type="spellStart"/>
      <w:r>
        <w:t>cf</w:t>
      </w:r>
      <w:proofErr w:type="spellEnd"/>
      <w:r>
        <w:t>: P.L.2018, c.126, s.3)</w:t>
      </w:r>
    </w:p>
    <w:p w:rsidR="00483FDF" w:rsidRDefault="00483FDF" w:rsidP="0048686D"/>
    <w:p w:rsidR="00D43F3B" w:rsidRPr="00F15322" w:rsidRDefault="00D43F3B" w:rsidP="00D43F3B">
      <w:r>
        <w:tab/>
      </w:r>
      <w:r>
        <w:rPr>
          <w:rFonts w:ascii="Albertus Extra Bold" w:hAnsi="Albertus Extra Bold"/>
          <w:b/>
          <w:vertAlign w:val="superscript"/>
        </w:rPr>
        <w:t>1</w:t>
      </w:r>
      <w:r w:rsidRPr="00F15322">
        <w:rPr>
          <w:rFonts w:ascii="Albertus Extra Bold" w:hAnsi="Albertus Extra Bold"/>
          <w:b/>
        </w:rPr>
        <w:t>[</w:t>
      </w:r>
      <w:r>
        <w:t>5.</w:t>
      </w:r>
      <w:r w:rsidRPr="00F15322">
        <w:rPr>
          <w:rFonts w:ascii="Albertus Extra Bold" w:hAnsi="Albertus Extra Bold"/>
          <w:b/>
        </w:rPr>
        <w:t>]</w:t>
      </w:r>
      <w:r>
        <w:t xml:space="preserve"> </w:t>
      </w:r>
      <w:r w:rsidRPr="00F15322">
        <w:rPr>
          <w:u w:val="single"/>
        </w:rPr>
        <w:t>6.</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F15322">
        <w:rPr>
          <w:rFonts w:ascii="Albertus Extra Bold" w:hAnsi="Albertus Extra Bold"/>
          <w:b/>
        </w:rPr>
        <w:t>[</w:t>
      </w:r>
      <w:r>
        <w:t>immediately</w:t>
      </w:r>
      <w:r w:rsidRPr="00F15322">
        <w:rPr>
          <w:rFonts w:ascii="Albertus Extra Bold" w:hAnsi="Albertus Extra Bold"/>
          <w:b/>
        </w:rPr>
        <w:t>]</w:t>
      </w:r>
      <w:r>
        <w:t xml:space="preserve"> </w:t>
      </w:r>
      <w:r w:rsidRPr="00F15322">
        <w:rPr>
          <w:u w:val="single"/>
        </w:rPr>
        <w:t xml:space="preserve">on the first day of the twelfth month following the date of enactment, but the board may take such anticipatory action as </w:t>
      </w:r>
      <w:r>
        <w:rPr>
          <w:u w:val="single"/>
        </w:rPr>
        <w:t>shall</w:t>
      </w:r>
      <w:r w:rsidRPr="00F15322">
        <w:rPr>
          <w:u w:val="single"/>
        </w:rPr>
        <w:t xml:space="preserve"> be necessary for the implementation of this act</w:t>
      </w:r>
      <w:r>
        <w:rPr>
          <w:rFonts w:ascii="Albertus Extra Bold" w:hAnsi="Albertus Extra Bold"/>
          <w:b/>
          <w:vertAlign w:val="superscript"/>
        </w:rPr>
        <w:t>1</w:t>
      </w:r>
      <w:r>
        <w:t>.</w:t>
      </w:r>
    </w:p>
    <w:sectPr w:rsidR="00D43F3B" w:rsidRPr="00F15322" w:rsidSect="00D43F3B">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77F" w:rsidRDefault="004C577F">
      <w:r>
        <w:separator/>
      </w:r>
    </w:p>
  </w:endnote>
  <w:endnote w:type="continuationSeparator" w:id="0">
    <w:p w:rsidR="004C577F" w:rsidRDefault="004C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7D6" w:rsidRDefault="006125BA" w:rsidP="006125B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5F3" w:rsidRPr="00921C91" w:rsidRDefault="00FA35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35F3" w:rsidRPr="00921C91" w:rsidRDefault="00FA35F3">
    <w:pPr>
      <w:pStyle w:val="Footer"/>
      <w:rPr>
        <w:szCs w:val="18"/>
      </w:rPr>
    </w:pPr>
  </w:p>
  <w:p w:rsidR="00FA35F3" w:rsidRPr="00921C91" w:rsidRDefault="00FA35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3FB" w:rsidRDefault="004F43FB" w:rsidP="00686AEB">
    <w:pPr>
      <w:pStyle w:val="Footer"/>
    </w:pPr>
    <w:r>
      <w:tab/>
      <w:t>Matter enclosed in superscript numerals has been adopted as follows:</w:t>
    </w:r>
  </w:p>
  <w:p w:rsidR="004F43FB" w:rsidRDefault="004F43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p w:rsidR="004F43FB" w:rsidRPr="004F43FB" w:rsidRDefault="004F43F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77F" w:rsidRDefault="004C577F">
      <w:r>
        <w:separator/>
      </w:r>
    </w:p>
  </w:footnote>
  <w:footnote w:type="continuationSeparator" w:id="0">
    <w:p w:rsidR="004C577F" w:rsidRDefault="004C5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27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2407" w:rsidRDefault="00A32407" w:rsidP="00A32407">
    <w:pPr>
      <w:pStyle w:val="bpuHeadSpon"/>
    </w:pPr>
    <w:r w:rsidRPr="00A32407">
      <w:rPr>
        <w:rStyle w:val="bpuHeadSponChar"/>
      </w:rPr>
      <w:t>A5019</w:t>
    </w:r>
    <w:r>
      <w:t xml:space="preserve"> </w:t>
    </w:r>
    <w:r w:rsidR="004F43FB">
      <w:t xml:space="preserve">[1R] </w:t>
    </w:r>
    <w:r>
      <w:t>MCCLELLAN, TALIAFERRO</w:t>
    </w:r>
  </w:p>
  <w:p w:rsidR="00A32407" w:rsidRDefault="00A32407" w:rsidP="00A32407">
    <w:pPr>
      <w:pStyle w:val="bpuHeadSpon"/>
    </w:pPr>
    <w:r>
      <w:fldChar w:fldCharType="begin"/>
    </w:r>
    <w:r>
      <w:instrText xml:space="preserve"> PAGE  \* MERGEFORMAT </w:instrText>
    </w:r>
    <w:r>
      <w:fldChar w:fldCharType="separate"/>
    </w:r>
    <w:r w:rsidR="001E7CE3">
      <w:rPr>
        <w:noProof/>
      </w:rPr>
      <w:t>11</w:t>
    </w:r>
    <w:r>
      <w:fldChar w:fldCharType="end"/>
    </w:r>
  </w:p>
  <w:p w:rsidR="00A32407" w:rsidRDefault="00A32407" w:rsidP="00A324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2407" w:rsidRDefault="00A32407" w:rsidP="00A32407">
    <w:pPr>
      <w:pStyle w:val="bpuHeadSpon"/>
    </w:pPr>
    <w:r w:rsidRPr="00A32407">
      <w:rPr>
        <w:rStyle w:val="bpuHeadSponChar"/>
      </w:rPr>
      <w:t>A5019</w:t>
    </w:r>
    <w:r>
      <w:t xml:space="preserve"> </w:t>
    </w:r>
    <w:r w:rsidR="004F43FB">
      <w:t xml:space="preserve">[1R] </w:t>
    </w:r>
    <w:r>
      <w:t>MCCLELLAN, TALIAFERRO</w:t>
    </w:r>
  </w:p>
  <w:p w:rsidR="00A32407" w:rsidRDefault="00A32407" w:rsidP="00A32407">
    <w:pPr>
      <w:pStyle w:val="bpuHeadSpon"/>
    </w:pPr>
    <w:r>
      <w:fldChar w:fldCharType="begin"/>
    </w:r>
    <w:r>
      <w:instrText xml:space="preserve"> PAGE  \* MERGEFORMAT </w:instrText>
    </w:r>
    <w:r>
      <w:fldChar w:fldCharType="separate"/>
    </w:r>
    <w:r w:rsidR="001E7CE3">
      <w:rPr>
        <w:noProof/>
      </w:rPr>
      <w:t>2</w:t>
    </w:r>
    <w:r>
      <w:fldChar w:fldCharType="end"/>
    </w:r>
  </w:p>
  <w:p w:rsidR="00A32407" w:rsidRDefault="00A32407" w:rsidP="00A324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77F"/>
    <w:rsid w:val="000051BD"/>
    <w:rsid w:val="000160A5"/>
    <w:rsid w:val="0002335B"/>
    <w:rsid w:val="00034A0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CE3"/>
    <w:rsid w:val="001F14C7"/>
    <w:rsid w:val="001F7405"/>
    <w:rsid w:val="00205533"/>
    <w:rsid w:val="00212B8D"/>
    <w:rsid w:val="00222983"/>
    <w:rsid w:val="002370D0"/>
    <w:rsid w:val="0025079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D0E"/>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D23"/>
    <w:rsid w:val="003A3C64"/>
    <w:rsid w:val="003A3F83"/>
    <w:rsid w:val="003C43EF"/>
    <w:rsid w:val="003C5A6B"/>
    <w:rsid w:val="003C7FB2"/>
    <w:rsid w:val="003D24DE"/>
    <w:rsid w:val="003D31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40"/>
    <w:rsid w:val="004704A8"/>
    <w:rsid w:val="00471102"/>
    <w:rsid w:val="00471F18"/>
    <w:rsid w:val="00483FDF"/>
    <w:rsid w:val="00484144"/>
    <w:rsid w:val="00484C19"/>
    <w:rsid w:val="00485866"/>
    <w:rsid w:val="0048686D"/>
    <w:rsid w:val="00492076"/>
    <w:rsid w:val="00493B1D"/>
    <w:rsid w:val="00497037"/>
    <w:rsid w:val="004A3009"/>
    <w:rsid w:val="004A53F6"/>
    <w:rsid w:val="004A6940"/>
    <w:rsid w:val="004A77A4"/>
    <w:rsid w:val="004C577F"/>
    <w:rsid w:val="004C742C"/>
    <w:rsid w:val="004E1F3E"/>
    <w:rsid w:val="004F21BD"/>
    <w:rsid w:val="004F43FB"/>
    <w:rsid w:val="004F4F1D"/>
    <w:rsid w:val="004F74DD"/>
    <w:rsid w:val="00501317"/>
    <w:rsid w:val="005035AC"/>
    <w:rsid w:val="0050495C"/>
    <w:rsid w:val="00505DC9"/>
    <w:rsid w:val="00506E1E"/>
    <w:rsid w:val="00513C81"/>
    <w:rsid w:val="005218F3"/>
    <w:rsid w:val="00527BFB"/>
    <w:rsid w:val="0053278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5DA"/>
    <w:rsid w:val="005C336F"/>
    <w:rsid w:val="005C7F3C"/>
    <w:rsid w:val="005E017C"/>
    <w:rsid w:val="005E50C6"/>
    <w:rsid w:val="005F2A97"/>
    <w:rsid w:val="005F399B"/>
    <w:rsid w:val="006019F8"/>
    <w:rsid w:val="00602754"/>
    <w:rsid w:val="00605B20"/>
    <w:rsid w:val="0061156F"/>
    <w:rsid w:val="006125BA"/>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7D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6B5"/>
    <w:rsid w:val="00781B4D"/>
    <w:rsid w:val="007824BF"/>
    <w:rsid w:val="00783B8D"/>
    <w:rsid w:val="00794B94"/>
    <w:rsid w:val="00794BD4"/>
    <w:rsid w:val="007A130C"/>
    <w:rsid w:val="007A2934"/>
    <w:rsid w:val="007A2F73"/>
    <w:rsid w:val="007A3061"/>
    <w:rsid w:val="007A5A0B"/>
    <w:rsid w:val="007C0E14"/>
    <w:rsid w:val="007C7DE4"/>
    <w:rsid w:val="007D40CB"/>
    <w:rsid w:val="007D5796"/>
    <w:rsid w:val="007D59C0"/>
    <w:rsid w:val="007D7D9C"/>
    <w:rsid w:val="007F17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CD9"/>
    <w:rsid w:val="008C79B3"/>
    <w:rsid w:val="008D77BD"/>
    <w:rsid w:val="008E454C"/>
    <w:rsid w:val="008F1E5A"/>
    <w:rsid w:val="008F2599"/>
    <w:rsid w:val="008F353C"/>
    <w:rsid w:val="00901BDA"/>
    <w:rsid w:val="009121D8"/>
    <w:rsid w:val="00916F7A"/>
    <w:rsid w:val="00917FE3"/>
    <w:rsid w:val="009259A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EE"/>
    <w:rsid w:val="009D7934"/>
    <w:rsid w:val="009D7CCF"/>
    <w:rsid w:val="009E5961"/>
    <w:rsid w:val="009F4FAC"/>
    <w:rsid w:val="009F5D56"/>
    <w:rsid w:val="00A017C0"/>
    <w:rsid w:val="00A11228"/>
    <w:rsid w:val="00A222C2"/>
    <w:rsid w:val="00A26C83"/>
    <w:rsid w:val="00A305D6"/>
    <w:rsid w:val="00A32407"/>
    <w:rsid w:val="00A342C4"/>
    <w:rsid w:val="00A50F6B"/>
    <w:rsid w:val="00A52237"/>
    <w:rsid w:val="00A551D6"/>
    <w:rsid w:val="00A6251B"/>
    <w:rsid w:val="00A65C9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549"/>
    <w:rsid w:val="00B0116D"/>
    <w:rsid w:val="00B01173"/>
    <w:rsid w:val="00B02F35"/>
    <w:rsid w:val="00B0494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79C"/>
    <w:rsid w:val="00BE24D6"/>
    <w:rsid w:val="00BE2E46"/>
    <w:rsid w:val="00BE7EFA"/>
    <w:rsid w:val="00BF06AD"/>
    <w:rsid w:val="00BF17E1"/>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F3B"/>
    <w:rsid w:val="00D500E9"/>
    <w:rsid w:val="00D507BC"/>
    <w:rsid w:val="00D6090A"/>
    <w:rsid w:val="00D62FA3"/>
    <w:rsid w:val="00D63B6F"/>
    <w:rsid w:val="00D64A90"/>
    <w:rsid w:val="00D72FED"/>
    <w:rsid w:val="00D9410B"/>
    <w:rsid w:val="00D9695B"/>
    <w:rsid w:val="00DA2417"/>
    <w:rsid w:val="00DA5585"/>
    <w:rsid w:val="00DB02AC"/>
    <w:rsid w:val="00DB1106"/>
    <w:rsid w:val="00DB6AA2"/>
    <w:rsid w:val="00DC4DDC"/>
    <w:rsid w:val="00DE10D1"/>
    <w:rsid w:val="00DE2514"/>
    <w:rsid w:val="00DE6851"/>
    <w:rsid w:val="00DF03EE"/>
    <w:rsid w:val="00E01B71"/>
    <w:rsid w:val="00E05CC9"/>
    <w:rsid w:val="00E15573"/>
    <w:rsid w:val="00E25A5B"/>
    <w:rsid w:val="00E30A7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7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2AF"/>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35F3"/>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1C36D6-C15A-4F57-837F-B95C98C74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2407"/>
  </w:style>
  <w:style w:type="paragraph" w:styleId="BalloonText">
    <w:name w:val="Balloon Text"/>
    <w:basedOn w:val="Normal"/>
    <w:link w:val="BalloonTextChar"/>
    <w:semiHidden/>
    <w:unhideWhenUsed/>
    <w:rsid w:val="00396D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D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3798</Words>
  <Characters>20272</Characters>
  <Application>Microsoft Office Word</Application>
  <DocSecurity>0</DocSecurity>
  <Lines>466</Lines>
  <Paragraphs>144</Paragraphs>
  <ScaleCrop>false</ScaleCrop>
  <HeadingPairs>
    <vt:vector size="2" baseType="variant">
      <vt:variant>
        <vt:lpstr>Title</vt:lpstr>
      </vt:variant>
      <vt:variant>
        <vt:i4>1</vt:i4>
      </vt:variant>
    </vt:vector>
  </HeadingPairs>
  <TitlesOfParts>
    <vt:vector size="1" baseType="lpstr">
      <vt:lpstr>A5019</vt:lpstr>
    </vt:vector>
  </TitlesOfParts>
  <Manager>R225</Manager>
  <Company>NJ Office of Legislative Services</Company>
  <LinksUpToDate>false</LinksUpToDate>
  <CharactersWithSpaces>24125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A5019 1R</dc:title>
  <dc:subject>REGULATED PROFESSIONS</dc:subject>
  <dc:creator>Assemblyman  MCCLELLAN, Assemblyman  TALIAFERRO</dc:creator>
  <cp:keywords>A5019|11|CL |307|314|260|!|0|</cp:keywords>
  <dc:description>INTRODUCED NOVEMBER 19, 2020_x000d_
Amended 6/21/21</dc:description>
  <cp:lastModifiedBy>Todaro, Vivian</cp:lastModifiedBy>
  <cp:revision>2</cp:revision>
  <cp:lastPrinted>2021-06-28T18:43:00Z</cp:lastPrinted>
  <dcterms:created xsi:type="dcterms:W3CDTF">2021-06-28T18:44:00Z</dcterms:created>
  <dcterms:modified xsi:type="dcterms:W3CDTF">2021-06-28T18:44:00Z</dcterms:modified>
  <cp:category>s.4: C.45:5B-9.1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