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250C1" w14:textId="676D3FE4" w:rsidR="003F422E" w:rsidRDefault="003F422E" w:rsidP="003F422E">
      <w:pPr>
        <w:pStyle w:val="bpuBill"/>
      </w:pPr>
      <w:bookmarkStart w:id="0" w:name="bpuFrontPg"/>
      <w:bookmarkStart w:id="1" w:name="_GoBack"/>
      <w:bookmarkEnd w:id="0"/>
      <w:bookmarkEnd w:id="1"/>
      <w:r>
        <w:t xml:space="preserve">ASSEMBLY, No. 5048 </w:t>
      </w:r>
    </w:p>
    <w:p w14:paraId="65390962" w14:textId="5B9EA025" w:rsidR="003F422E" w:rsidRPr="009D38FF" w:rsidRDefault="003F422E" w:rsidP="003F422E">
      <w:pPr>
        <w:pStyle w:val="bpuWpGraphic"/>
      </w:pPr>
      <w:r>
        <w:object w:dxaOrig="8985" w:dyaOrig="255" w14:anchorId="5829EE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0001" r:id="rId7"/>
        </w:object>
      </w:r>
    </w:p>
    <w:p w14:paraId="4D1A9664" w14:textId="77777777" w:rsidR="003F422E" w:rsidRDefault="003F422E" w:rsidP="003F422E">
      <w:pPr>
        <w:pStyle w:val="bpuState"/>
      </w:pPr>
      <w:r>
        <w:t>STATE OF NEW JERSEY</w:t>
      </w:r>
    </w:p>
    <w:p w14:paraId="1D6E70B2" w14:textId="77777777" w:rsidR="003F422E" w:rsidRDefault="003F422E" w:rsidP="003F422E">
      <w:pPr>
        <w:pStyle w:val="bpuLegislature"/>
      </w:pPr>
      <w:r>
        <w:t>219th LEGISLATURE</w:t>
      </w:r>
    </w:p>
    <w:p w14:paraId="02C8E489" w14:textId="07AC683C" w:rsidR="003F422E" w:rsidRDefault="003F422E" w:rsidP="003F422E">
      <w:pPr>
        <w:pStyle w:val="bpuWpGraphic"/>
      </w:pPr>
      <w:r>
        <w:object w:dxaOrig="8985" w:dyaOrig="255" w14:anchorId="30E621D3">
          <v:shape id="_x0000_i1026" type="#_x0000_t75" style="width:6in;height:12pt" o:ole="">
            <v:imagedata r:id="rId6" o:title=""/>
          </v:shape>
          <o:OLEObject Type="Embed" ProgID="WPWin6.1" ShapeID="_x0000_i1026" DrawAspect="Content" ObjectID="_1668930002" r:id="rId8"/>
        </w:object>
      </w:r>
      <w:r>
        <w:t xml:space="preserve">  </w:t>
      </w:r>
    </w:p>
    <w:p w14:paraId="693D0036" w14:textId="77777777" w:rsidR="003F422E" w:rsidRDefault="003F422E" w:rsidP="003F422E">
      <w:pPr>
        <w:pStyle w:val="bpuIntro"/>
      </w:pPr>
      <w:r>
        <w:t>INTRODUCED NOVEMBER 19, 2020</w:t>
      </w:r>
    </w:p>
    <w:p w14:paraId="3A840339" w14:textId="77777777" w:rsidR="003F422E" w:rsidRDefault="003F422E" w:rsidP="003F422E">
      <w:pPr>
        <w:pStyle w:val="bpuIntro"/>
      </w:pPr>
    </w:p>
    <w:p w14:paraId="44547341" w14:textId="77777777" w:rsidR="003F422E" w:rsidRDefault="003F422E" w:rsidP="003F422E">
      <w:pPr>
        <w:pStyle w:val="bpuIntro"/>
        <w:sectPr w:rsidR="003F422E" w:rsidSect="00A368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99ED20E" w14:textId="77777777" w:rsidR="003F422E" w:rsidRDefault="003F422E" w:rsidP="003F422E">
      <w:pPr>
        <w:pStyle w:val="bpuIntro"/>
      </w:pPr>
    </w:p>
    <w:p w14:paraId="38176579" w14:textId="77777777" w:rsidR="003F422E" w:rsidRDefault="003F422E" w:rsidP="003F422E">
      <w:pPr>
        <w:pStyle w:val="bpuSponsor"/>
      </w:pPr>
      <w:r>
        <w:t>Sponsored by:</w:t>
      </w:r>
    </w:p>
    <w:p w14:paraId="3DBD669A" w14:textId="77777777" w:rsidR="003F422E" w:rsidRDefault="003F422E" w:rsidP="003F422E">
      <w:pPr>
        <w:pStyle w:val="bpuSponsor"/>
      </w:pPr>
      <w:r>
        <w:t>Assemblyman  RONALD S. DANCER</w:t>
      </w:r>
    </w:p>
    <w:p w14:paraId="71509CE3" w14:textId="77777777" w:rsidR="003F422E" w:rsidRDefault="003F422E" w:rsidP="003F422E">
      <w:pPr>
        <w:pStyle w:val="bpuSponsor"/>
      </w:pPr>
      <w:r>
        <w:t>District 12 (Burlington, Middlesex, Monmouth and Ocean)</w:t>
      </w:r>
    </w:p>
    <w:p w14:paraId="3A48EFFA" w14:textId="77777777" w:rsidR="003F422E" w:rsidRDefault="003F422E" w:rsidP="003F422E">
      <w:pPr>
        <w:pStyle w:val="bpuSponsor"/>
      </w:pPr>
      <w:r>
        <w:t>Assemblyman  ERIC HOUGHTALING</w:t>
      </w:r>
    </w:p>
    <w:p w14:paraId="319A3A5E" w14:textId="77777777" w:rsidR="003F422E" w:rsidRDefault="003F422E" w:rsidP="003F422E">
      <w:pPr>
        <w:pStyle w:val="bpuSponsor"/>
      </w:pPr>
      <w:r>
        <w:t>District 11 (Monmouth)</w:t>
      </w:r>
    </w:p>
    <w:p w14:paraId="070907FA" w14:textId="2189DF9B" w:rsidR="003F422E" w:rsidRDefault="00A368E8" w:rsidP="00A368E8">
      <w:pPr>
        <w:pStyle w:val="bpuSponsor"/>
      </w:pPr>
      <w:r>
        <w:t>Assemblyman  PARKER SPACE</w:t>
      </w:r>
    </w:p>
    <w:p w14:paraId="4153EF23" w14:textId="326AE619" w:rsidR="00A368E8" w:rsidRDefault="00A368E8" w:rsidP="00A368E8">
      <w:pPr>
        <w:pStyle w:val="bpuSponsor"/>
      </w:pPr>
      <w:r>
        <w:t>District 24 (Morris, Sussex and Warren)</w:t>
      </w:r>
    </w:p>
    <w:p w14:paraId="4A0A1311" w14:textId="77777777" w:rsidR="00A368E8" w:rsidRPr="00A368E8" w:rsidRDefault="00A368E8" w:rsidP="00A368E8">
      <w:pPr>
        <w:pStyle w:val="bpuSponsor"/>
      </w:pPr>
    </w:p>
    <w:p w14:paraId="567EA569" w14:textId="77777777" w:rsidR="003F422E" w:rsidRDefault="003F422E" w:rsidP="003F422E">
      <w:pPr>
        <w:pStyle w:val="bpuSponsor"/>
      </w:pPr>
    </w:p>
    <w:p w14:paraId="3A2689D3" w14:textId="77777777" w:rsidR="003F422E" w:rsidRDefault="003F422E" w:rsidP="003F422E">
      <w:pPr>
        <w:pStyle w:val="bpuSponsor"/>
      </w:pPr>
    </w:p>
    <w:p w14:paraId="676F5194" w14:textId="77777777" w:rsidR="003F422E" w:rsidRDefault="003F422E" w:rsidP="003F422E">
      <w:pPr>
        <w:pStyle w:val="bpuSponsor"/>
      </w:pPr>
    </w:p>
    <w:p w14:paraId="1C79B358" w14:textId="77777777" w:rsidR="003F422E" w:rsidRDefault="003F422E" w:rsidP="003F422E">
      <w:pPr>
        <w:pStyle w:val="bpuSponsor"/>
      </w:pPr>
      <w:r>
        <w:t>SYNOPSIS</w:t>
      </w:r>
    </w:p>
    <w:p w14:paraId="0E48A7FF" w14:textId="004F197E" w:rsidR="003F422E" w:rsidRDefault="00CA4D8C" w:rsidP="003F422E">
      <w:pPr>
        <w:pStyle w:val="bpuNormText"/>
      </w:pPr>
      <w:r>
        <w:tab/>
      </w:r>
      <w:r w:rsidR="003F422E">
        <w:t xml:space="preserve">Establishes “Adopt-A-Farm” school partnership program in public secondary schools; establishes liability protections therefor. </w:t>
      </w:r>
    </w:p>
    <w:p w14:paraId="291BCBF0" w14:textId="77777777" w:rsidR="003F422E" w:rsidRDefault="003F422E" w:rsidP="003F422E">
      <w:pPr>
        <w:pStyle w:val="bpuNormText"/>
      </w:pPr>
    </w:p>
    <w:p w14:paraId="307147A7" w14:textId="77777777" w:rsidR="003F422E" w:rsidRDefault="003F422E" w:rsidP="003F422E">
      <w:pPr>
        <w:pStyle w:val="bpuSponsor"/>
      </w:pPr>
      <w:r>
        <w:t xml:space="preserve">CURRENT VERSION OF TEXT </w:t>
      </w:r>
    </w:p>
    <w:p w14:paraId="42AF9660" w14:textId="77777777" w:rsidR="003F422E" w:rsidRDefault="003F422E" w:rsidP="003F422E">
      <w:pPr>
        <w:pStyle w:val="bpuNormText"/>
      </w:pPr>
      <w:r>
        <w:tab/>
        <w:t>As introduced.</w:t>
      </w:r>
    </w:p>
    <w:p w14:paraId="1B35C161" w14:textId="6528CA5F" w:rsidR="003F422E" w:rsidRDefault="003F422E" w:rsidP="003F422E">
      <w:pPr>
        <w:pStyle w:val="bpuNormText"/>
      </w:pPr>
      <w:r>
        <w:rPr>
          <w:noProof/>
        </w:rPr>
        <w:drawing>
          <wp:anchor distT="0" distB="0" distL="114300" distR="114300" simplePos="0" relativeHeight="251659264" behindDoc="1" locked="0" layoutInCell="1" allowOverlap="1" wp14:anchorId="68E8951F" wp14:editId="4BFA538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4D9C29" w14:textId="77777777" w:rsidR="003F422E" w:rsidRDefault="003F422E" w:rsidP="008916EC">
      <w:pPr>
        <w:pStyle w:val="FronterPage"/>
        <w:tabs>
          <w:tab w:val="clear" w:pos="720"/>
          <w:tab w:val="clear" w:pos="1440"/>
          <w:tab w:val="clear" w:pos="2160"/>
          <w:tab w:val="clear" w:pos="2880"/>
          <w:tab w:val="clear" w:pos="3600"/>
          <w:tab w:val="clear" w:pos="4320"/>
          <w:tab w:val="clear" w:pos="5040"/>
        </w:tabs>
        <w:sectPr w:rsidR="003F422E" w:rsidSect="003F422E">
          <w:type w:val="continuous"/>
          <w:pgSz w:w="12240" w:h="20160" w:code="5"/>
          <w:pgMar w:top="1440" w:right="2275" w:bottom="1440" w:left="2275" w:header="72" w:footer="720" w:gutter="0"/>
          <w:pgNumType w:start="1"/>
          <w:cols w:space="720"/>
          <w:docGrid w:linePitch="360"/>
        </w:sectPr>
      </w:pPr>
    </w:p>
    <w:p w14:paraId="639A5853" w14:textId="77777777" w:rsidR="00EB76B3" w:rsidRPr="00677316" w:rsidRDefault="00EB76B3" w:rsidP="00EB76B3">
      <w:pPr>
        <w:pStyle w:val="HangingAnAct"/>
        <w:rPr>
          <w:rStyle w:val="HangingAnActChar"/>
        </w:rPr>
      </w:pPr>
      <w:r w:rsidRPr="00EB76B3">
        <w:rPr>
          <w:rStyle w:val="BillHead"/>
        </w:rPr>
        <w:lastRenderedPageBreak/>
        <w:t>An Act</w:t>
      </w:r>
      <w:r w:rsidRPr="006B7FA7">
        <w:rPr>
          <w:rStyle w:val="HangingAnActChar"/>
        </w:rPr>
        <w:t xml:space="preserve"> </w:t>
      </w:r>
      <w:r>
        <w:t>establishing an “Adopt-A-Farm” school partnership program and supplementing Title 18A of the New Jersey Statutes.</w:t>
      </w:r>
    </w:p>
    <w:p w14:paraId="333B53C0" w14:textId="77777777" w:rsidR="00EB76B3" w:rsidRPr="00D71D68" w:rsidRDefault="00EB76B3" w:rsidP="00EB76B3"/>
    <w:p w14:paraId="0608C04D" w14:textId="77777777" w:rsidR="00EB76B3" w:rsidRPr="00AA7880" w:rsidRDefault="00EB76B3" w:rsidP="00EB76B3">
      <w:r>
        <w:tab/>
      </w:r>
      <w:r>
        <w:rPr>
          <w:rStyle w:val="BillHeading2"/>
        </w:rPr>
        <w:t xml:space="preserve">Be It Enacted </w:t>
      </w:r>
      <w:r>
        <w:rPr>
          <w:rStyle w:val="BillLanguage"/>
        </w:rPr>
        <w:t>by the Senate and General Assembly of the State of New Jersey:</w:t>
      </w:r>
    </w:p>
    <w:p w14:paraId="18C5EB65" w14:textId="77777777" w:rsidR="00EB76B3" w:rsidRDefault="00EB76B3" w:rsidP="00EB76B3"/>
    <w:p w14:paraId="7BE4359D" w14:textId="77777777" w:rsidR="00EB76B3" w:rsidRDefault="00EB76B3" w:rsidP="00EB76B3">
      <w:r>
        <w:tab/>
        <w:t>1.</w:t>
      </w:r>
      <w:r>
        <w:tab/>
        <w:t>The Department of Education, in consultation with the Department of Agriculture, shall establish and coordinate a farm-based education program, to be called the “Adopt-a-Farm” school partnership program, w</w:t>
      </w:r>
      <w:r w:rsidRPr="00F4247A">
        <w:t>hich may be institu</w:t>
      </w:r>
      <w:r>
        <w:t xml:space="preserve">ted at public secondary schools. </w:t>
      </w:r>
    </w:p>
    <w:p w14:paraId="7CE9C383" w14:textId="77777777" w:rsidR="00EB76B3" w:rsidRDefault="00EB76B3" w:rsidP="00EB76B3">
      <w:r>
        <w:tab/>
        <w:t xml:space="preserve">A school and farm partnership may include, but need not be limited to, students supplying materials, preparing soil for planting, planting crops, harvesting, gleaning, </w:t>
      </w:r>
      <w:r w:rsidRPr="00280FDB">
        <w:t>s</w:t>
      </w:r>
      <w:r>
        <w:t xml:space="preserve">etting up an irrigation system, </w:t>
      </w:r>
      <w:r w:rsidRPr="00280FDB">
        <w:t>plough</w:t>
      </w:r>
      <w:r>
        <w:t>ing</w:t>
      </w:r>
      <w:r w:rsidRPr="00280FDB">
        <w:t xml:space="preserve"> a field</w:t>
      </w:r>
      <w:r>
        <w:t>, c</w:t>
      </w:r>
      <w:r w:rsidRPr="00CE4E29">
        <w:t xml:space="preserve">utting grass, tilling beds, watering plants, weeding, </w:t>
      </w:r>
      <w:r>
        <w:t xml:space="preserve">milking cows, </w:t>
      </w:r>
      <w:r w:rsidRPr="00CE4E29">
        <w:t>feeding animal</w:t>
      </w:r>
      <w:r>
        <w:t>s</w:t>
      </w:r>
      <w:r w:rsidRPr="00CE4E29">
        <w:t>,</w:t>
      </w:r>
      <w:r>
        <w:t xml:space="preserve"> cleaning pens, general maintenance, and participating in the daily chores of running the farm.</w:t>
      </w:r>
    </w:p>
    <w:p w14:paraId="2EFE85FB" w14:textId="77777777" w:rsidR="00EB76B3" w:rsidRDefault="00EB76B3" w:rsidP="00EB76B3">
      <w:r>
        <w:tab/>
        <w:t xml:space="preserve">The level of involvement between a school and a farm shall be determined by the partnership. </w:t>
      </w:r>
    </w:p>
    <w:p w14:paraId="7566BEBB" w14:textId="77777777" w:rsidR="00EB76B3" w:rsidRDefault="00EB76B3" w:rsidP="00EB76B3"/>
    <w:p w14:paraId="01AFEFE4" w14:textId="3DD168B1" w:rsidR="007F7760" w:rsidRDefault="007F7760" w:rsidP="00EB76B3">
      <w:r>
        <w:tab/>
        <w:t>2.</w:t>
      </w:r>
      <w:r>
        <w:tab/>
      </w:r>
      <w:r w:rsidR="00FF6EA7">
        <w:t xml:space="preserve">a.  </w:t>
      </w:r>
      <w:r>
        <w:rPr>
          <w:sz w:val="23"/>
          <w:szCs w:val="23"/>
        </w:rPr>
        <w:t xml:space="preserve">A </w:t>
      </w:r>
      <w:r w:rsidR="0045188E">
        <w:rPr>
          <w:sz w:val="23"/>
          <w:szCs w:val="23"/>
        </w:rPr>
        <w:t>farm</w:t>
      </w:r>
      <w:r w:rsidR="004B02D1">
        <w:rPr>
          <w:sz w:val="23"/>
          <w:szCs w:val="23"/>
        </w:rPr>
        <w:t>er</w:t>
      </w:r>
      <w:r>
        <w:rPr>
          <w:sz w:val="23"/>
          <w:szCs w:val="23"/>
        </w:rPr>
        <w:t xml:space="preserve"> that organizes or ho</w:t>
      </w:r>
      <w:r w:rsidR="0045188E">
        <w:rPr>
          <w:sz w:val="23"/>
          <w:szCs w:val="23"/>
        </w:rPr>
        <w:t>sts students</w:t>
      </w:r>
      <w:r>
        <w:rPr>
          <w:sz w:val="23"/>
          <w:szCs w:val="23"/>
        </w:rPr>
        <w:t xml:space="preserve"> on agricultural land for </w:t>
      </w:r>
      <w:r w:rsidR="0045188E">
        <w:rPr>
          <w:sz w:val="23"/>
          <w:szCs w:val="23"/>
        </w:rPr>
        <w:t>educational purposes</w:t>
      </w:r>
      <w:r w:rsidR="00FF6EA7">
        <w:rPr>
          <w:sz w:val="23"/>
          <w:szCs w:val="23"/>
        </w:rPr>
        <w:t xml:space="preserve"> pursuant to this act</w:t>
      </w:r>
      <w:r w:rsidR="0045188E">
        <w:rPr>
          <w:sz w:val="23"/>
          <w:szCs w:val="23"/>
        </w:rPr>
        <w:t xml:space="preserve">, including </w:t>
      </w:r>
      <w:r w:rsidR="0045188E">
        <w:t xml:space="preserve">preparing soil for planting, planting crops, harvesting, gleaning, </w:t>
      </w:r>
      <w:r w:rsidR="0045188E" w:rsidRPr="00280FDB">
        <w:t>s</w:t>
      </w:r>
      <w:r w:rsidR="0045188E">
        <w:t>etting up an</w:t>
      </w:r>
      <w:r w:rsidR="0048686E">
        <w:t xml:space="preserve"> </w:t>
      </w:r>
      <w:r w:rsidR="0045188E">
        <w:t xml:space="preserve">irrigation system, </w:t>
      </w:r>
      <w:r w:rsidR="0045188E" w:rsidRPr="00280FDB">
        <w:t>plough</w:t>
      </w:r>
      <w:r w:rsidR="0045188E">
        <w:t>ing</w:t>
      </w:r>
      <w:r w:rsidR="0045188E" w:rsidRPr="00280FDB">
        <w:t xml:space="preserve"> a field</w:t>
      </w:r>
      <w:r w:rsidR="0045188E">
        <w:t>, c</w:t>
      </w:r>
      <w:r w:rsidR="0045188E" w:rsidRPr="00CE4E29">
        <w:t xml:space="preserve">utting grass, tilling beds, watering plants, weeding, </w:t>
      </w:r>
      <w:r w:rsidR="0045188E">
        <w:t xml:space="preserve">milking cows, </w:t>
      </w:r>
      <w:r w:rsidR="0045188E" w:rsidRPr="00CE4E29">
        <w:t>feeding animal</w:t>
      </w:r>
      <w:r w:rsidR="0045188E">
        <w:t>s</w:t>
      </w:r>
      <w:r w:rsidR="0045188E" w:rsidRPr="00CE4E29">
        <w:t>,</w:t>
      </w:r>
      <w:r w:rsidR="0045188E">
        <w:t xml:space="preserve"> cleaning pens, general maintenance, and participating in the daily chores of running the farm,</w:t>
      </w:r>
      <w:r>
        <w:rPr>
          <w:sz w:val="23"/>
          <w:szCs w:val="23"/>
        </w:rPr>
        <w:t xml:space="preserve"> shall not be liable for damag</w:t>
      </w:r>
      <w:r w:rsidR="0045188E">
        <w:rPr>
          <w:sz w:val="23"/>
          <w:szCs w:val="23"/>
        </w:rPr>
        <w:t xml:space="preserve">es in any civil action </w:t>
      </w:r>
      <w:r w:rsidR="00F20B01">
        <w:rPr>
          <w:sz w:val="23"/>
          <w:szCs w:val="23"/>
        </w:rPr>
        <w:t xml:space="preserve">for any injury </w:t>
      </w:r>
      <w:r w:rsidR="0045188E">
        <w:rPr>
          <w:sz w:val="23"/>
          <w:szCs w:val="23"/>
        </w:rPr>
        <w:t>due to</w:t>
      </w:r>
      <w:r>
        <w:rPr>
          <w:sz w:val="23"/>
          <w:szCs w:val="23"/>
        </w:rPr>
        <w:t xml:space="preserve"> the presence or activity of the </w:t>
      </w:r>
      <w:r w:rsidR="0045188E">
        <w:rPr>
          <w:sz w:val="23"/>
          <w:szCs w:val="23"/>
        </w:rPr>
        <w:t>students</w:t>
      </w:r>
      <w:r>
        <w:rPr>
          <w:sz w:val="23"/>
          <w:szCs w:val="23"/>
        </w:rPr>
        <w:t xml:space="preserve"> on the land, unless the </w:t>
      </w:r>
      <w:r w:rsidR="00F20B01">
        <w:rPr>
          <w:sz w:val="23"/>
          <w:szCs w:val="23"/>
        </w:rPr>
        <w:t xml:space="preserve">injury </w:t>
      </w:r>
      <w:r>
        <w:rPr>
          <w:sz w:val="23"/>
          <w:szCs w:val="23"/>
        </w:rPr>
        <w:t xml:space="preserve">is a direct result of the gross negligence, recklessness, or knowing misconduct </w:t>
      </w:r>
      <w:r w:rsidR="004B02D1">
        <w:rPr>
          <w:sz w:val="23"/>
          <w:szCs w:val="23"/>
        </w:rPr>
        <w:t xml:space="preserve">on </w:t>
      </w:r>
      <w:r>
        <w:rPr>
          <w:sz w:val="23"/>
          <w:szCs w:val="23"/>
        </w:rPr>
        <w:t xml:space="preserve">the </w:t>
      </w:r>
      <w:r w:rsidR="0045188E">
        <w:rPr>
          <w:sz w:val="23"/>
          <w:szCs w:val="23"/>
        </w:rPr>
        <w:t>farm</w:t>
      </w:r>
      <w:r>
        <w:rPr>
          <w:sz w:val="23"/>
          <w:szCs w:val="23"/>
        </w:rPr>
        <w:t>.</w:t>
      </w:r>
    </w:p>
    <w:p w14:paraId="5592BD4B" w14:textId="5059D030" w:rsidR="007F7760" w:rsidRDefault="0045188E" w:rsidP="00EB76B3">
      <w:r>
        <w:tab/>
      </w:r>
      <w:r w:rsidR="00FF6EA7">
        <w:t xml:space="preserve">b.  </w:t>
      </w:r>
      <w:r>
        <w:t xml:space="preserve">The “Adopt-a-Farm” school partnership program shall be protected from liability under the “Food Bank Good Samaritan Act,” P.L.1982, c.178 (C.24:4A-1 et seq.), </w:t>
      </w:r>
      <w:r w:rsidRPr="007F7760">
        <w:t xml:space="preserve">for food donations, gleaning, and other activities </w:t>
      </w:r>
      <w:r>
        <w:t>related to the school and farm partnership.</w:t>
      </w:r>
    </w:p>
    <w:p w14:paraId="7974BA51" w14:textId="77777777" w:rsidR="0045188E" w:rsidRPr="00D71D68" w:rsidRDefault="0045188E" w:rsidP="00EB76B3"/>
    <w:p w14:paraId="0E1C9EA1" w14:textId="77777777" w:rsidR="00EB76B3" w:rsidRPr="00AA7880" w:rsidRDefault="0045188E" w:rsidP="00EB76B3">
      <w:r>
        <w:tab/>
        <w:t>3</w:t>
      </w:r>
      <w:r w:rsidR="00EB76B3">
        <w:t>.</w:t>
      </w:r>
      <w:r w:rsidR="00EB76B3">
        <w:tab/>
        <w:t xml:space="preserve">This act shall take effect immediately. </w:t>
      </w:r>
    </w:p>
    <w:p w14:paraId="7AFE3ADC" w14:textId="77777777" w:rsidR="00EB76B3" w:rsidRDefault="00EB76B3" w:rsidP="00EB76B3"/>
    <w:p w14:paraId="062508DB" w14:textId="77777777" w:rsidR="00EB76B3" w:rsidRPr="00CE7BD8" w:rsidRDefault="00EB76B3" w:rsidP="00EB76B3"/>
    <w:p w14:paraId="55D161A5" w14:textId="77777777" w:rsidR="00EB76B3" w:rsidRPr="00AA7880" w:rsidRDefault="00EB76B3" w:rsidP="00EB76B3">
      <w:pPr>
        <w:jc w:val="center"/>
      </w:pPr>
      <w:r w:rsidRPr="00D71D68">
        <w:t>STATEMENT</w:t>
      </w:r>
    </w:p>
    <w:p w14:paraId="5C9BD799" w14:textId="77777777" w:rsidR="00EB76B3" w:rsidRDefault="00EB76B3" w:rsidP="00EB76B3"/>
    <w:p w14:paraId="61AAEE8F" w14:textId="77777777" w:rsidR="00EB76B3" w:rsidRDefault="00EB76B3" w:rsidP="00EB76B3">
      <w:r>
        <w:tab/>
        <w:t xml:space="preserve">This bill would establish a farm-based education program, called the “Adopt-a-Farm” school partnership program in public schools. The level of involvement between the school and the farm will be determined by each partnership. Students may be involved in supplying materials, preparing soil for planting, planting crops, </w:t>
      </w:r>
      <w:r>
        <w:lastRenderedPageBreak/>
        <w:t xml:space="preserve">harvesting, gleaning, </w:t>
      </w:r>
      <w:r w:rsidRPr="00280FDB">
        <w:t>s</w:t>
      </w:r>
      <w:r>
        <w:t xml:space="preserve">etting up an irrigation system, </w:t>
      </w:r>
      <w:r w:rsidRPr="00280FDB">
        <w:t>plough</w:t>
      </w:r>
      <w:r>
        <w:t>ing</w:t>
      </w:r>
      <w:r w:rsidRPr="00280FDB">
        <w:t xml:space="preserve"> a field</w:t>
      </w:r>
      <w:r>
        <w:t>, c</w:t>
      </w:r>
      <w:r w:rsidRPr="00CE4E29">
        <w:t xml:space="preserve">utting grass, tilling beds, watering plants, weeding, </w:t>
      </w:r>
      <w:r>
        <w:t xml:space="preserve">milking cows, </w:t>
      </w:r>
      <w:r w:rsidRPr="00CE4E29">
        <w:t>feeding animal</w:t>
      </w:r>
      <w:r>
        <w:t>s</w:t>
      </w:r>
      <w:r w:rsidRPr="00CE4E29">
        <w:t>,</w:t>
      </w:r>
      <w:r>
        <w:t xml:space="preserve"> cleaning pens, general maintenance, and participating in the daily chores of running the farm.</w:t>
      </w:r>
    </w:p>
    <w:p w14:paraId="758EC5F4" w14:textId="77777777" w:rsidR="00EB76B3" w:rsidRDefault="00EB76B3" w:rsidP="00EB76B3">
      <w:r>
        <w:tab/>
        <w:t xml:space="preserve">This program should serve to increase awareness of the important role that local, fresh produce plays in promoting good health and of its availability in the State, as well as develop an educated agricultural workforce and accelerate garden and farm-based education for public school students in the State. </w:t>
      </w:r>
    </w:p>
    <w:p w14:paraId="39B8369B" w14:textId="03A04739" w:rsidR="00EB76B3" w:rsidRDefault="0045188E">
      <w:r>
        <w:rPr>
          <w:sz w:val="23"/>
          <w:szCs w:val="23"/>
        </w:rPr>
        <w:tab/>
        <w:t xml:space="preserve">This bill would provide civil immunity </w:t>
      </w:r>
      <w:r w:rsidR="008B6F23">
        <w:rPr>
          <w:sz w:val="23"/>
          <w:szCs w:val="23"/>
        </w:rPr>
        <w:t xml:space="preserve">from liability for injuries sustained on </w:t>
      </w:r>
      <w:r>
        <w:rPr>
          <w:sz w:val="23"/>
          <w:szCs w:val="23"/>
        </w:rPr>
        <w:t xml:space="preserve">farms </w:t>
      </w:r>
      <w:r w:rsidR="004B02D1">
        <w:rPr>
          <w:sz w:val="23"/>
          <w:szCs w:val="23"/>
        </w:rPr>
        <w:t>where</w:t>
      </w:r>
      <w:r>
        <w:rPr>
          <w:sz w:val="23"/>
          <w:szCs w:val="23"/>
        </w:rPr>
        <w:t xml:space="preserve"> school and farm partnership activities on agricultural land</w:t>
      </w:r>
      <w:r w:rsidR="004B02D1">
        <w:rPr>
          <w:sz w:val="23"/>
          <w:szCs w:val="23"/>
        </w:rPr>
        <w:t xml:space="preserve"> are conducted</w:t>
      </w:r>
      <w:r w:rsidR="008B6F23">
        <w:rPr>
          <w:sz w:val="23"/>
          <w:szCs w:val="23"/>
        </w:rPr>
        <w:t>.</w:t>
      </w:r>
      <w:r>
        <w:rPr>
          <w:sz w:val="23"/>
          <w:szCs w:val="23"/>
        </w:rPr>
        <w:t xml:space="preserve"> This immunity would not apply to the gross negligence, recklessness, or knowing misconduct </w:t>
      </w:r>
      <w:r w:rsidR="004B02D1">
        <w:rPr>
          <w:sz w:val="23"/>
          <w:szCs w:val="23"/>
        </w:rPr>
        <w:t>on the farm</w:t>
      </w:r>
      <w:r>
        <w:rPr>
          <w:sz w:val="23"/>
          <w:szCs w:val="23"/>
        </w:rPr>
        <w:t>. In addition, under current federal and State law, farmers are immune from civil liability for injuries that take place on their farms during gleanings</w:t>
      </w:r>
      <w:r w:rsidR="004B02D1">
        <w:rPr>
          <w:sz w:val="23"/>
          <w:szCs w:val="23"/>
        </w:rPr>
        <w:t xml:space="preserve"> and</w:t>
      </w:r>
      <w:r>
        <w:rPr>
          <w:sz w:val="23"/>
          <w:szCs w:val="23"/>
        </w:rPr>
        <w:t xml:space="preserve"> farmers, nonprofit organizations, and volunteers are immune for damages caused by the food they glean or donate in good faith. </w:t>
      </w:r>
    </w:p>
    <w:sectPr w:rsidR="00EB76B3" w:rsidSect="003F42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EA22A" w14:textId="77777777" w:rsidR="00716267" w:rsidRDefault="00716267">
      <w:r>
        <w:separator/>
      </w:r>
    </w:p>
  </w:endnote>
  <w:endnote w:type="continuationSeparator" w:id="0">
    <w:p w14:paraId="4A12B428" w14:textId="77777777" w:rsidR="00716267" w:rsidRDefault="0071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818A9" w14:textId="62FDC620" w:rsidR="00A368E8" w:rsidRDefault="00A368E8" w:rsidP="00A368E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54D0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094A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919A5" w14:textId="77777777" w:rsidR="00716267" w:rsidRDefault="00716267">
      <w:r>
        <w:separator/>
      </w:r>
    </w:p>
  </w:footnote>
  <w:footnote w:type="continuationSeparator" w:id="0">
    <w:p w14:paraId="6645BE8E" w14:textId="77777777" w:rsidR="00716267" w:rsidRDefault="00716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FBA1D" w14:textId="77777777" w:rsidR="00665CBC" w:rsidRDefault="006B0DD0">
    <w:pPr>
      <w:pStyle w:val="Header"/>
    </w:pPr>
    <w:r>
      <w:rPr>
        <w:noProof/>
      </w:rPr>
      <w:pict w14:anchorId="5EA8A9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153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3F720" w14:textId="4EEE99E0" w:rsidR="00665CBC" w:rsidRDefault="00665CBC" w:rsidP="00686AEB">
    <w:pPr>
      <w:pStyle w:val="Header"/>
      <w:jc w:val="center"/>
      <w:rPr>
        <w:rStyle w:val="PageNumber"/>
      </w:rPr>
    </w:pPr>
  </w:p>
  <w:p w14:paraId="32920742" w14:textId="1369BFF2" w:rsidR="003F422E" w:rsidRDefault="003F422E" w:rsidP="003F422E">
    <w:pPr>
      <w:pStyle w:val="bpuHeadSpon"/>
    </w:pPr>
    <w:r w:rsidRPr="003F422E">
      <w:rPr>
        <w:rStyle w:val="bpuHeadSponChar"/>
      </w:rPr>
      <w:t>A5048</w:t>
    </w:r>
    <w:r>
      <w:t xml:space="preserve"> DANCER, HOUGHTALING</w:t>
    </w:r>
  </w:p>
  <w:p w14:paraId="5AF574EA" w14:textId="024FDD04" w:rsidR="003F422E" w:rsidRDefault="003F422E" w:rsidP="003F422E">
    <w:pPr>
      <w:pStyle w:val="bpuHeadSpon"/>
    </w:pPr>
    <w:r>
      <w:fldChar w:fldCharType="begin"/>
    </w:r>
    <w:r>
      <w:instrText xml:space="preserve"> PAGE  \* MERGEFORMAT </w:instrText>
    </w:r>
    <w:r>
      <w:fldChar w:fldCharType="separate"/>
    </w:r>
    <w:r w:rsidR="003770D2">
      <w:rPr>
        <w:noProof/>
      </w:rPr>
      <w:t>3</w:t>
    </w:r>
    <w:r>
      <w:fldChar w:fldCharType="end"/>
    </w:r>
  </w:p>
  <w:p w14:paraId="0FED7A7A" w14:textId="77777777" w:rsidR="003F422E" w:rsidRDefault="003F422E" w:rsidP="003F42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DAA8" w14:textId="5653DB20" w:rsidR="00665CBC" w:rsidRDefault="00665CBC">
    <w:pPr>
      <w:pStyle w:val="Header"/>
    </w:pPr>
  </w:p>
  <w:p w14:paraId="6A0A3416" w14:textId="6D61E642" w:rsidR="003F422E" w:rsidRDefault="003F422E" w:rsidP="003F422E">
    <w:pPr>
      <w:pStyle w:val="bpuHeadSpon"/>
    </w:pPr>
    <w:r w:rsidRPr="003F422E">
      <w:rPr>
        <w:rStyle w:val="bpuHeadSponChar"/>
      </w:rPr>
      <w:t>A5048</w:t>
    </w:r>
    <w:r>
      <w:t xml:space="preserve"> DANCER, HOUGHTALING</w:t>
    </w:r>
  </w:p>
  <w:p w14:paraId="5FCB5B7A" w14:textId="71E39DFD" w:rsidR="003F422E" w:rsidRDefault="003F422E" w:rsidP="003F422E">
    <w:pPr>
      <w:pStyle w:val="bpuHeadSpon"/>
    </w:pPr>
    <w:r>
      <w:fldChar w:fldCharType="begin"/>
    </w:r>
    <w:r>
      <w:instrText xml:space="preserve"> PAGE  \* MERGEFORMAT </w:instrText>
    </w:r>
    <w:r>
      <w:fldChar w:fldCharType="separate"/>
    </w:r>
    <w:r w:rsidR="00C41CA0">
      <w:rPr>
        <w:noProof/>
      </w:rPr>
      <w:t>2</w:t>
    </w:r>
    <w:r>
      <w:fldChar w:fldCharType="end"/>
    </w:r>
  </w:p>
  <w:p w14:paraId="30462E89" w14:textId="77777777" w:rsidR="003F422E" w:rsidRDefault="003F422E" w:rsidP="003F42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A2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0D2"/>
    <w:rsid w:val="00382F1F"/>
    <w:rsid w:val="003840E5"/>
    <w:rsid w:val="00391DA4"/>
    <w:rsid w:val="003A3C64"/>
    <w:rsid w:val="003A3F83"/>
    <w:rsid w:val="003C43EF"/>
    <w:rsid w:val="003C5A6B"/>
    <w:rsid w:val="003C7FB2"/>
    <w:rsid w:val="003D24DE"/>
    <w:rsid w:val="003E26D4"/>
    <w:rsid w:val="003E47BA"/>
    <w:rsid w:val="003F3B37"/>
    <w:rsid w:val="003F422E"/>
    <w:rsid w:val="0040195A"/>
    <w:rsid w:val="00402DC0"/>
    <w:rsid w:val="00416C4B"/>
    <w:rsid w:val="0041751E"/>
    <w:rsid w:val="004211E5"/>
    <w:rsid w:val="00422091"/>
    <w:rsid w:val="0043386C"/>
    <w:rsid w:val="00436F2D"/>
    <w:rsid w:val="00436F5D"/>
    <w:rsid w:val="00441B42"/>
    <w:rsid w:val="0045118A"/>
    <w:rsid w:val="0045188E"/>
    <w:rsid w:val="00455D51"/>
    <w:rsid w:val="00456BF9"/>
    <w:rsid w:val="00461057"/>
    <w:rsid w:val="004704A8"/>
    <w:rsid w:val="00471102"/>
    <w:rsid w:val="00471F18"/>
    <w:rsid w:val="00484144"/>
    <w:rsid w:val="004844AC"/>
    <w:rsid w:val="00484C19"/>
    <w:rsid w:val="00485866"/>
    <w:rsid w:val="0048686E"/>
    <w:rsid w:val="00492076"/>
    <w:rsid w:val="00493B1D"/>
    <w:rsid w:val="00497037"/>
    <w:rsid w:val="004A3009"/>
    <w:rsid w:val="004A6940"/>
    <w:rsid w:val="004A77A4"/>
    <w:rsid w:val="004B02D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55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267"/>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4C6"/>
    <w:rsid w:val="007F485D"/>
    <w:rsid w:val="007F6050"/>
    <w:rsid w:val="007F776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F23"/>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74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8E8"/>
    <w:rsid w:val="00A4636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2F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715"/>
    <w:rsid w:val="00C23F09"/>
    <w:rsid w:val="00C25356"/>
    <w:rsid w:val="00C328D0"/>
    <w:rsid w:val="00C41CA0"/>
    <w:rsid w:val="00C46BC1"/>
    <w:rsid w:val="00C5235F"/>
    <w:rsid w:val="00C54CE2"/>
    <w:rsid w:val="00C66BF3"/>
    <w:rsid w:val="00C70140"/>
    <w:rsid w:val="00C73CA7"/>
    <w:rsid w:val="00C820E5"/>
    <w:rsid w:val="00C822F6"/>
    <w:rsid w:val="00C82AC2"/>
    <w:rsid w:val="00C8456C"/>
    <w:rsid w:val="00C84645"/>
    <w:rsid w:val="00C91E19"/>
    <w:rsid w:val="00C92402"/>
    <w:rsid w:val="00C92867"/>
    <w:rsid w:val="00C93B93"/>
    <w:rsid w:val="00CA037D"/>
    <w:rsid w:val="00CA0837"/>
    <w:rsid w:val="00CA2442"/>
    <w:rsid w:val="00CA4725"/>
    <w:rsid w:val="00CA4D8C"/>
    <w:rsid w:val="00CA76BF"/>
    <w:rsid w:val="00CB6246"/>
    <w:rsid w:val="00CB629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F6"/>
    <w:rsid w:val="00D6090A"/>
    <w:rsid w:val="00D62FA3"/>
    <w:rsid w:val="00D63B6F"/>
    <w:rsid w:val="00D64A90"/>
    <w:rsid w:val="00D812D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6B3"/>
    <w:rsid w:val="00EC5281"/>
    <w:rsid w:val="00EC791D"/>
    <w:rsid w:val="00EC7CA6"/>
    <w:rsid w:val="00ED3C5D"/>
    <w:rsid w:val="00ED4553"/>
    <w:rsid w:val="00F00D08"/>
    <w:rsid w:val="00F1350D"/>
    <w:rsid w:val="00F15583"/>
    <w:rsid w:val="00F17C18"/>
    <w:rsid w:val="00F200EE"/>
    <w:rsid w:val="00F20B01"/>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EBB"/>
    <w:rsid w:val="00FF50C0"/>
    <w:rsid w:val="00FF6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975FDF"/>
  <w15:docId w15:val="{2C0DA096-221B-401A-9FC4-362E8905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1E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1EBB"/>
    <w:rPr>
      <w:rFonts w:ascii="Segoe UI" w:hAnsi="Segoe UI" w:cs="Segoe UI"/>
      <w:spacing w:val="4"/>
      <w:sz w:val="18"/>
      <w:szCs w:val="18"/>
    </w:rPr>
  </w:style>
  <w:style w:type="character" w:styleId="CommentReference">
    <w:name w:val="annotation reference"/>
    <w:basedOn w:val="DefaultParagraphFont"/>
    <w:semiHidden/>
    <w:unhideWhenUsed/>
    <w:rsid w:val="00FF6EA7"/>
    <w:rPr>
      <w:sz w:val="16"/>
      <w:szCs w:val="16"/>
    </w:rPr>
  </w:style>
  <w:style w:type="paragraph" w:styleId="CommentText">
    <w:name w:val="annotation text"/>
    <w:basedOn w:val="Normal"/>
    <w:link w:val="CommentTextChar"/>
    <w:semiHidden/>
    <w:unhideWhenUsed/>
    <w:rsid w:val="00FF6EA7"/>
    <w:pPr>
      <w:spacing w:line="240" w:lineRule="auto"/>
    </w:pPr>
    <w:rPr>
      <w:sz w:val="20"/>
      <w:szCs w:val="20"/>
    </w:rPr>
  </w:style>
  <w:style w:type="character" w:customStyle="1" w:styleId="CommentTextChar">
    <w:name w:val="Comment Text Char"/>
    <w:basedOn w:val="DefaultParagraphFont"/>
    <w:link w:val="CommentText"/>
    <w:semiHidden/>
    <w:rsid w:val="00FF6EA7"/>
    <w:rPr>
      <w:spacing w:val="4"/>
    </w:rPr>
  </w:style>
  <w:style w:type="paragraph" w:styleId="CommentSubject">
    <w:name w:val="annotation subject"/>
    <w:basedOn w:val="CommentText"/>
    <w:next w:val="CommentText"/>
    <w:link w:val="CommentSubjectChar"/>
    <w:semiHidden/>
    <w:unhideWhenUsed/>
    <w:rsid w:val="00FF6EA7"/>
    <w:rPr>
      <w:b/>
      <w:bCs/>
    </w:rPr>
  </w:style>
  <w:style w:type="character" w:customStyle="1" w:styleId="CommentSubjectChar">
    <w:name w:val="Comment Subject Char"/>
    <w:basedOn w:val="CommentTextChar"/>
    <w:link w:val="CommentSubject"/>
    <w:semiHidden/>
    <w:rsid w:val="00FF6EA7"/>
    <w:rPr>
      <w:b/>
      <w:bCs/>
      <w:spacing w:val="4"/>
    </w:rPr>
  </w:style>
  <w:style w:type="character" w:styleId="LineNumber">
    <w:name w:val="line number"/>
    <w:basedOn w:val="DefaultParagraphFont"/>
    <w:semiHidden/>
    <w:unhideWhenUsed/>
    <w:rsid w:val="003F4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3275</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A5048</vt:lpstr>
    </vt:vector>
  </TitlesOfParts>
  <Manager>R230</Manager>
  <Company>NJ Office of Legislative Services</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A5048</dc:title>
  <dc:subject/>
  <dc:creator>Assemblyman  DANCER, Assemblyman  HOUGHTALING</dc:creator>
  <cp:keywords>A5048|3|EA |286|0|286|N|0|</cp:keywords>
  <dc:description>INTRODUCED NOVEMBER 19, 2020</dc:description>
  <cp:lastModifiedBy>Todaro, Vivian</cp:lastModifiedBy>
  <cp:revision>2</cp:revision>
  <cp:lastPrinted>2020-12-08T15:53:00Z</cp:lastPrinted>
  <dcterms:created xsi:type="dcterms:W3CDTF">2020-12-08T15:53:00Z</dcterms:created>
  <dcterms:modified xsi:type="dcterms:W3CDTF">2020-12-08T15:53:00Z</dcterms:modified>
  <cp:category>s.1 and s.2:  18A:54E-6 et seq.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