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BA5284" w14:textId="39AE2AFB" w:rsidR="008170B0" w:rsidRDefault="008170B0" w:rsidP="008170B0">
      <w:pPr>
        <w:pStyle w:val="bpuBill"/>
      </w:pPr>
      <w:bookmarkStart w:id="0" w:name="bpuFrontPg"/>
      <w:bookmarkStart w:id="1" w:name="_GoBack"/>
      <w:bookmarkEnd w:id="0"/>
      <w:bookmarkEnd w:id="1"/>
      <w:r>
        <w:t xml:space="preserve">ASSEMBLY, No. 5146 </w:t>
      </w:r>
    </w:p>
    <w:p w14:paraId="69B3BF64" w14:textId="4A65694A" w:rsidR="008170B0" w:rsidRPr="009D38FF" w:rsidRDefault="008170B0" w:rsidP="008170B0">
      <w:pPr>
        <w:pStyle w:val="bpuWpGraphic"/>
      </w:pPr>
      <w:r>
        <w:object w:dxaOrig="8985" w:dyaOrig="255" w14:anchorId="2FC241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88648" r:id="rId7"/>
        </w:object>
      </w:r>
    </w:p>
    <w:p w14:paraId="60FB9F5C" w14:textId="77777777" w:rsidR="008170B0" w:rsidRDefault="008170B0" w:rsidP="008170B0">
      <w:pPr>
        <w:pStyle w:val="bpuState"/>
      </w:pPr>
      <w:r>
        <w:t>STATE OF NEW JERSEY</w:t>
      </w:r>
    </w:p>
    <w:p w14:paraId="79976DD1" w14:textId="77777777" w:rsidR="008170B0" w:rsidRDefault="008170B0" w:rsidP="008170B0">
      <w:pPr>
        <w:pStyle w:val="bpuLegislature"/>
      </w:pPr>
      <w:r>
        <w:t>219th LEGISLATURE</w:t>
      </w:r>
    </w:p>
    <w:p w14:paraId="5843FF86" w14:textId="238A3030" w:rsidR="008170B0" w:rsidRDefault="008170B0" w:rsidP="008170B0">
      <w:pPr>
        <w:pStyle w:val="bpuWpGraphic"/>
      </w:pPr>
      <w:r>
        <w:object w:dxaOrig="8985" w:dyaOrig="255" w14:anchorId="415CE356">
          <v:shape id="_x0000_i1026" type="#_x0000_t75" style="width:6in;height:12pt" o:ole="">
            <v:imagedata r:id="rId6" o:title=""/>
          </v:shape>
          <o:OLEObject Type="Embed" ProgID="WPWin6.1" ShapeID="_x0000_i1026" DrawAspect="Content" ObjectID="_1675588649" r:id="rId8"/>
        </w:object>
      </w:r>
      <w:r>
        <w:t xml:space="preserve">  </w:t>
      </w:r>
    </w:p>
    <w:p w14:paraId="490E0150" w14:textId="77777777" w:rsidR="008170B0" w:rsidRDefault="008170B0" w:rsidP="008170B0">
      <w:pPr>
        <w:pStyle w:val="bpuIntro"/>
      </w:pPr>
      <w:r>
        <w:t>INTRODUCED DECEMBER 14, 2020</w:t>
      </w:r>
    </w:p>
    <w:p w14:paraId="12AF8DDF" w14:textId="77777777" w:rsidR="008170B0" w:rsidRDefault="008170B0" w:rsidP="008170B0">
      <w:pPr>
        <w:pStyle w:val="bpuIntro"/>
      </w:pPr>
    </w:p>
    <w:p w14:paraId="4F20529D" w14:textId="77777777" w:rsidR="008170B0" w:rsidRDefault="008170B0" w:rsidP="008170B0">
      <w:pPr>
        <w:pStyle w:val="bpuIntro"/>
        <w:sectPr w:rsidR="008170B0" w:rsidSect="008E296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9759AB4" w14:textId="77777777" w:rsidR="008170B0" w:rsidRDefault="008170B0" w:rsidP="008170B0">
      <w:pPr>
        <w:pStyle w:val="bpuIntro"/>
      </w:pPr>
    </w:p>
    <w:p w14:paraId="4368BD18" w14:textId="77777777" w:rsidR="008170B0" w:rsidRDefault="008170B0" w:rsidP="008170B0">
      <w:pPr>
        <w:pStyle w:val="bpuSponsor"/>
      </w:pPr>
      <w:r>
        <w:t>Sponsored by:</w:t>
      </w:r>
    </w:p>
    <w:p w14:paraId="1D3ADBA2" w14:textId="77777777" w:rsidR="008170B0" w:rsidRDefault="008170B0" w:rsidP="008170B0">
      <w:pPr>
        <w:pStyle w:val="bpuSponsor"/>
      </w:pPr>
      <w:r>
        <w:t>Assemblywoman  ANGELA V. MCKNIGHT</w:t>
      </w:r>
    </w:p>
    <w:p w14:paraId="4031515A" w14:textId="77777777" w:rsidR="008170B0" w:rsidRDefault="008170B0" w:rsidP="008170B0">
      <w:pPr>
        <w:pStyle w:val="bpuSponsor"/>
      </w:pPr>
      <w:r>
        <w:t>District 31 (Hudson)</w:t>
      </w:r>
    </w:p>
    <w:p w14:paraId="1CAE3CEA" w14:textId="1C909032" w:rsidR="008170B0" w:rsidRDefault="008A28CD" w:rsidP="008A28CD">
      <w:pPr>
        <w:pStyle w:val="bpuSponsor"/>
      </w:pPr>
      <w:r>
        <w:t>Assemblyman  BENJIE E. WIMBERLY</w:t>
      </w:r>
    </w:p>
    <w:p w14:paraId="70F88B74" w14:textId="5C0C9A64" w:rsidR="008A28CD" w:rsidRDefault="008A28CD" w:rsidP="008A28CD">
      <w:pPr>
        <w:pStyle w:val="bpuSponsor"/>
      </w:pPr>
      <w:r>
        <w:t>District 35 (Bergen and Passaic)</w:t>
      </w:r>
    </w:p>
    <w:p w14:paraId="6A8BCE3C" w14:textId="1878B460" w:rsidR="008A28CD" w:rsidRDefault="008E296B" w:rsidP="008E296B">
      <w:pPr>
        <w:pStyle w:val="bpuSponsor"/>
      </w:pPr>
      <w:r>
        <w:t>Assemblywoman  BRITNEE N. TIMBERLAKE</w:t>
      </w:r>
    </w:p>
    <w:p w14:paraId="69AC83A4" w14:textId="19D659FC" w:rsidR="008E296B" w:rsidRDefault="008E296B" w:rsidP="008E296B">
      <w:pPr>
        <w:pStyle w:val="bpuSponsor"/>
      </w:pPr>
      <w:r>
        <w:t>District 34 (Essex and Passaic)</w:t>
      </w:r>
    </w:p>
    <w:p w14:paraId="4F46C880" w14:textId="77777777" w:rsidR="008E296B" w:rsidRPr="008E296B" w:rsidRDefault="008E296B" w:rsidP="008E296B">
      <w:pPr>
        <w:pStyle w:val="bpuSponsor"/>
      </w:pPr>
    </w:p>
    <w:p w14:paraId="021463E6" w14:textId="77777777" w:rsidR="008170B0" w:rsidRDefault="008170B0" w:rsidP="008170B0">
      <w:pPr>
        <w:pStyle w:val="bpuSponsor"/>
      </w:pPr>
    </w:p>
    <w:p w14:paraId="065B0DB7" w14:textId="77777777" w:rsidR="008170B0" w:rsidRDefault="008170B0" w:rsidP="008170B0">
      <w:pPr>
        <w:pStyle w:val="bpuSponsor"/>
      </w:pPr>
    </w:p>
    <w:p w14:paraId="575AF654" w14:textId="77777777" w:rsidR="008170B0" w:rsidRDefault="008170B0" w:rsidP="008170B0">
      <w:pPr>
        <w:pStyle w:val="bpuSponsor"/>
      </w:pPr>
    </w:p>
    <w:p w14:paraId="66B92304" w14:textId="77777777" w:rsidR="008170B0" w:rsidRDefault="008170B0" w:rsidP="008170B0">
      <w:pPr>
        <w:pStyle w:val="bpuSponsor"/>
      </w:pPr>
      <w:r>
        <w:t>SYNOPSIS</w:t>
      </w:r>
    </w:p>
    <w:p w14:paraId="65370344" w14:textId="77777777" w:rsidR="008170B0" w:rsidRDefault="008170B0" w:rsidP="008170B0">
      <w:pPr>
        <w:pStyle w:val="bpuNormText"/>
      </w:pPr>
      <w:r>
        <w:tab/>
        <w:t>Permits State Real Estate Appraiser Board to revoke, suspend, or fine appraisers or appraisal management companies who knowingly engage in discriminatory appraisals of residential property on basis of race or national origin.</w:t>
      </w:r>
    </w:p>
    <w:p w14:paraId="2E611018" w14:textId="77777777" w:rsidR="008170B0" w:rsidRDefault="008170B0" w:rsidP="008170B0">
      <w:pPr>
        <w:pStyle w:val="bpuNormText"/>
      </w:pPr>
    </w:p>
    <w:p w14:paraId="17DA771F" w14:textId="77777777" w:rsidR="008170B0" w:rsidRDefault="008170B0" w:rsidP="008170B0">
      <w:pPr>
        <w:pStyle w:val="bpuSponsor"/>
      </w:pPr>
      <w:r>
        <w:t xml:space="preserve">CURRENT VERSION OF TEXT </w:t>
      </w:r>
    </w:p>
    <w:p w14:paraId="2FA22911" w14:textId="77777777" w:rsidR="008170B0" w:rsidRDefault="008170B0" w:rsidP="008170B0">
      <w:pPr>
        <w:pStyle w:val="bpuNormText"/>
      </w:pPr>
      <w:r>
        <w:tab/>
        <w:t>As introduced.</w:t>
      </w:r>
    </w:p>
    <w:p w14:paraId="22A748F7" w14:textId="7B0E2B8B" w:rsidR="008170B0" w:rsidRDefault="008170B0" w:rsidP="008170B0">
      <w:pPr>
        <w:pStyle w:val="bpuNormText"/>
      </w:pPr>
      <w:r>
        <w:rPr>
          <w:noProof/>
        </w:rPr>
        <w:drawing>
          <wp:anchor distT="0" distB="0" distL="114300" distR="114300" simplePos="0" relativeHeight="251659264" behindDoc="1" locked="0" layoutInCell="1" allowOverlap="1" wp14:anchorId="69A96071" wp14:editId="032DFD4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428700D" w14:textId="77777777" w:rsidR="008170B0" w:rsidRDefault="008170B0" w:rsidP="008916EC">
      <w:pPr>
        <w:pStyle w:val="FronterPage"/>
        <w:tabs>
          <w:tab w:val="clear" w:pos="720"/>
          <w:tab w:val="clear" w:pos="1440"/>
          <w:tab w:val="clear" w:pos="2160"/>
          <w:tab w:val="clear" w:pos="2880"/>
          <w:tab w:val="clear" w:pos="3600"/>
          <w:tab w:val="clear" w:pos="4320"/>
          <w:tab w:val="clear" w:pos="5040"/>
        </w:tabs>
        <w:sectPr w:rsidR="008170B0" w:rsidSect="008170B0">
          <w:type w:val="continuous"/>
          <w:pgSz w:w="12240" w:h="20160" w:code="5"/>
          <w:pgMar w:top="1440" w:right="2275" w:bottom="1440" w:left="2275" w:header="72" w:footer="720" w:gutter="0"/>
          <w:pgNumType w:start="1"/>
          <w:cols w:space="720"/>
          <w:docGrid w:linePitch="360"/>
        </w:sectPr>
      </w:pPr>
    </w:p>
    <w:p w14:paraId="17E659AA" w14:textId="5DE5CCE2" w:rsidR="00686AEB" w:rsidRPr="00677316" w:rsidRDefault="00D11833" w:rsidP="003E47BA">
      <w:pPr>
        <w:pStyle w:val="HangingAnAct"/>
        <w:rPr>
          <w:rStyle w:val="HangingAnActChar"/>
        </w:rPr>
      </w:pPr>
      <w:r>
        <w:rPr>
          <w:rStyle w:val="BillHead"/>
        </w:rPr>
        <w:lastRenderedPageBreak/>
        <w:t>An Act</w:t>
      </w:r>
      <w:r w:rsidR="00686AEB" w:rsidRPr="006B7FA7">
        <w:rPr>
          <w:rStyle w:val="HangingAnActChar"/>
        </w:rPr>
        <w:t xml:space="preserve"> </w:t>
      </w:r>
      <w:r w:rsidR="00237522">
        <w:rPr>
          <w:rStyle w:val="HangingAnActChar"/>
        </w:rPr>
        <w:t>concerning real estate apprais</w:t>
      </w:r>
      <w:r w:rsidR="009A7D6C">
        <w:rPr>
          <w:rStyle w:val="HangingAnActChar"/>
        </w:rPr>
        <w:t>als</w:t>
      </w:r>
      <w:r w:rsidR="00237522">
        <w:rPr>
          <w:rStyle w:val="HangingAnActChar"/>
        </w:rPr>
        <w:t xml:space="preserve"> and </w:t>
      </w:r>
      <w:r w:rsidR="00AD5EE8">
        <w:rPr>
          <w:rStyle w:val="HangingAnActChar"/>
        </w:rPr>
        <w:t>supplement</w:t>
      </w:r>
      <w:r w:rsidR="00BA3D9A">
        <w:rPr>
          <w:rStyle w:val="HangingAnActChar"/>
        </w:rPr>
        <w:t>ing</w:t>
      </w:r>
      <w:r w:rsidR="00E303CB">
        <w:rPr>
          <w:rStyle w:val="HangingAnActChar"/>
        </w:rPr>
        <w:t xml:space="preserve"> P.L.199</w:t>
      </w:r>
      <w:r w:rsidR="00AD5EE8">
        <w:rPr>
          <w:rStyle w:val="HangingAnActChar"/>
        </w:rPr>
        <w:t>1</w:t>
      </w:r>
      <w:r w:rsidR="00E303CB">
        <w:rPr>
          <w:rStyle w:val="HangingAnActChar"/>
        </w:rPr>
        <w:t>, c.</w:t>
      </w:r>
      <w:r w:rsidR="00AD5EE8">
        <w:rPr>
          <w:rStyle w:val="HangingAnActChar"/>
        </w:rPr>
        <w:t>68</w:t>
      </w:r>
      <w:r w:rsidR="00237522">
        <w:rPr>
          <w:rStyle w:val="HangingAnActChar"/>
        </w:rPr>
        <w:t>.</w:t>
      </w:r>
    </w:p>
    <w:p w14:paraId="7B0A7BC9" w14:textId="77777777" w:rsidR="000B1054" w:rsidRPr="00D71D68" w:rsidRDefault="000B1054" w:rsidP="000B1054"/>
    <w:p w14:paraId="5C3BD497" w14:textId="77777777" w:rsidR="00686AEB" w:rsidRPr="00AA7880" w:rsidRDefault="00686AEB" w:rsidP="00686AEB">
      <w:r>
        <w:tab/>
      </w:r>
      <w:r w:rsidR="00D11833">
        <w:rPr>
          <w:rStyle w:val="BillHeading2"/>
        </w:rPr>
        <w:t>Be It Enacted</w:t>
      </w:r>
      <w:r>
        <w:rPr>
          <w:rStyle w:val="BillHeading2"/>
        </w:rPr>
        <w:t xml:space="preserve"> </w:t>
      </w:r>
      <w:r w:rsidR="00D11833">
        <w:rPr>
          <w:rStyle w:val="BillLanguage"/>
        </w:rPr>
        <w:t>by the Senate and General Assembly of the State of New Jersey:</w:t>
      </w:r>
    </w:p>
    <w:p w14:paraId="7E578762" w14:textId="77777777" w:rsidR="00686AEB" w:rsidRDefault="00686AEB" w:rsidP="00686AEB"/>
    <w:p w14:paraId="29A72BF3" w14:textId="24CF55C3" w:rsidR="001D32F2" w:rsidRDefault="00237522" w:rsidP="00AD5EE8">
      <w:r>
        <w:tab/>
        <w:t>1.</w:t>
      </w:r>
      <w:r>
        <w:tab/>
      </w:r>
      <w:r w:rsidR="001D32F2">
        <w:t xml:space="preserve">a.  </w:t>
      </w:r>
      <w:r w:rsidR="007D44B4">
        <w:t xml:space="preserve">A holder of a license or certification under P.L.1991, c.68 (C.45:14F-1 et seq.) or registration under P.L.2017, c.72 (C.45:14F-27 et al.) </w:t>
      </w:r>
      <w:r w:rsidR="001D32F2">
        <w:t>shall not discriminate in the appraisal of a residential property on the basis of the race, creed, color, or national origin of the property buyer or property seller.</w:t>
      </w:r>
    </w:p>
    <w:p w14:paraId="2F663BC2" w14:textId="701DD63F" w:rsidR="00237522" w:rsidRDefault="001D32F2" w:rsidP="00AD5EE8">
      <w:r>
        <w:tab/>
        <w:t>b.</w:t>
      </w:r>
      <w:r>
        <w:tab/>
      </w:r>
      <w:r w:rsidR="00E352C7">
        <w:t xml:space="preserve"> </w:t>
      </w:r>
      <w:r>
        <w:t>I</w:t>
      </w:r>
      <w:r w:rsidR="007D44B4">
        <w:t xml:space="preserve">f the </w:t>
      </w:r>
      <w:r w:rsidR="008D474A">
        <w:t>b</w:t>
      </w:r>
      <w:r w:rsidR="007D44B4">
        <w:t xml:space="preserve">oard determines, </w:t>
      </w:r>
      <w:r w:rsidR="00E352C7">
        <w:t xml:space="preserve">after appropriate investigation, that </w:t>
      </w:r>
      <w:r w:rsidR="00DC19AE">
        <w:t>the</w:t>
      </w:r>
      <w:r w:rsidR="00E352C7">
        <w:t xml:space="preserve"> holder of a license, certification</w:t>
      </w:r>
      <w:r w:rsidR="004B6F89">
        <w:t>,</w:t>
      </w:r>
      <w:r w:rsidR="00E352C7">
        <w:t xml:space="preserve"> or registration has </w:t>
      </w:r>
      <w:r w:rsidR="00AF6059">
        <w:t>knowingly</w:t>
      </w:r>
      <w:r w:rsidR="00482E50">
        <w:t xml:space="preserve"> engaged in </w:t>
      </w:r>
      <w:r>
        <w:t xml:space="preserve">the </w:t>
      </w:r>
      <w:r w:rsidR="00482E50">
        <w:t>discriminatory</w:t>
      </w:r>
      <w:r w:rsidR="00AF6059">
        <w:t xml:space="preserve"> </w:t>
      </w:r>
      <w:r w:rsidR="006C1275">
        <w:t>apprai</w:t>
      </w:r>
      <w:r w:rsidR="00482E50">
        <w:t>sal</w:t>
      </w:r>
      <w:r w:rsidR="006C1275">
        <w:t xml:space="preserve"> </w:t>
      </w:r>
      <w:r w:rsidR="00482E50">
        <w:t xml:space="preserve">of </w:t>
      </w:r>
      <w:r w:rsidR="006C1275">
        <w:t>a residential property on the ba</w:t>
      </w:r>
      <w:r w:rsidR="00790C04">
        <w:t>sis of</w:t>
      </w:r>
      <w:r w:rsidR="003342D0">
        <w:t xml:space="preserve"> </w:t>
      </w:r>
      <w:r w:rsidR="00382F92">
        <w:t>the</w:t>
      </w:r>
      <w:r w:rsidR="003342D0">
        <w:t xml:space="preserve"> </w:t>
      </w:r>
      <w:r w:rsidR="000B72C5">
        <w:t>property buyer</w:t>
      </w:r>
      <w:r>
        <w:t>’s</w:t>
      </w:r>
      <w:r w:rsidR="000B72C5">
        <w:t xml:space="preserve"> or </w:t>
      </w:r>
      <w:r w:rsidR="003342D0">
        <w:t>property holder’s</w:t>
      </w:r>
      <w:r w:rsidR="00790C04">
        <w:t xml:space="preserve"> race</w:t>
      </w:r>
      <w:r w:rsidR="00F81A9F">
        <w:t>, creed, color</w:t>
      </w:r>
      <w:r w:rsidR="004B6F89">
        <w:t>,</w:t>
      </w:r>
      <w:r w:rsidR="00790C04">
        <w:t xml:space="preserve"> </w:t>
      </w:r>
      <w:r w:rsidR="00F81A9F">
        <w:t xml:space="preserve">or </w:t>
      </w:r>
      <w:r w:rsidR="00790C04">
        <w:t>national origi</w:t>
      </w:r>
      <w:r w:rsidR="00F81A9F">
        <w:t>n</w:t>
      </w:r>
      <w:r>
        <w:t>, the board may suspend or revoke the license, certification or registration, levy a fine, or impose a civil penalty</w:t>
      </w:r>
      <w:r w:rsidR="00790C04">
        <w:t>.</w:t>
      </w:r>
    </w:p>
    <w:p w14:paraId="70052FED" w14:textId="120C93B5" w:rsidR="00790C04" w:rsidRDefault="00790C04" w:rsidP="00AD5EE8"/>
    <w:p w14:paraId="078B3CEE" w14:textId="6CBD2936" w:rsidR="00790C04" w:rsidRPr="007D44B4" w:rsidRDefault="00790C04" w:rsidP="00AD5EE8">
      <w:pPr>
        <w:rPr>
          <w:u w:val="single"/>
        </w:rPr>
      </w:pPr>
      <w:r>
        <w:tab/>
        <w:t>2.</w:t>
      </w:r>
      <w:r>
        <w:tab/>
      </w:r>
      <w:r w:rsidRPr="00790C04">
        <w:t xml:space="preserve">Whenever the board finds cause </w:t>
      </w:r>
      <w:r>
        <w:t xml:space="preserve">to </w:t>
      </w:r>
      <w:r w:rsidR="00393513">
        <w:t xml:space="preserve">fine or </w:t>
      </w:r>
      <w:r>
        <w:t>suspen</w:t>
      </w:r>
      <w:r w:rsidR="000805C6">
        <w:t>d</w:t>
      </w:r>
      <w:r w:rsidR="00393513">
        <w:t xml:space="preserve"> or</w:t>
      </w:r>
      <w:r w:rsidR="000805C6">
        <w:t xml:space="preserve"> </w:t>
      </w:r>
      <w:r w:rsidRPr="00790C04">
        <w:t>revoke</w:t>
      </w:r>
      <w:r w:rsidR="00393513">
        <w:t xml:space="preserve"> the license, certification or registration of</w:t>
      </w:r>
      <w:r w:rsidRPr="00790C04">
        <w:t xml:space="preserve"> </w:t>
      </w:r>
      <w:r w:rsidR="000805C6">
        <w:t>a holder,</w:t>
      </w:r>
      <w:r w:rsidRPr="00790C04">
        <w:t xml:space="preserve"> the board shall notify the </w:t>
      </w:r>
      <w:r>
        <w:t xml:space="preserve">holder </w:t>
      </w:r>
      <w:r w:rsidRPr="00790C04">
        <w:t>of the reasons therefor, in writing, and provide opportunity for a hearing in accordance with the "Administrative Procedure Act," P.L.1968, c.410 (C.52:14B-1 et seq.).</w:t>
      </w:r>
    </w:p>
    <w:p w14:paraId="000F4F7B" w14:textId="77777777" w:rsidR="00237522" w:rsidRPr="00D71D68" w:rsidRDefault="00237522" w:rsidP="00686AEB"/>
    <w:p w14:paraId="6668D887" w14:textId="67B8654C" w:rsidR="00686AEB" w:rsidRPr="00AA7880" w:rsidRDefault="00686AEB" w:rsidP="00686AEB">
      <w:r>
        <w:tab/>
      </w:r>
      <w:r w:rsidR="002C1973">
        <w:t>3</w:t>
      </w:r>
      <w:r w:rsidR="00D11833">
        <w:t>.</w:t>
      </w:r>
      <w:r w:rsidR="002C1973">
        <w:tab/>
      </w:r>
      <w:r w:rsidR="00D11833">
        <w:t>This act shall take effect</w:t>
      </w:r>
      <w:r w:rsidR="00237522">
        <w:t xml:space="preserve"> immediately.</w:t>
      </w:r>
    </w:p>
    <w:p w14:paraId="5F47B1BF" w14:textId="72CC712B" w:rsidR="00686AEB" w:rsidRDefault="00686AEB" w:rsidP="00686AEB"/>
    <w:p w14:paraId="281E81D3" w14:textId="77777777" w:rsidR="002D681D" w:rsidRPr="00CE7BD8" w:rsidRDefault="002D681D" w:rsidP="00686AEB"/>
    <w:p w14:paraId="5C7AD9C8" w14:textId="77777777" w:rsidR="00686AEB" w:rsidRPr="00AA7880" w:rsidRDefault="00686AEB" w:rsidP="00686AEB">
      <w:pPr>
        <w:jc w:val="center"/>
      </w:pPr>
      <w:r w:rsidRPr="00D71D68">
        <w:t>STATEMENT</w:t>
      </w:r>
    </w:p>
    <w:p w14:paraId="7001AEFC" w14:textId="3E5A91D4" w:rsidR="00686AEB" w:rsidRDefault="00686AEB" w:rsidP="00686AEB"/>
    <w:p w14:paraId="33994BA2" w14:textId="63D24261" w:rsidR="00A22CF0" w:rsidRDefault="00A22CF0" w:rsidP="00686AEB">
      <w:r>
        <w:tab/>
        <w:t xml:space="preserve">This bill </w:t>
      </w:r>
      <w:r w:rsidR="00C970CB">
        <w:t xml:space="preserve">permits the State Real Estate Appraiser Board to revoke, suspend or fine appraisers or appraisal management companies who knowingly </w:t>
      </w:r>
      <w:r w:rsidR="00625C12">
        <w:t>engage in a discriminatory appraisal of a</w:t>
      </w:r>
      <w:r w:rsidR="00C970CB">
        <w:t xml:space="preserve"> residential property on the basis of the property</w:t>
      </w:r>
      <w:r w:rsidR="00502211">
        <w:t xml:space="preserve"> buyer or property</w:t>
      </w:r>
      <w:r w:rsidR="00C970CB">
        <w:t xml:space="preserve"> holder’s race</w:t>
      </w:r>
      <w:r w:rsidR="008D474A">
        <w:t xml:space="preserve"> </w:t>
      </w:r>
      <w:r w:rsidR="00C970CB">
        <w:t>or national origin.</w:t>
      </w:r>
    </w:p>
    <w:p w14:paraId="018132EF" w14:textId="24C7135D" w:rsidR="00C970CB" w:rsidRDefault="00C970CB" w:rsidP="00686AEB">
      <w:r>
        <w:tab/>
      </w:r>
      <w:r w:rsidR="00166C2E">
        <w:t>Under this bill, holders of appraisal licenses or certifications, or appraisal management company registrations, may have their licenses, certifications or registrations revoked or suspended</w:t>
      </w:r>
      <w:r w:rsidR="008D474A">
        <w:t xml:space="preserve">, or be subject to fines, if the board determines, after an appropriate investigation, that the holder of the license, certification or registration has knowingly engaged in a discriminatory appraisal of a residential property on the basis of the property </w:t>
      </w:r>
      <w:r w:rsidR="002D681D">
        <w:t xml:space="preserve">buyer or property </w:t>
      </w:r>
      <w:r w:rsidR="008D474A">
        <w:t>holder’s race, creed, color</w:t>
      </w:r>
      <w:r w:rsidR="002D681D">
        <w:t>,</w:t>
      </w:r>
      <w:r w:rsidR="008D474A">
        <w:t xml:space="preserve"> or national origin.</w:t>
      </w:r>
    </w:p>
    <w:p w14:paraId="46D31B10" w14:textId="617241C5" w:rsidR="00F00D08" w:rsidRDefault="008D474A">
      <w:r>
        <w:tab/>
      </w:r>
      <w:r w:rsidR="000F6D70">
        <w:t>I</w:t>
      </w:r>
      <w:r w:rsidR="008763E3">
        <w:t xml:space="preserve">f </w:t>
      </w:r>
      <w:r>
        <w:t xml:space="preserve">the </w:t>
      </w:r>
      <w:r w:rsidR="00B32E16">
        <w:t>b</w:t>
      </w:r>
      <w:r>
        <w:t xml:space="preserve">oard finds cause to suspend, revoke or fine a holder of a license, certification or registration, </w:t>
      </w:r>
      <w:r w:rsidR="003B4BF1">
        <w:t xml:space="preserve">then </w:t>
      </w:r>
      <w:r>
        <w:t xml:space="preserve">the board </w:t>
      </w:r>
      <w:r w:rsidR="008763E3">
        <w:t xml:space="preserve">is required to </w:t>
      </w:r>
      <w:r>
        <w:t>notify the holder of th</w:t>
      </w:r>
      <w:r w:rsidR="008E38DC">
        <w:t>e board’s rationale in writing</w:t>
      </w:r>
      <w:r w:rsidR="003B4BF1">
        <w:t xml:space="preserve">.  The board </w:t>
      </w:r>
      <w:r w:rsidR="000F3967">
        <w:t xml:space="preserve">must </w:t>
      </w:r>
      <w:r w:rsidR="003B4BF1">
        <w:t>also</w:t>
      </w:r>
      <w:r w:rsidR="008E38DC">
        <w:t xml:space="preserve"> provide opportunity </w:t>
      </w:r>
      <w:r w:rsidR="003B4BF1">
        <w:t>for a hearing to be held in accordance with the State’s Administrative Procedure Act.</w:t>
      </w:r>
    </w:p>
    <w:sectPr w:rsidR="00F00D08" w:rsidSect="008170B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5524F" w16cex:dateUtc="2020-10-17T15:21:00Z"/>
  <w16cex:commentExtensible w16cex:durableId="2335528E" w16cex:dateUtc="2020-10-17T15:22:00Z"/>
  <w16cex:commentExtensible w16cex:durableId="23355445" w16cex:dateUtc="2020-10-17T15:30:00Z"/>
  <w16cex:commentExtensible w16cex:durableId="2335561C" w16cex:dateUtc="2020-10-17T15:38:00Z"/>
  <w16cex:commentExtensible w16cex:durableId="2335586A" w16cex:dateUtc="2020-10-17T15: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857443E" w16cid:durableId="2335524F"/>
  <w16cid:commentId w16cid:paraId="5D808E25" w16cid:durableId="2335528E"/>
  <w16cid:commentId w16cid:paraId="4FECCC61" w16cid:durableId="23355445"/>
  <w16cid:commentId w16cid:paraId="472A82EC" w16cid:durableId="2335561C"/>
  <w16cid:commentId w16cid:paraId="5471643C" w16cid:durableId="2335586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D3AE5E" w14:textId="77777777" w:rsidR="00793584" w:rsidRDefault="00793584">
      <w:r>
        <w:separator/>
      </w:r>
    </w:p>
  </w:endnote>
  <w:endnote w:type="continuationSeparator" w:id="0">
    <w:p w14:paraId="71E55825" w14:textId="77777777" w:rsidR="00793584" w:rsidRDefault="00793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450F4" w14:textId="0B23CB79" w:rsidR="008A28CD" w:rsidRDefault="008E296B" w:rsidP="008E296B">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6F378"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8EE67" w14:textId="77777777" w:rsidR="00D11833" w:rsidRDefault="00D11833">
    <w:pPr>
      <w:pStyle w:val="Footer"/>
    </w:pPr>
  </w:p>
  <w:p w14:paraId="3B5ECFE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D5239F" w14:textId="77777777" w:rsidR="00793584" w:rsidRDefault="00793584">
      <w:r>
        <w:separator/>
      </w:r>
    </w:p>
  </w:footnote>
  <w:footnote w:type="continuationSeparator" w:id="0">
    <w:p w14:paraId="5CFAF21D" w14:textId="77777777" w:rsidR="00793584" w:rsidRDefault="007935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16F3D" w14:textId="77777777" w:rsidR="00665CBC" w:rsidRDefault="00DC4E54">
    <w:pPr>
      <w:pStyle w:val="Header"/>
    </w:pPr>
    <w:r>
      <w:rPr>
        <w:noProof/>
      </w:rPr>
      <w:pict w14:anchorId="0A4C7E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1A47F" w14:textId="0D32DA9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D968E" w14:textId="74406E68" w:rsidR="00665CBC" w:rsidRDefault="00665CBC" w:rsidP="00686AEB">
    <w:pPr>
      <w:pStyle w:val="Header"/>
      <w:jc w:val="center"/>
      <w:rPr>
        <w:rStyle w:val="PageNumber"/>
      </w:rPr>
    </w:pPr>
  </w:p>
  <w:p w14:paraId="66D88EE7" w14:textId="4E15B647" w:rsidR="008170B0" w:rsidRDefault="008170B0" w:rsidP="008170B0">
    <w:pPr>
      <w:pStyle w:val="bpuHeadSpon"/>
    </w:pPr>
    <w:r w:rsidRPr="008170B0">
      <w:rPr>
        <w:rStyle w:val="bpuHeadSponChar"/>
      </w:rPr>
      <w:t>A5146</w:t>
    </w:r>
    <w:r>
      <w:t xml:space="preserve"> MCKNIGHT</w:t>
    </w:r>
  </w:p>
  <w:p w14:paraId="31FEAC1E" w14:textId="7934E3AE" w:rsidR="008170B0" w:rsidRDefault="008170B0" w:rsidP="008170B0">
    <w:pPr>
      <w:pStyle w:val="bpuHeadSpon"/>
    </w:pPr>
    <w:r>
      <w:fldChar w:fldCharType="begin"/>
    </w:r>
    <w:r>
      <w:instrText xml:space="preserve"> PAGE  \* MERGEFORMAT </w:instrText>
    </w:r>
    <w:r>
      <w:fldChar w:fldCharType="separate"/>
    </w:r>
    <w:r w:rsidR="000F0896">
      <w:rPr>
        <w:noProof/>
      </w:rPr>
      <w:t>3</w:t>
    </w:r>
    <w:r>
      <w:fldChar w:fldCharType="end"/>
    </w:r>
  </w:p>
  <w:p w14:paraId="08721C50" w14:textId="77777777" w:rsidR="008170B0" w:rsidRDefault="008170B0" w:rsidP="008170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42DF8" w14:textId="7494B4FF" w:rsidR="00665CBC" w:rsidRDefault="00665CBC">
    <w:pPr>
      <w:pStyle w:val="Header"/>
    </w:pPr>
  </w:p>
  <w:p w14:paraId="07F08A22" w14:textId="1510D212" w:rsidR="008170B0" w:rsidRDefault="008170B0" w:rsidP="008170B0">
    <w:pPr>
      <w:pStyle w:val="bpuHeadSpon"/>
    </w:pPr>
    <w:r w:rsidRPr="008170B0">
      <w:rPr>
        <w:rStyle w:val="bpuHeadSponChar"/>
      </w:rPr>
      <w:t>A5146</w:t>
    </w:r>
    <w:r>
      <w:t xml:space="preserve"> MCKNIGHT</w:t>
    </w:r>
    <w:r w:rsidR="008A28CD">
      <w:t>, WIMBERLY</w:t>
    </w:r>
  </w:p>
  <w:p w14:paraId="13D460CD" w14:textId="71BDCB1B" w:rsidR="008170B0" w:rsidRDefault="008170B0" w:rsidP="008170B0">
    <w:pPr>
      <w:pStyle w:val="bpuHeadSpon"/>
    </w:pPr>
    <w:r>
      <w:fldChar w:fldCharType="begin"/>
    </w:r>
    <w:r>
      <w:instrText xml:space="preserve"> PAGE  \* MERGEFORMAT </w:instrText>
    </w:r>
    <w:r>
      <w:fldChar w:fldCharType="separate"/>
    </w:r>
    <w:r w:rsidR="00DC4E54">
      <w:rPr>
        <w:noProof/>
      </w:rPr>
      <w:t>2</w:t>
    </w:r>
    <w:r>
      <w:fldChar w:fldCharType="end"/>
    </w:r>
  </w:p>
  <w:p w14:paraId="3B110CF6" w14:textId="77777777" w:rsidR="008170B0" w:rsidRDefault="008170B0" w:rsidP="008170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E11"/>
    <w:rsid w:val="000051BD"/>
    <w:rsid w:val="0000555E"/>
    <w:rsid w:val="000160A5"/>
    <w:rsid w:val="0002335B"/>
    <w:rsid w:val="0003549A"/>
    <w:rsid w:val="00035718"/>
    <w:rsid w:val="000367AE"/>
    <w:rsid w:val="00043B22"/>
    <w:rsid w:val="00054975"/>
    <w:rsid w:val="00057D20"/>
    <w:rsid w:val="0006197C"/>
    <w:rsid w:val="0006281F"/>
    <w:rsid w:val="000805C6"/>
    <w:rsid w:val="0008141C"/>
    <w:rsid w:val="00094A55"/>
    <w:rsid w:val="000A44A7"/>
    <w:rsid w:val="000B1054"/>
    <w:rsid w:val="000B3411"/>
    <w:rsid w:val="000B72C5"/>
    <w:rsid w:val="000C054C"/>
    <w:rsid w:val="000C12C2"/>
    <w:rsid w:val="000D11AF"/>
    <w:rsid w:val="000D6255"/>
    <w:rsid w:val="000D6262"/>
    <w:rsid w:val="000D7B4A"/>
    <w:rsid w:val="000E4006"/>
    <w:rsid w:val="000F0896"/>
    <w:rsid w:val="000F3967"/>
    <w:rsid w:val="000F3DA2"/>
    <w:rsid w:val="000F5FDE"/>
    <w:rsid w:val="000F6D70"/>
    <w:rsid w:val="000F7466"/>
    <w:rsid w:val="0013000E"/>
    <w:rsid w:val="00133F81"/>
    <w:rsid w:val="00135943"/>
    <w:rsid w:val="0014664C"/>
    <w:rsid w:val="001645FB"/>
    <w:rsid w:val="00166C2E"/>
    <w:rsid w:val="00173D2B"/>
    <w:rsid w:val="00181676"/>
    <w:rsid w:val="00183603"/>
    <w:rsid w:val="0018410E"/>
    <w:rsid w:val="00194E78"/>
    <w:rsid w:val="0019707B"/>
    <w:rsid w:val="00197E8B"/>
    <w:rsid w:val="00197FA4"/>
    <w:rsid w:val="001A161A"/>
    <w:rsid w:val="001A3B79"/>
    <w:rsid w:val="001A66B6"/>
    <w:rsid w:val="001A785A"/>
    <w:rsid w:val="001B4716"/>
    <w:rsid w:val="001B4EA4"/>
    <w:rsid w:val="001C7C52"/>
    <w:rsid w:val="001D25F3"/>
    <w:rsid w:val="001D32F2"/>
    <w:rsid w:val="001E035B"/>
    <w:rsid w:val="001E15F1"/>
    <w:rsid w:val="001E16FA"/>
    <w:rsid w:val="001E171B"/>
    <w:rsid w:val="001E6213"/>
    <w:rsid w:val="001F14C7"/>
    <w:rsid w:val="001F7405"/>
    <w:rsid w:val="00205533"/>
    <w:rsid w:val="00212B8D"/>
    <w:rsid w:val="00222983"/>
    <w:rsid w:val="002370D0"/>
    <w:rsid w:val="0023752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973"/>
    <w:rsid w:val="002C2D81"/>
    <w:rsid w:val="002C461E"/>
    <w:rsid w:val="002C6CEC"/>
    <w:rsid w:val="002C7063"/>
    <w:rsid w:val="002D681D"/>
    <w:rsid w:val="002E09CE"/>
    <w:rsid w:val="002E3B8D"/>
    <w:rsid w:val="002E69D1"/>
    <w:rsid w:val="002F3BA6"/>
    <w:rsid w:val="002F4DC3"/>
    <w:rsid w:val="003007D6"/>
    <w:rsid w:val="00315320"/>
    <w:rsid w:val="00325776"/>
    <w:rsid w:val="00325E27"/>
    <w:rsid w:val="00330395"/>
    <w:rsid w:val="00333704"/>
    <w:rsid w:val="003342D0"/>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2F92"/>
    <w:rsid w:val="003840E5"/>
    <w:rsid w:val="00391DA4"/>
    <w:rsid w:val="00393513"/>
    <w:rsid w:val="003A3C64"/>
    <w:rsid w:val="003A3F83"/>
    <w:rsid w:val="003B4BF1"/>
    <w:rsid w:val="003C43EF"/>
    <w:rsid w:val="003C4B96"/>
    <w:rsid w:val="003C5A6B"/>
    <w:rsid w:val="003C7FB2"/>
    <w:rsid w:val="003D24DE"/>
    <w:rsid w:val="003E26D4"/>
    <w:rsid w:val="003E47BA"/>
    <w:rsid w:val="003F3B37"/>
    <w:rsid w:val="0040195A"/>
    <w:rsid w:val="00402DC0"/>
    <w:rsid w:val="004047BE"/>
    <w:rsid w:val="00404845"/>
    <w:rsid w:val="00416C4B"/>
    <w:rsid w:val="0041751E"/>
    <w:rsid w:val="004211E5"/>
    <w:rsid w:val="00422091"/>
    <w:rsid w:val="00432CEA"/>
    <w:rsid w:val="0043386C"/>
    <w:rsid w:val="00436635"/>
    <w:rsid w:val="00436F2D"/>
    <w:rsid w:val="00436F5D"/>
    <w:rsid w:val="00441B42"/>
    <w:rsid w:val="0045118A"/>
    <w:rsid w:val="00454920"/>
    <w:rsid w:val="00455D51"/>
    <w:rsid w:val="00456BF9"/>
    <w:rsid w:val="00461057"/>
    <w:rsid w:val="00467A96"/>
    <w:rsid w:val="004704A8"/>
    <w:rsid w:val="00471102"/>
    <w:rsid w:val="00471F18"/>
    <w:rsid w:val="00482E50"/>
    <w:rsid w:val="00484144"/>
    <w:rsid w:val="00484C19"/>
    <w:rsid w:val="00485866"/>
    <w:rsid w:val="00492076"/>
    <w:rsid w:val="00493B1D"/>
    <w:rsid w:val="00497037"/>
    <w:rsid w:val="004A3009"/>
    <w:rsid w:val="004A6940"/>
    <w:rsid w:val="004A77A4"/>
    <w:rsid w:val="004B5E75"/>
    <w:rsid w:val="004B6F89"/>
    <w:rsid w:val="004C742C"/>
    <w:rsid w:val="004D37DC"/>
    <w:rsid w:val="004E1F3E"/>
    <w:rsid w:val="004F21BD"/>
    <w:rsid w:val="004F4F1D"/>
    <w:rsid w:val="004F74DD"/>
    <w:rsid w:val="00501317"/>
    <w:rsid w:val="00502211"/>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5C12"/>
    <w:rsid w:val="00626239"/>
    <w:rsid w:val="006271C9"/>
    <w:rsid w:val="00635316"/>
    <w:rsid w:val="00635449"/>
    <w:rsid w:val="006378C5"/>
    <w:rsid w:val="00645E6A"/>
    <w:rsid w:val="00665CBC"/>
    <w:rsid w:val="00667A5C"/>
    <w:rsid w:val="00677316"/>
    <w:rsid w:val="00686AEB"/>
    <w:rsid w:val="006A125B"/>
    <w:rsid w:val="006A4224"/>
    <w:rsid w:val="006A4C2F"/>
    <w:rsid w:val="006B7897"/>
    <w:rsid w:val="006B7FA7"/>
    <w:rsid w:val="006C086A"/>
    <w:rsid w:val="006C1275"/>
    <w:rsid w:val="006C21C1"/>
    <w:rsid w:val="006C7327"/>
    <w:rsid w:val="006D00E5"/>
    <w:rsid w:val="006D5279"/>
    <w:rsid w:val="006D791B"/>
    <w:rsid w:val="006E2895"/>
    <w:rsid w:val="006F180D"/>
    <w:rsid w:val="006F4334"/>
    <w:rsid w:val="006F47AF"/>
    <w:rsid w:val="006F6B8A"/>
    <w:rsid w:val="00707CD3"/>
    <w:rsid w:val="00716BB9"/>
    <w:rsid w:val="007256D1"/>
    <w:rsid w:val="007279FD"/>
    <w:rsid w:val="00737E11"/>
    <w:rsid w:val="007502CB"/>
    <w:rsid w:val="00752D79"/>
    <w:rsid w:val="00752E20"/>
    <w:rsid w:val="00756EDE"/>
    <w:rsid w:val="00764456"/>
    <w:rsid w:val="00781B4D"/>
    <w:rsid w:val="007824BF"/>
    <w:rsid w:val="00783B8D"/>
    <w:rsid w:val="00790C04"/>
    <w:rsid w:val="00793584"/>
    <w:rsid w:val="00794B94"/>
    <w:rsid w:val="00794BD4"/>
    <w:rsid w:val="007A2F73"/>
    <w:rsid w:val="007A3061"/>
    <w:rsid w:val="007A5A0B"/>
    <w:rsid w:val="007C0E14"/>
    <w:rsid w:val="007C7DE4"/>
    <w:rsid w:val="007D40CB"/>
    <w:rsid w:val="007D44B4"/>
    <w:rsid w:val="007D45B5"/>
    <w:rsid w:val="007D5796"/>
    <w:rsid w:val="007D59C0"/>
    <w:rsid w:val="007D7D9C"/>
    <w:rsid w:val="007F485D"/>
    <w:rsid w:val="007F6050"/>
    <w:rsid w:val="00813627"/>
    <w:rsid w:val="008170B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3E3"/>
    <w:rsid w:val="00884D51"/>
    <w:rsid w:val="008916EC"/>
    <w:rsid w:val="00891E4F"/>
    <w:rsid w:val="008A28CD"/>
    <w:rsid w:val="008A31C5"/>
    <w:rsid w:val="008A4F9A"/>
    <w:rsid w:val="008B2850"/>
    <w:rsid w:val="008C56AC"/>
    <w:rsid w:val="008C79B3"/>
    <w:rsid w:val="008D474A"/>
    <w:rsid w:val="008D77BD"/>
    <w:rsid w:val="008E296B"/>
    <w:rsid w:val="008E38DC"/>
    <w:rsid w:val="008E454C"/>
    <w:rsid w:val="008F1E5A"/>
    <w:rsid w:val="00901BDA"/>
    <w:rsid w:val="009121D8"/>
    <w:rsid w:val="00916F7A"/>
    <w:rsid w:val="00917FE3"/>
    <w:rsid w:val="009318C7"/>
    <w:rsid w:val="00931C09"/>
    <w:rsid w:val="009348C2"/>
    <w:rsid w:val="009440D0"/>
    <w:rsid w:val="009523A3"/>
    <w:rsid w:val="00960958"/>
    <w:rsid w:val="00961F87"/>
    <w:rsid w:val="00963A46"/>
    <w:rsid w:val="00966A3E"/>
    <w:rsid w:val="00971493"/>
    <w:rsid w:val="00971AD9"/>
    <w:rsid w:val="00973069"/>
    <w:rsid w:val="00973523"/>
    <w:rsid w:val="00980766"/>
    <w:rsid w:val="009835D4"/>
    <w:rsid w:val="009865D4"/>
    <w:rsid w:val="00995198"/>
    <w:rsid w:val="00997152"/>
    <w:rsid w:val="009972CD"/>
    <w:rsid w:val="009A0E9C"/>
    <w:rsid w:val="009A45DA"/>
    <w:rsid w:val="009A7D6C"/>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CF0"/>
    <w:rsid w:val="00A305D6"/>
    <w:rsid w:val="00A342C4"/>
    <w:rsid w:val="00A36B71"/>
    <w:rsid w:val="00A50F6B"/>
    <w:rsid w:val="00A52237"/>
    <w:rsid w:val="00A5260E"/>
    <w:rsid w:val="00A551D6"/>
    <w:rsid w:val="00A6251B"/>
    <w:rsid w:val="00A6754E"/>
    <w:rsid w:val="00A70F58"/>
    <w:rsid w:val="00A72987"/>
    <w:rsid w:val="00A7346B"/>
    <w:rsid w:val="00A84C4F"/>
    <w:rsid w:val="00A932A1"/>
    <w:rsid w:val="00A96E06"/>
    <w:rsid w:val="00AA6197"/>
    <w:rsid w:val="00AA6C70"/>
    <w:rsid w:val="00AB16FD"/>
    <w:rsid w:val="00AB4813"/>
    <w:rsid w:val="00AB55F8"/>
    <w:rsid w:val="00AC4BBE"/>
    <w:rsid w:val="00AC54E9"/>
    <w:rsid w:val="00AC58F9"/>
    <w:rsid w:val="00AC6466"/>
    <w:rsid w:val="00AC7639"/>
    <w:rsid w:val="00AD08BB"/>
    <w:rsid w:val="00AD0EC0"/>
    <w:rsid w:val="00AD5EE8"/>
    <w:rsid w:val="00AD70D6"/>
    <w:rsid w:val="00AD75BC"/>
    <w:rsid w:val="00AD7BB0"/>
    <w:rsid w:val="00AD7BC9"/>
    <w:rsid w:val="00AE1871"/>
    <w:rsid w:val="00AF1A8C"/>
    <w:rsid w:val="00AF2E64"/>
    <w:rsid w:val="00AF6059"/>
    <w:rsid w:val="00B0116D"/>
    <w:rsid w:val="00B01173"/>
    <w:rsid w:val="00B02F35"/>
    <w:rsid w:val="00B04B0B"/>
    <w:rsid w:val="00B05A3C"/>
    <w:rsid w:val="00B07100"/>
    <w:rsid w:val="00B1138C"/>
    <w:rsid w:val="00B2574A"/>
    <w:rsid w:val="00B32E16"/>
    <w:rsid w:val="00B35D8A"/>
    <w:rsid w:val="00B36AA2"/>
    <w:rsid w:val="00B45B34"/>
    <w:rsid w:val="00B56627"/>
    <w:rsid w:val="00B57047"/>
    <w:rsid w:val="00B61D86"/>
    <w:rsid w:val="00B6342D"/>
    <w:rsid w:val="00B726BD"/>
    <w:rsid w:val="00B732BC"/>
    <w:rsid w:val="00B90E33"/>
    <w:rsid w:val="00B9676B"/>
    <w:rsid w:val="00BA2EA5"/>
    <w:rsid w:val="00BA364B"/>
    <w:rsid w:val="00BA3D9A"/>
    <w:rsid w:val="00BB1190"/>
    <w:rsid w:val="00BB31D0"/>
    <w:rsid w:val="00BB3A11"/>
    <w:rsid w:val="00BB4DDB"/>
    <w:rsid w:val="00BB5D79"/>
    <w:rsid w:val="00BB5F02"/>
    <w:rsid w:val="00BC6F5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70CB"/>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833"/>
    <w:rsid w:val="00D1215F"/>
    <w:rsid w:val="00D16561"/>
    <w:rsid w:val="00D17FF8"/>
    <w:rsid w:val="00D268AC"/>
    <w:rsid w:val="00D27FF3"/>
    <w:rsid w:val="00D343D0"/>
    <w:rsid w:val="00D3664D"/>
    <w:rsid w:val="00D47C48"/>
    <w:rsid w:val="00D500E9"/>
    <w:rsid w:val="00D507BC"/>
    <w:rsid w:val="00D6090A"/>
    <w:rsid w:val="00D62FA3"/>
    <w:rsid w:val="00D63B6F"/>
    <w:rsid w:val="00D64A90"/>
    <w:rsid w:val="00D9410B"/>
    <w:rsid w:val="00D9695B"/>
    <w:rsid w:val="00D96AD7"/>
    <w:rsid w:val="00DA2417"/>
    <w:rsid w:val="00DA5585"/>
    <w:rsid w:val="00DB02AC"/>
    <w:rsid w:val="00DB2FB0"/>
    <w:rsid w:val="00DB6AA2"/>
    <w:rsid w:val="00DC19AE"/>
    <w:rsid w:val="00DC4E54"/>
    <w:rsid w:val="00DD1CFA"/>
    <w:rsid w:val="00DE10D1"/>
    <w:rsid w:val="00DE2514"/>
    <w:rsid w:val="00DE6851"/>
    <w:rsid w:val="00DF03EE"/>
    <w:rsid w:val="00E01B71"/>
    <w:rsid w:val="00E02EF4"/>
    <w:rsid w:val="00E05CC9"/>
    <w:rsid w:val="00E15573"/>
    <w:rsid w:val="00E25A5B"/>
    <w:rsid w:val="00E303CB"/>
    <w:rsid w:val="00E352C7"/>
    <w:rsid w:val="00E373C7"/>
    <w:rsid w:val="00E375CB"/>
    <w:rsid w:val="00E4267B"/>
    <w:rsid w:val="00E42F13"/>
    <w:rsid w:val="00E452DF"/>
    <w:rsid w:val="00E543CF"/>
    <w:rsid w:val="00E546FD"/>
    <w:rsid w:val="00E608F1"/>
    <w:rsid w:val="00E611B9"/>
    <w:rsid w:val="00E7144F"/>
    <w:rsid w:val="00E73D74"/>
    <w:rsid w:val="00E76A79"/>
    <w:rsid w:val="00E80692"/>
    <w:rsid w:val="00E80C24"/>
    <w:rsid w:val="00E863F9"/>
    <w:rsid w:val="00E90ACA"/>
    <w:rsid w:val="00E93836"/>
    <w:rsid w:val="00EA7C16"/>
    <w:rsid w:val="00EA7CD7"/>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45830"/>
    <w:rsid w:val="00F54B9C"/>
    <w:rsid w:val="00F56E96"/>
    <w:rsid w:val="00F573DD"/>
    <w:rsid w:val="00F61E59"/>
    <w:rsid w:val="00F6253D"/>
    <w:rsid w:val="00F63D99"/>
    <w:rsid w:val="00F6426B"/>
    <w:rsid w:val="00F709B3"/>
    <w:rsid w:val="00F71A5E"/>
    <w:rsid w:val="00F81A9F"/>
    <w:rsid w:val="00FA0AFC"/>
    <w:rsid w:val="00FA1C82"/>
    <w:rsid w:val="00FA2ED1"/>
    <w:rsid w:val="00FA4A52"/>
    <w:rsid w:val="00FB1BA5"/>
    <w:rsid w:val="00FB4045"/>
    <w:rsid w:val="00FB4D8E"/>
    <w:rsid w:val="00FC0D0A"/>
    <w:rsid w:val="00FC1B0B"/>
    <w:rsid w:val="00FD2F97"/>
    <w:rsid w:val="00FF1FD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B259B4"/>
  <w15:docId w15:val="{8F6838EE-41FD-4BC9-AB0E-1F4813014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271C9"/>
    <w:rPr>
      <w:sz w:val="16"/>
      <w:szCs w:val="16"/>
    </w:rPr>
  </w:style>
  <w:style w:type="paragraph" w:styleId="CommentText">
    <w:name w:val="annotation text"/>
    <w:basedOn w:val="Normal"/>
    <w:link w:val="CommentTextChar"/>
    <w:semiHidden/>
    <w:unhideWhenUsed/>
    <w:rsid w:val="006271C9"/>
    <w:pPr>
      <w:spacing w:line="240" w:lineRule="auto"/>
    </w:pPr>
    <w:rPr>
      <w:sz w:val="20"/>
      <w:szCs w:val="20"/>
    </w:rPr>
  </w:style>
  <w:style w:type="character" w:customStyle="1" w:styleId="CommentTextChar">
    <w:name w:val="Comment Text Char"/>
    <w:basedOn w:val="DefaultParagraphFont"/>
    <w:link w:val="CommentText"/>
    <w:semiHidden/>
    <w:rsid w:val="006271C9"/>
    <w:rPr>
      <w:spacing w:val="4"/>
    </w:rPr>
  </w:style>
  <w:style w:type="paragraph" w:styleId="CommentSubject">
    <w:name w:val="annotation subject"/>
    <w:basedOn w:val="CommentText"/>
    <w:next w:val="CommentText"/>
    <w:link w:val="CommentSubjectChar"/>
    <w:semiHidden/>
    <w:unhideWhenUsed/>
    <w:rsid w:val="006271C9"/>
    <w:rPr>
      <w:b/>
      <w:bCs/>
    </w:rPr>
  </w:style>
  <w:style w:type="character" w:customStyle="1" w:styleId="CommentSubjectChar">
    <w:name w:val="Comment Subject Char"/>
    <w:basedOn w:val="CommentTextChar"/>
    <w:link w:val="CommentSubject"/>
    <w:semiHidden/>
    <w:rsid w:val="006271C9"/>
    <w:rPr>
      <w:b/>
      <w:bCs/>
      <w:spacing w:val="4"/>
    </w:rPr>
  </w:style>
  <w:style w:type="paragraph" w:styleId="BalloonText">
    <w:name w:val="Balloon Text"/>
    <w:basedOn w:val="Normal"/>
    <w:link w:val="BalloonTextChar"/>
    <w:semiHidden/>
    <w:unhideWhenUsed/>
    <w:rsid w:val="006271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71C9"/>
    <w:rPr>
      <w:rFonts w:ascii="Segoe UI" w:hAnsi="Segoe UI" w:cs="Segoe UI"/>
      <w:spacing w:val="4"/>
      <w:sz w:val="18"/>
      <w:szCs w:val="18"/>
    </w:rPr>
  </w:style>
  <w:style w:type="character" w:styleId="LineNumber">
    <w:name w:val="line number"/>
    <w:basedOn w:val="DefaultParagraphFont"/>
    <w:semiHidden/>
    <w:unhideWhenUsed/>
    <w:rsid w:val="00817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20" Type="http://schemas.microsoft.com/office/2016/09/relationships/commentsIds" Target="commentsId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19" Type="http://schemas.microsoft.com/office/2018/08/relationships/commentsExtensible" Target="commentsExtensible.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446</Words>
  <Characters>2484</Characters>
  <Application>Microsoft Office Word</Application>
  <DocSecurity>0</DocSecurity>
  <Lines>78</Lines>
  <Paragraphs>25</Paragraphs>
  <ScaleCrop>false</ScaleCrop>
  <HeadingPairs>
    <vt:vector size="2" baseType="variant">
      <vt:variant>
        <vt:lpstr>Title</vt:lpstr>
      </vt:variant>
      <vt:variant>
        <vt:i4>1</vt:i4>
      </vt:variant>
    </vt:vector>
  </HeadingPairs>
  <TitlesOfParts>
    <vt:vector size="1" baseType="lpstr">
      <vt:lpstr>A5146</vt:lpstr>
    </vt:vector>
  </TitlesOfParts>
  <Manager>R230</Manager>
  <Company>NJ Office of Legislative Services</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A5146</dc:title>
  <dc:subject/>
  <dc:creator>Assemblywoman  MCKNIGHT</dc:creator>
  <cp:keywords>A5146|2|CL |318|307|289|F|0|</cp:keywords>
  <dc:description>INTRODUCED DECEMBER 14, 2020</dc:description>
  <cp:lastModifiedBy>Todaro, Vivian</cp:lastModifiedBy>
  <cp:revision>2</cp:revision>
  <cp:lastPrinted>2021-02-23T17:30:00Z</cp:lastPrinted>
  <dcterms:created xsi:type="dcterms:W3CDTF">2021-02-23T17:31:00Z</dcterms:created>
  <dcterms:modified xsi:type="dcterms:W3CDTF">2021-02-23T17:31:00Z</dcterms:modified>
  <cp:category>s.1-2: C.45:14F-10.1a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