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EC2" w:rsidRDefault="00DE0EC2" w:rsidP="00DE0EC2">
      <w:pPr>
        <w:pStyle w:val="bpuBill"/>
      </w:pPr>
      <w:bookmarkStart w:id="0" w:name="bpuFrontPg"/>
      <w:bookmarkStart w:id="1" w:name="_GoBack"/>
      <w:bookmarkEnd w:id="0"/>
      <w:bookmarkEnd w:id="1"/>
      <w:r>
        <w:t xml:space="preserve">ASSEMBLY, No. 5183 </w:t>
      </w:r>
    </w:p>
    <w:p w:rsidR="00DE0EC2" w:rsidRPr="009D38FF" w:rsidRDefault="00DE0EC2" w:rsidP="00DE0E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0065036" r:id="rId7"/>
        </w:object>
      </w:r>
    </w:p>
    <w:p w:rsidR="00DE0EC2" w:rsidRDefault="00DE0EC2" w:rsidP="00DE0EC2">
      <w:pPr>
        <w:pStyle w:val="bpuState"/>
      </w:pPr>
      <w:r>
        <w:t>STATE OF NEW JERSEY</w:t>
      </w:r>
    </w:p>
    <w:p w:rsidR="00DE0EC2" w:rsidRDefault="00DE0EC2" w:rsidP="00DE0EC2">
      <w:pPr>
        <w:pStyle w:val="bpuLegislature"/>
      </w:pPr>
      <w:proofErr w:type="gramStart"/>
      <w:r>
        <w:t>219th</w:t>
      </w:r>
      <w:proofErr w:type="gramEnd"/>
      <w:r>
        <w:t xml:space="preserve"> LEGISLATURE</w:t>
      </w:r>
    </w:p>
    <w:p w:rsidR="00DE0EC2" w:rsidRDefault="00DE0EC2" w:rsidP="00DE0EC2">
      <w:pPr>
        <w:pStyle w:val="bpuWpGraphic"/>
      </w:pPr>
      <w:r>
        <w:object w:dxaOrig="8985" w:dyaOrig="255">
          <v:shape id="_x0000_i1026" type="#_x0000_t75" style="width:6in;height:12.1pt" o:ole="">
            <v:imagedata r:id="rId6" o:title=""/>
          </v:shape>
          <o:OLEObject Type="Embed" ProgID="WPWin6.1" ShapeID="_x0000_i1026" DrawAspect="Content" ObjectID="_1670065037" r:id="rId8"/>
        </w:object>
      </w:r>
      <w:r>
        <w:t xml:space="preserve">  </w:t>
      </w:r>
    </w:p>
    <w:p w:rsidR="00DE0EC2" w:rsidRDefault="00FF592D" w:rsidP="00DE0EC2">
      <w:pPr>
        <w:pStyle w:val="bpuIntro"/>
      </w:pPr>
      <w:r>
        <w:t>INTRODUCED DECEMBER 21</w:t>
      </w:r>
      <w:r w:rsidR="00DE0EC2">
        <w:t>, 2020</w:t>
      </w:r>
    </w:p>
    <w:p w:rsidR="00DE0EC2" w:rsidRDefault="00DE0EC2" w:rsidP="00DE0EC2">
      <w:pPr>
        <w:pStyle w:val="bpuIntro"/>
      </w:pPr>
    </w:p>
    <w:p w:rsidR="00DE0EC2" w:rsidRDefault="00DE0EC2" w:rsidP="00DE0EC2">
      <w:pPr>
        <w:pStyle w:val="bpuIntro"/>
        <w:sectPr w:rsidR="00DE0EC2" w:rsidSect="00DE0EC2">
          <w:headerReference w:type="even" r:id="rId9"/>
          <w:headerReference w:type="default" r:id="rId10"/>
          <w:pgSz w:w="12240" w:h="20160" w:code="5"/>
          <w:pgMar w:top="2160" w:right="1440" w:bottom="1440" w:left="1440" w:header="72" w:footer="720" w:gutter="0"/>
          <w:pgNumType w:start="1"/>
          <w:cols w:space="720"/>
          <w:docGrid w:linePitch="360"/>
        </w:sectPr>
      </w:pPr>
    </w:p>
    <w:p w:rsidR="00DE0EC2" w:rsidRDefault="00DE0EC2" w:rsidP="00DE0EC2">
      <w:pPr>
        <w:pStyle w:val="bpuIntro"/>
      </w:pPr>
    </w:p>
    <w:p w:rsidR="00DE0EC2" w:rsidRDefault="00DE0EC2" w:rsidP="00DE0EC2">
      <w:pPr>
        <w:pStyle w:val="bpuSponsor"/>
      </w:pPr>
      <w:r>
        <w:t>Sponsored by:</w:t>
      </w:r>
    </w:p>
    <w:p w:rsidR="00DE0EC2" w:rsidRDefault="00DE0EC2" w:rsidP="00DE0EC2">
      <w:pPr>
        <w:pStyle w:val="bpuSponsor"/>
      </w:pPr>
      <w:proofErr w:type="gramStart"/>
      <w:r>
        <w:t>Assemblyman  RAJ</w:t>
      </w:r>
      <w:proofErr w:type="gramEnd"/>
      <w:r>
        <w:t xml:space="preserve"> MUKHERJI</w:t>
      </w:r>
    </w:p>
    <w:p w:rsidR="00DE0EC2" w:rsidRDefault="00DE0EC2" w:rsidP="00DE0EC2">
      <w:pPr>
        <w:pStyle w:val="bpuSponsor"/>
      </w:pPr>
      <w:r>
        <w:t>District 33 (Hudson)</w:t>
      </w:r>
    </w:p>
    <w:p w:rsidR="00DE0EC2" w:rsidRDefault="00DE0EC2" w:rsidP="00DE0EC2">
      <w:pPr>
        <w:pStyle w:val="bpuSponsor"/>
      </w:pPr>
    </w:p>
    <w:p w:rsidR="00DE0EC2" w:rsidRDefault="00DE0EC2" w:rsidP="00DE0EC2">
      <w:pPr>
        <w:pStyle w:val="bpuSponsor"/>
      </w:pPr>
    </w:p>
    <w:p w:rsidR="00DE0EC2" w:rsidRDefault="00DE0EC2" w:rsidP="00DE0EC2">
      <w:pPr>
        <w:pStyle w:val="bpuSponsor"/>
      </w:pPr>
    </w:p>
    <w:p w:rsidR="00DE0EC2" w:rsidRDefault="00DE0EC2" w:rsidP="00DE0EC2">
      <w:pPr>
        <w:pStyle w:val="bpuSponsor"/>
      </w:pPr>
    </w:p>
    <w:p w:rsidR="00DE0EC2" w:rsidRDefault="00DE0EC2" w:rsidP="00DE0EC2">
      <w:pPr>
        <w:pStyle w:val="bpuSponsor"/>
      </w:pPr>
      <w:r>
        <w:t>SYNOPSIS</w:t>
      </w:r>
    </w:p>
    <w:p w:rsidR="00DE0EC2" w:rsidRDefault="00DE0EC2" w:rsidP="00DE0EC2">
      <w:pPr>
        <w:pStyle w:val="bpuNormText"/>
      </w:pPr>
      <w:r>
        <w:tab/>
        <w:t xml:space="preserve">Makes fiscal year 2020 General Fund supplemental appropriation totaling $1,000,000 for medical transportation costs for residents of Veterans’ Memorial Homes. </w:t>
      </w:r>
    </w:p>
    <w:p w:rsidR="00DE0EC2" w:rsidRDefault="00DE0EC2" w:rsidP="00DE0EC2">
      <w:pPr>
        <w:pStyle w:val="bpuNormText"/>
      </w:pPr>
    </w:p>
    <w:p w:rsidR="00DE0EC2" w:rsidRDefault="00DE0EC2" w:rsidP="00DE0EC2">
      <w:pPr>
        <w:pStyle w:val="bpuSponsor"/>
      </w:pPr>
      <w:r>
        <w:t xml:space="preserve">CURRENT VERSION OF TEXT </w:t>
      </w:r>
    </w:p>
    <w:p w:rsidR="00DE0EC2" w:rsidRDefault="00DE0EC2" w:rsidP="00DE0EC2">
      <w:pPr>
        <w:pStyle w:val="bpuNormText"/>
      </w:pPr>
      <w:r>
        <w:tab/>
        <w:t>As introduced.</w:t>
      </w:r>
    </w:p>
    <w:p w:rsidR="00DE0EC2" w:rsidRDefault="00DE0EC2" w:rsidP="00DE0E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0EC2" w:rsidRDefault="00DE0EC2" w:rsidP="008916EC">
      <w:pPr>
        <w:pStyle w:val="FronterPage"/>
        <w:tabs>
          <w:tab w:val="clear" w:pos="720"/>
          <w:tab w:val="clear" w:pos="1440"/>
          <w:tab w:val="clear" w:pos="2160"/>
          <w:tab w:val="clear" w:pos="2880"/>
          <w:tab w:val="clear" w:pos="3600"/>
          <w:tab w:val="clear" w:pos="4320"/>
          <w:tab w:val="clear" w:pos="5040"/>
        </w:tabs>
        <w:sectPr w:rsidR="00DE0EC2" w:rsidSect="00DE0EC2">
          <w:type w:val="continuous"/>
          <w:pgSz w:w="12240" w:h="20160" w:code="5"/>
          <w:pgMar w:top="1440" w:right="2275" w:bottom="1440" w:left="2275" w:header="72" w:footer="720" w:gutter="0"/>
          <w:pgNumType w:start="1"/>
          <w:cols w:space="720"/>
          <w:docGrid w:linePitch="360"/>
        </w:sectPr>
      </w:pPr>
    </w:p>
    <w:p w:rsidR="00935D13" w:rsidRPr="00677316" w:rsidRDefault="00935D13" w:rsidP="00935D13">
      <w:pPr>
        <w:pStyle w:val="HangingAnAct"/>
        <w:rPr>
          <w:rStyle w:val="HangingAnActChar"/>
        </w:rPr>
      </w:pPr>
      <w:r w:rsidRPr="00935D13">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935D13" w:rsidRPr="00D71D68" w:rsidRDefault="00935D13" w:rsidP="00935D13"/>
    <w:p w:rsidR="00935D13" w:rsidRPr="00AA7880" w:rsidRDefault="00935D13" w:rsidP="00935D13">
      <w:r>
        <w:tab/>
      </w:r>
      <w:proofErr w:type="gramStart"/>
      <w:r>
        <w:rPr>
          <w:rStyle w:val="BillHeading2"/>
        </w:rPr>
        <w:t>Be It Enacted</w:t>
      </w:r>
      <w:proofErr w:type="gramEnd"/>
      <w:r>
        <w:rPr>
          <w:rStyle w:val="BillHeading2"/>
        </w:rPr>
        <w:t xml:space="preserve"> </w:t>
      </w:r>
      <w:r>
        <w:rPr>
          <w:rStyle w:val="BillLanguage"/>
        </w:rPr>
        <w:t>by the Senate and the General Assembly of the State of New Jersey:</w:t>
      </w:r>
    </w:p>
    <w:p w:rsidR="00935D13" w:rsidRPr="00D71D68" w:rsidRDefault="00935D13" w:rsidP="00935D13"/>
    <w:p w:rsidR="00935D13" w:rsidRDefault="00935D13" w:rsidP="00935D13">
      <w:r>
        <w:tab/>
        <w:t>1.</w:t>
      </w:r>
      <w:r>
        <w:tab/>
        <w:t xml:space="preserve">In addition to the amounts appropriated under P.L.2019, </w:t>
      </w:r>
      <w:proofErr w:type="gramStart"/>
      <w:r>
        <w:t>c.150,</w:t>
      </w:r>
      <w:proofErr w:type="gramEnd"/>
      <w:r>
        <w:t xml:space="preserve"> there is appropriated out of the General Fund the following sum for the purpose specified:</w:t>
      </w:r>
    </w:p>
    <w:p w:rsidR="00935D13" w:rsidRDefault="00935D13" w:rsidP="00935D13"/>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935D13" w:rsidTr="004E6946">
        <w:trPr>
          <w:trHeight w:val="900"/>
        </w:trPr>
        <w:tc>
          <w:tcPr>
            <w:tcW w:w="8136" w:type="dxa"/>
            <w:gridSpan w:val="3"/>
            <w:vAlign w:val="center"/>
          </w:tcPr>
          <w:p w:rsidR="00935D13" w:rsidRPr="0089297C" w:rsidRDefault="00935D13" w:rsidP="004E6946">
            <w:pPr>
              <w:jc w:val="center"/>
              <w:rPr>
                <w:b/>
                <w:sz w:val="26"/>
                <w:szCs w:val="26"/>
              </w:rPr>
            </w:pPr>
            <w:r>
              <w:rPr>
                <w:b/>
                <w:sz w:val="26"/>
                <w:szCs w:val="26"/>
              </w:rPr>
              <w:t>67</w:t>
            </w:r>
            <w:r w:rsidRPr="0089297C">
              <w:rPr>
                <w:b/>
                <w:sz w:val="26"/>
                <w:szCs w:val="26"/>
              </w:rPr>
              <w:t xml:space="preserve"> DEPARTMENT OF </w:t>
            </w:r>
            <w:r>
              <w:rPr>
                <w:b/>
                <w:sz w:val="26"/>
                <w:szCs w:val="26"/>
              </w:rPr>
              <w:t>MILITARY AND VETERANS’ AFFAIRS</w:t>
            </w:r>
          </w:p>
          <w:p w:rsidR="00935D13" w:rsidRPr="0089297C" w:rsidRDefault="00935D13" w:rsidP="004E6946">
            <w:pPr>
              <w:jc w:val="center"/>
              <w:rPr>
                <w:b/>
                <w:i/>
                <w:sz w:val="22"/>
                <w:szCs w:val="22"/>
              </w:rPr>
            </w:pPr>
            <w:r>
              <w:rPr>
                <w:b/>
                <w:i/>
                <w:sz w:val="22"/>
                <w:szCs w:val="22"/>
              </w:rPr>
              <w:t>80</w:t>
            </w:r>
            <w:r w:rsidRPr="0089297C">
              <w:rPr>
                <w:b/>
                <w:i/>
                <w:sz w:val="22"/>
                <w:szCs w:val="22"/>
              </w:rPr>
              <w:t xml:space="preserve"> </w:t>
            </w:r>
            <w:r>
              <w:rPr>
                <w:b/>
                <w:i/>
                <w:sz w:val="22"/>
                <w:szCs w:val="22"/>
              </w:rPr>
              <w:t>Special Government Services</w:t>
            </w:r>
          </w:p>
          <w:p w:rsidR="00935D13" w:rsidRDefault="00935D13" w:rsidP="004E6946">
            <w:pPr>
              <w:jc w:val="center"/>
              <w:rPr>
                <w:b/>
                <w:i/>
                <w:sz w:val="22"/>
                <w:szCs w:val="22"/>
              </w:rPr>
            </w:pPr>
            <w:r>
              <w:rPr>
                <w:b/>
                <w:i/>
                <w:sz w:val="22"/>
                <w:szCs w:val="22"/>
              </w:rPr>
              <w:t>83</w:t>
            </w:r>
            <w:r w:rsidRPr="0089297C">
              <w:rPr>
                <w:b/>
                <w:i/>
                <w:sz w:val="22"/>
                <w:szCs w:val="22"/>
              </w:rPr>
              <w:t xml:space="preserve"> </w:t>
            </w:r>
            <w:r>
              <w:rPr>
                <w:b/>
                <w:i/>
                <w:sz w:val="22"/>
                <w:szCs w:val="22"/>
              </w:rPr>
              <w:t>Services to Veterans</w:t>
            </w:r>
          </w:p>
          <w:p w:rsidR="00935D13" w:rsidRPr="00647E32" w:rsidRDefault="00935D13" w:rsidP="004E6946">
            <w:pPr>
              <w:jc w:val="center"/>
              <w:rPr>
                <w:b/>
                <w:u w:val="single"/>
              </w:rPr>
            </w:pPr>
            <w:r>
              <w:rPr>
                <w:b/>
                <w:sz w:val="22"/>
                <w:szCs w:val="22"/>
                <w:u w:val="single"/>
              </w:rPr>
              <w:t>GRANTS-IN-AID</w:t>
            </w:r>
          </w:p>
        </w:tc>
      </w:tr>
      <w:tr w:rsidR="00935D13" w:rsidTr="004E6946">
        <w:trPr>
          <w:trHeight w:val="372"/>
        </w:trPr>
        <w:tc>
          <w:tcPr>
            <w:tcW w:w="6526" w:type="dxa"/>
            <w:gridSpan w:val="2"/>
            <w:tcMar>
              <w:left w:w="115" w:type="dxa"/>
            </w:tcMar>
            <w:vAlign w:val="center"/>
          </w:tcPr>
          <w:p w:rsidR="00935D13" w:rsidRPr="00B94C83" w:rsidRDefault="00935D13" w:rsidP="004E6946">
            <w:pPr>
              <w:rPr>
                <w:sz w:val="20"/>
                <w:szCs w:val="20"/>
              </w:rPr>
            </w:pPr>
            <w:r>
              <w:rPr>
                <w:sz w:val="22"/>
                <w:szCs w:val="22"/>
              </w:rPr>
              <w:t>50-3610 Veterans’ Program Support................................................</w:t>
            </w:r>
          </w:p>
        </w:tc>
        <w:tc>
          <w:tcPr>
            <w:tcW w:w="1610" w:type="dxa"/>
            <w:tcBorders>
              <w:bottom w:val="single" w:sz="8" w:space="0" w:color="auto"/>
            </w:tcBorders>
            <w:tcMar>
              <w:left w:w="0" w:type="dxa"/>
            </w:tcMar>
            <w:vAlign w:val="center"/>
          </w:tcPr>
          <w:p w:rsidR="00935D13" w:rsidRDefault="00935D13" w:rsidP="004E6946">
            <w:pPr>
              <w:jc w:val="right"/>
            </w:pPr>
            <w:r>
              <w:rPr>
                <w:sz w:val="22"/>
                <w:szCs w:val="22"/>
              </w:rPr>
              <w:t>$1,000,000</w:t>
            </w:r>
          </w:p>
        </w:tc>
      </w:tr>
      <w:tr w:rsidR="00935D13" w:rsidTr="004E6946">
        <w:trPr>
          <w:trHeight w:val="338"/>
        </w:trPr>
        <w:tc>
          <w:tcPr>
            <w:tcW w:w="6526" w:type="dxa"/>
            <w:gridSpan w:val="2"/>
            <w:tcMar>
              <w:left w:w="576" w:type="dxa"/>
              <w:right w:w="216" w:type="dxa"/>
            </w:tcMar>
            <w:vAlign w:val="center"/>
          </w:tcPr>
          <w:p w:rsidR="00935D13" w:rsidRPr="0089297C" w:rsidRDefault="00935D13" w:rsidP="004E6946">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10" w:type="dxa"/>
            <w:vMerge w:val="restart"/>
            <w:tcBorders>
              <w:top w:val="single" w:sz="8" w:space="0" w:color="auto"/>
              <w:bottom w:val="single" w:sz="8" w:space="0" w:color="auto"/>
            </w:tcBorders>
            <w:tcMar>
              <w:left w:w="0" w:type="dxa"/>
            </w:tcMar>
            <w:vAlign w:val="bottom"/>
          </w:tcPr>
          <w:p w:rsidR="00935D13" w:rsidRDefault="00935D13" w:rsidP="004E6946">
            <w:pPr>
              <w:jc w:val="right"/>
            </w:pPr>
            <w:r>
              <w:rPr>
                <w:sz w:val="22"/>
                <w:szCs w:val="22"/>
              </w:rPr>
              <w:t>$1,000,000</w:t>
            </w:r>
          </w:p>
        </w:tc>
      </w:tr>
      <w:tr w:rsidR="00935D13" w:rsidTr="004E6946">
        <w:trPr>
          <w:trHeight w:val="337"/>
        </w:trPr>
        <w:tc>
          <w:tcPr>
            <w:tcW w:w="6526" w:type="dxa"/>
            <w:gridSpan w:val="2"/>
            <w:tcMar>
              <w:left w:w="720" w:type="dxa"/>
              <w:right w:w="216" w:type="dxa"/>
            </w:tcMar>
            <w:vAlign w:val="center"/>
          </w:tcPr>
          <w:p w:rsidR="00935D13" w:rsidRPr="0089297C" w:rsidRDefault="00935D13" w:rsidP="004E6946">
            <w:pPr>
              <w:rPr>
                <w:sz w:val="22"/>
                <w:szCs w:val="22"/>
              </w:rPr>
            </w:pPr>
            <w:r w:rsidRPr="0089297C">
              <w:rPr>
                <w:sz w:val="22"/>
                <w:szCs w:val="22"/>
              </w:rPr>
              <w:t xml:space="preserve">  </w:t>
            </w:r>
            <w:r>
              <w:rPr>
                <w:sz w:val="22"/>
                <w:szCs w:val="22"/>
              </w:rPr>
              <w:t xml:space="preserve">    Services to Veterans’.......................................................</w:t>
            </w:r>
          </w:p>
        </w:tc>
        <w:tc>
          <w:tcPr>
            <w:tcW w:w="1610" w:type="dxa"/>
            <w:vMerge/>
            <w:tcBorders>
              <w:bottom w:val="single" w:sz="8" w:space="0" w:color="auto"/>
            </w:tcBorders>
            <w:vAlign w:val="center"/>
          </w:tcPr>
          <w:p w:rsidR="00935D13" w:rsidRDefault="00935D13" w:rsidP="004E6946">
            <w:pPr>
              <w:jc w:val="right"/>
            </w:pPr>
          </w:p>
        </w:tc>
      </w:tr>
      <w:tr w:rsidR="00935D13" w:rsidTr="004E6946">
        <w:trPr>
          <w:trHeight w:val="399"/>
        </w:trPr>
        <w:tc>
          <w:tcPr>
            <w:tcW w:w="4839" w:type="dxa"/>
            <w:tcMar>
              <w:left w:w="115" w:type="dxa"/>
            </w:tcMar>
            <w:vAlign w:val="center"/>
          </w:tcPr>
          <w:p w:rsidR="00935D13" w:rsidRPr="00647E32" w:rsidRDefault="00935D13" w:rsidP="004E6946">
            <w:pPr>
              <w:rPr>
                <w:b/>
                <w:i/>
                <w:sz w:val="20"/>
                <w:szCs w:val="20"/>
              </w:rPr>
            </w:pPr>
            <w:r w:rsidRPr="00647E32">
              <w:rPr>
                <w:b/>
                <w:i/>
                <w:sz w:val="22"/>
                <w:szCs w:val="22"/>
              </w:rPr>
              <w:t>Funding Category</w:t>
            </w:r>
            <w:r w:rsidRPr="00647E32">
              <w:rPr>
                <w:b/>
                <w:i/>
                <w:sz w:val="20"/>
                <w:szCs w:val="20"/>
              </w:rPr>
              <w:t>:</w:t>
            </w:r>
          </w:p>
        </w:tc>
        <w:tc>
          <w:tcPr>
            <w:tcW w:w="1687" w:type="dxa"/>
            <w:vAlign w:val="center"/>
          </w:tcPr>
          <w:p w:rsidR="00935D13" w:rsidRDefault="00935D13" w:rsidP="004E6946"/>
        </w:tc>
        <w:tc>
          <w:tcPr>
            <w:tcW w:w="1610" w:type="dxa"/>
            <w:tcBorders>
              <w:top w:val="single" w:sz="8" w:space="0" w:color="auto"/>
            </w:tcBorders>
            <w:vAlign w:val="center"/>
          </w:tcPr>
          <w:p w:rsidR="00935D13" w:rsidRDefault="00935D13" w:rsidP="004E6946"/>
        </w:tc>
      </w:tr>
      <w:tr w:rsidR="00935D13" w:rsidTr="004E6946">
        <w:trPr>
          <w:trHeight w:val="399"/>
        </w:trPr>
        <w:tc>
          <w:tcPr>
            <w:tcW w:w="4839" w:type="dxa"/>
            <w:tcMar>
              <w:left w:w="115" w:type="dxa"/>
            </w:tcMar>
            <w:vAlign w:val="center"/>
          </w:tcPr>
          <w:p w:rsidR="00935D13" w:rsidRPr="00C42505" w:rsidRDefault="00935D13" w:rsidP="004E6946">
            <w:pPr>
              <w:rPr>
                <w:sz w:val="20"/>
                <w:szCs w:val="20"/>
              </w:rPr>
            </w:pPr>
            <w:r>
              <w:rPr>
                <w:sz w:val="22"/>
                <w:szCs w:val="22"/>
              </w:rPr>
              <w:t>50</w:t>
            </w:r>
            <w:r w:rsidRPr="0089297C">
              <w:rPr>
                <w:sz w:val="22"/>
                <w:szCs w:val="22"/>
              </w:rPr>
              <w:t xml:space="preserve">    </w:t>
            </w:r>
            <w:r>
              <w:rPr>
                <w:sz w:val="22"/>
                <w:szCs w:val="22"/>
              </w:rPr>
              <w:t xml:space="preserve">  Veterans’ Transportation</w:t>
            </w:r>
            <w:proofErr w:type="gramStart"/>
            <w:r>
              <w:rPr>
                <w:sz w:val="20"/>
                <w:szCs w:val="20"/>
              </w:rPr>
              <w:t>…………………...</w:t>
            </w:r>
            <w:proofErr w:type="gramEnd"/>
          </w:p>
        </w:tc>
        <w:tc>
          <w:tcPr>
            <w:tcW w:w="1687" w:type="dxa"/>
            <w:vAlign w:val="center"/>
          </w:tcPr>
          <w:p w:rsidR="00935D13" w:rsidRDefault="00935D13" w:rsidP="004E6946">
            <w:pPr>
              <w:jc w:val="right"/>
            </w:pPr>
            <w:r>
              <w:rPr>
                <w:sz w:val="22"/>
                <w:szCs w:val="22"/>
              </w:rPr>
              <w:t>($1,000,000)</w:t>
            </w:r>
          </w:p>
        </w:tc>
        <w:tc>
          <w:tcPr>
            <w:tcW w:w="1610" w:type="dxa"/>
            <w:vAlign w:val="center"/>
          </w:tcPr>
          <w:p w:rsidR="00935D13" w:rsidRDefault="00935D13" w:rsidP="004E6946"/>
        </w:tc>
      </w:tr>
    </w:tbl>
    <w:p w:rsidR="00935D13" w:rsidRDefault="00935D13" w:rsidP="00935D13">
      <w:pPr>
        <w:ind w:left="360" w:hanging="360"/>
      </w:pPr>
    </w:p>
    <w:tbl>
      <w:tblPr>
        <w:tblW w:w="8136" w:type="dxa"/>
        <w:tblInd w:w="-216" w:type="dxa"/>
        <w:tblLayout w:type="fixed"/>
        <w:tblCellMar>
          <w:left w:w="0" w:type="dxa"/>
          <w:right w:w="115" w:type="dxa"/>
        </w:tblCellMar>
        <w:tblLook w:val="01E0" w:firstRow="1" w:lastRow="1" w:firstColumn="1" w:lastColumn="1" w:noHBand="0" w:noVBand="0"/>
      </w:tblPr>
      <w:tblGrid>
        <w:gridCol w:w="4869"/>
        <w:gridCol w:w="1647"/>
        <w:gridCol w:w="1620"/>
      </w:tblGrid>
      <w:tr w:rsidR="00935D13" w:rsidTr="004E6946">
        <w:trPr>
          <w:trHeight w:val="399"/>
        </w:trPr>
        <w:tc>
          <w:tcPr>
            <w:tcW w:w="4869" w:type="dxa"/>
            <w:tcMar>
              <w:left w:w="115" w:type="dxa"/>
            </w:tcMar>
            <w:vAlign w:val="center"/>
          </w:tcPr>
          <w:p w:rsidR="00935D13" w:rsidRPr="00C42505" w:rsidRDefault="00935D13" w:rsidP="004E6946">
            <w:pPr>
              <w:rPr>
                <w:sz w:val="20"/>
                <w:szCs w:val="20"/>
              </w:rPr>
            </w:pPr>
            <w:r>
              <w:rPr>
                <w:sz w:val="22"/>
                <w:szCs w:val="22"/>
              </w:rPr>
              <w:t xml:space="preserve">  Total Appropriation, General Fund</w:t>
            </w:r>
            <w:proofErr w:type="gramStart"/>
            <w:r>
              <w:rPr>
                <w:sz w:val="20"/>
                <w:szCs w:val="20"/>
              </w:rPr>
              <w:t>……………...</w:t>
            </w:r>
            <w:proofErr w:type="gramEnd"/>
          </w:p>
        </w:tc>
        <w:tc>
          <w:tcPr>
            <w:tcW w:w="1647" w:type="dxa"/>
            <w:vAlign w:val="center"/>
          </w:tcPr>
          <w:p w:rsidR="00935D13" w:rsidRPr="004E3191" w:rsidRDefault="00935D13" w:rsidP="004E6946">
            <w:pPr>
              <w:jc w:val="right"/>
              <w:rPr>
                <w:u w:val="double"/>
              </w:rPr>
            </w:pPr>
            <w:r w:rsidRPr="004E3191">
              <w:rPr>
                <w:sz w:val="22"/>
                <w:szCs w:val="22"/>
                <w:u w:val="double"/>
              </w:rPr>
              <w:t>$</w:t>
            </w:r>
            <w:r>
              <w:rPr>
                <w:sz w:val="22"/>
                <w:szCs w:val="22"/>
                <w:u w:val="double"/>
              </w:rPr>
              <w:t>1,000</w:t>
            </w:r>
            <w:r w:rsidRPr="004E3191">
              <w:rPr>
                <w:sz w:val="22"/>
                <w:szCs w:val="22"/>
                <w:u w:val="double"/>
              </w:rPr>
              <w:t>,000</w:t>
            </w:r>
          </w:p>
        </w:tc>
        <w:tc>
          <w:tcPr>
            <w:tcW w:w="1620" w:type="dxa"/>
            <w:vAlign w:val="center"/>
          </w:tcPr>
          <w:p w:rsidR="00935D13" w:rsidRDefault="00935D13" w:rsidP="004E6946"/>
        </w:tc>
      </w:tr>
    </w:tbl>
    <w:p w:rsidR="00935D13" w:rsidRDefault="00935D13" w:rsidP="00935D13">
      <w:pPr>
        <w:ind w:left="360" w:hanging="360"/>
      </w:pPr>
    </w:p>
    <w:p w:rsidR="00935D13" w:rsidRDefault="00935D13" w:rsidP="00935D13">
      <w:r w:rsidRPr="00CB4CC9">
        <w:tab/>
      </w:r>
      <w:r>
        <w:t>2.</w:t>
      </w:r>
      <w:r>
        <w:tab/>
      </w:r>
      <w:r w:rsidRPr="00CB4CC9">
        <w:t xml:space="preserve">The funds hereby appropriated shall be allocated in equivalent amounts to each of the Veterans’ Memorial Homes </w:t>
      </w:r>
      <w:proofErr w:type="gramStart"/>
      <w:r w:rsidRPr="00CB4CC9">
        <w:t>for the purpose of</w:t>
      </w:r>
      <w:proofErr w:type="gramEnd"/>
      <w:r w:rsidRPr="00CB4CC9">
        <w:t xml:space="preserve"> transporting residents to medical appointments.  </w:t>
      </w:r>
    </w:p>
    <w:p w:rsidR="00935D13" w:rsidRDefault="00935D13" w:rsidP="00935D13"/>
    <w:p w:rsidR="00935D13" w:rsidRDefault="00935D13" w:rsidP="00935D13">
      <w:r>
        <w:tab/>
        <w:t>3.</w:t>
      </w:r>
      <w:r>
        <w:tab/>
      </w:r>
      <w:r w:rsidRPr="00647E32">
        <w:t xml:space="preserve">This act shall take effect </w:t>
      </w:r>
      <w:r>
        <w:t>immediately</w:t>
      </w:r>
      <w:r w:rsidRPr="00647E32">
        <w:t>.</w:t>
      </w:r>
    </w:p>
    <w:p w:rsidR="00935D13" w:rsidRPr="00647E32" w:rsidRDefault="00935D13" w:rsidP="00935D13"/>
    <w:p w:rsidR="00935D13" w:rsidRPr="00CE7BD8" w:rsidRDefault="00935D13" w:rsidP="00935D13"/>
    <w:p w:rsidR="00935D13" w:rsidRDefault="00935D13" w:rsidP="00935D13">
      <w:pPr>
        <w:jc w:val="center"/>
      </w:pPr>
      <w:r w:rsidRPr="00D71D68">
        <w:t>STATEMENT</w:t>
      </w:r>
    </w:p>
    <w:p w:rsidR="00935D13" w:rsidRPr="00AA7880" w:rsidRDefault="00935D13" w:rsidP="00935D13">
      <w:pPr>
        <w:jc w:val="center"/>
      </w:pPr>
    </w:p>
    <w:p w:rsidR="00935D13" w:rsidRDefault="00935D13" w:rsidP="00935D13">
      <w:r>
        <w:tab/>
        <w:t xml:space="preserve">This bill amends the current fiscal year 2020 appropriations act to provide a total supplemental appropriation of $1,000,000 from the General Fund to fund medical transportation costs for residents of the Veterans’ Memorial Homes.  The funding </w:t>
      </w:r>
      <w:proofErr w:type="gramStart"/>
      <w:r>
        <w:t>is required to be divided and</w:t>
      </w:r>
      <w:proofErr w:type="gramEnd"/>
      <w:r>
        <w:t xml:space="preserve"> dist</w:t>
      </w:r>
      <w:r w:rsidR="00727385">
        <w:t>ributed equally among the homes.</w:t>
      </w:r>
    </w:p>
    <w:sectPr w:rsidR="00935D13" w:rsidSect="00DE0EC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0CB" w:rsidRDefault="008170CB">
      <w:r>
        <w:separator/>
      </w:r>
    </w:p>
  </w:endnote>
  <w:endnote w:type="continuationSeparator" w:id="0">
    <w:p w:rsidR="008170CB" w:rsidRDefault="00817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0CB" w:rsidRDefault="008170CB">
      <w:r>
        <w:separator/>
      </w:r>
    </w:p>
  </w:footnote>
  <w:footnote w:type="continuationSeparator" w:id="0">
    <w:p w:rsidR="008170CB" w:rsidRDefault="00817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5D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0EC2" w:rsidRDefault="00DE0EC2" w:rsidP="00DE0EC2">
    <w:pPr>
      <w:pStyle w:val="bpuHeadSpon"/>
    </w:pPr>
    <w:r w:rsidRPr="00DE0EC2">
      <w:rPr>
        <w:rStyle w:val="bpuHeadSponChar"/>
      </w:rPr>
      <w:t>A5183</w:t>
    </w:r>
    <w:r>
      <w:t xml:space="preserve"> MUKHERJI</w:t>
    </w:r>
  </w:p>
  <w:p w:rsidR="00DE0EC2" w:rsidRDefault="00DE0EC2" w:rsidP="00DE0EC2">
    <w:pPr>
      <w:pStyle w:val="bpuHeadSpon"/>
    </w:pPr>
    <w:r>
      <w:fldChar w:fldCharType="begin"/>
    </w:r>
    <w:r>
      <w:instrText xml:space="preserve"> PAGE  \* MERGEFORMAT </w:instrText>
    </w:r>
    <w:r>
      <w:fldChar w:fldCharType="separate"/>
    </w:r>
    <w:r w:rsidR="00727385">
      <w:rPr>
        <w:noProof/>
      </w:rPr>
      <w:t>3</w:t>
    </w:r>
    <w:r>
      <w:fldChar w:fldCharType="end"/>
    </w:r>
  </w:p>
  <w:p w:rsidR="00DE0EC2" w:rsidRDefault="00DE0EC2" w:rsidP="00DE0E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0EC2" w:rsidRDefault="00DE0EC2" w:rsidP="00DE0EC2">
    <w:pPr>
      <w:pStyle w:val="bpuHeadSpon"/>
    </w:pPr>
    <w:r w:rsidRPr="00DE0EC2">
      <w:rPr>
        <w:rStyle w:val="bpuHeadSponChar"/>
      </w:rPr>
      <w:t>A5183</w:t>
    </w:r>
    <w:r>
      <w:t xml:space="preserve"> MUKHERJI</w:t>
    </w:r>
  </w:p>
  <w:p w:rsidR="00DE0EC2" w:rsidRDefault="00DE0EC2" w:rsidP="00DE0EC2">
    <w:pPr>
      <w:pStyle w:val="bpuHeadSpon"/>
    </w:pPr>
    <w:r>
      <w:fldChar w:fldCharType="begin"/>
    </w:r>
    <w:r>
      <w:instrText xml:space="preserve"> PAGE  \* MERGEFORMAT </w:instrText>
    </w:r>
    <w:r>
      <w:fldChar w:fldCharType="separate"/>
    </w:r>
    <w:r w:rsidR="00805D30">
      <w:rPr>
        <w:noProof/>
      </w:rPr>
      <w:t>2</w:t>
    </w:r>
    <w:r>
      <w:fldChar w:fldCharType="end"/>
    </w:r>
  </w:p>
  <w:p w:rsidR="00DE0EC2" w:rsidRDefault="00DE0EC2" w:rsidP="00DE0E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0C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16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385"/>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079"/>
    <w:rsid w:val="007C7DE4"/>
    <w:rsid w:val="007D40CB"/>
    <w:rsid w:val="007D5796"/>
    <w:rsid w:val="007D59C0"/>
    <w:rsid w:val="007D7D9C"/>
    <w:rsid w:val="007F485D"/>
    <w:rsid w:val="007F6050"/>
    <w:rsid w:val="00805D30"/>
    <w:rsid w:val="00813627"/>
    <w:rsid w:val="008170C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D1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BF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E8A"/>
    <w:rsid w:val="00DE0EC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A7EBBD-52FF-406A-AF21-A3E470E6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C6E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6E8A"/>
    <w:rPr>
      <w:rFonts w:ascii="Segoe UI" w:hAnsi="Segoe UI" w:cs="Segoe UI"/>
      <w:spacing w:val="4"/>
      <w:sz w:val="18"/>
      <w:szCs w:val="18"/>
    </w:rPr>
  </w:style>
  <w:style w:type="character" w:styleId="LineNumber">
    <w:name w:val="line number"/>
    <w:basedOn w:val="DefaultParagraphFont"/>
    <w:semiHidden/>
    <w:unhideWhenUsed/>
    <w:rsid w:val="00DE0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248</Words>
  <Characters>1585</Characters>
  <Application>Microsoft Office Word</Application>
  <DocSecurity>0</DocSecurity>
  <Lines>72</Lines>
  <Paragraphs>32</Paragraphs>
  <ScaleCrop>false</ScaleCrop>
  <HeadingPairs>
    <vt:vector size="2" baseType="variant">
      <vt:variant>
        <vt:lpstr>Title</vt:lpstr>
      </vt:variant>
      <vt:variant>
        <vt:i4>1</vt:i4>
      </vt:variant>
    </vt:vector>
  </HeadingPairs>
  <TitlesOfParts>
    <vt:vector size="1" baseType="lpstr">
      <vt:lpstr>A5183</vt:lpstr>
    </vt:vector>
  </TitlesOfParts>
  <Manager>R229</Manager>
  <Company>NJ Office of Legislative Services</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A5183</dc:title>
  <dc:subject/>
  <dc:creator>Assemblyman  MUKHERJI</dc:creator>
  <cp:keywords>A5183|2|SG |76|0|76|N|0|</cp:keywords>
  <dc:description>INTRODUCED DECEMBER 21, 2020</dc:description>
  <cp:lastModifiedBy>Bell, Careema</cp:lastModifiedBy>
  <cp:revision>2</cp:revision>
  <cp:lastPrinted>2020-05-12T20:52:00Z</cp:lastPrinted>
  <dcterms:created xsi:type="dcterms:W3CDTF">2020-12-21T19:10:00Z</dcterms:created>
  <dcterms:modified xsi:type="dcterms:W3CDTF">2020-12-21T19:10:00Z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