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4CB" w:rsidRDefault="008E64CB" w:rsidP="008E64CB">
      <w:pPr>
        <w:pStyle w:val="bpuBill"/>
      </w:pPr>
      <w:bookmarkStart w:id="0" w:name="bpuFrontPg"/>
      <w:bookmarkStart w:id="1" w:name="_GoBack"/>
      <w:bookmarkEnd w:id="0"/>
      <w:bookmarkEnd w:id="1"/>
      <w:r>
        <w:t xml:space="preserve">ASSEMBLY, No. 5199 </w:t>
      </w:r>
    </w:p>
    <w:p w:rsidR="008E64CB" w:rsidRPr="009D38FF" w:rsidRDefault="008E64CB" w:rsidP="008E64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279496" r:id="rId7"/>
        </w:object>
      </w:r>
    </w:p>
    <w:p w:rsidR="008E64CB" w:rsidRDefault="008E64CB" w:rsidP="008E64CB">
      <w:pPr>
        <w:pStyle w:val="bpuState"/>
      </w:pPr>
      <w:r>
        <w:t>STATE OF NEW JERSEY</w:t>
      </w:r>
    </w:p>
    <w:p w:rsidR="008E64CB" w:rsidRDefault="008E64CB" w:rsidP="008E64CB">
      <w:pPr>
        <w:pStyle w:val="bpuLegislature"/>
      </w:pPr>
      <w:r>
        <w:t>219th LEGISLATURE</w:t>
      </w:r>
    </w:p>
    <w:p w:rsidR="008E64CB" w:rsidRDefault="008E64CB" w:rsidP="008E64CB">
      <w:pPr>
        <w:pStyle w:val="bpuWpGraphic"/>
      </w:pPr>
      <w:r>
        <w:object w:dxaOrig="8985" w:dyaOrig="255">
          <v:shape id="_x0000_i1026" type="#_x0000_t75" style="width:6in;height:12pt" o:ole="">
            <v:imagedata r:id="rId6" o:title=""/>
          </v:shape>
          <o:OLEObject Type="Embed" ProgID="WPWin6.1" ShapeID="_x0000_i1026" DrawAspect="Content" ObjectID="_1671279497" r:id="rId8"/>
        </w:object>
      </w:r>
      <w:r>
        <w:t xml:space="preserve">  </w:t>
      </w:r>
    </w:p>
    <w:p w:rsidR="008E64CB" w:rsidRDefault="00646B06" w:rsidP="008E64CB">
      <w:pPr>
        <w:pStyle w:val="bpuIntro"/>
      </w:pPr>
      <w:r>
        <w:t>INTRODUCED JANUARY 4, 2021</w:t>
      </w:r>
    </w:p>
    <w:p w:rsidR="008E64CB" w:rsidRDefault="008E64CB" w:rsidP="008E64CB">
      <w:pPr>
        <w:pStyle w:val="bpuIntro"/>
      </w:pPr>
    </w:p>
    <w:p w:rsidR="008E64CB" w:rsidRDefault="008E64CB" w:rsidP="008E64CB">
      <w:pPr>
        <w:pStyle w:val="bpuIntro"/>
        <w:sectPr w:rsidR="008E64CB" w:rsidSect="008E64CB">
          <w:headerReference w:type="even" r:id="rId9"/>
          <w:headerReference w:type="default" r:id="rId10"/>
          <w:pgSz w:w="12240" w:h="20160" w:code="5"/>
          <w:pgMar w:top="2160" w:right="1440" w:bottom="1440" w:left="1440" w:header="72" w:footer="720" w:gutter="0"/>
          <w:pgNumType w:start="1"/>
          <w:cols w:space="720"/>
          <w:docGrid w:linePitch="360"/>
        </w:sectPr>
      </w:pPr>
    </w:p>
    <w:p w:rsidR="008E64CB" w:rsidRDefault="008E64CB" w:rsidP="008E64CB">
      <w:pPr>
        <w:pStyle w:val="bpuIntro"/>
      </w:pPr>
    </w:p>
    <w:p w:rsidR="008E64CB" w:rsidRDefault="008E64CB" w:rsidP="008E64CB">
      <w:pPr>
        <w:pStyle w:val="bpuSponsor"/>
      </w:pPr>
      <w:r>
        <w:t>Sponsored by:</w:t>
      </w:r>
    </w:p>
    <w:p w:rsidR="008E64CB" w:rsidRDefault="008E64CB" w:rsidP="008E64CB">
      <w:pPr>
        <w:pStyle w:val="bpuSponsor"/>
      </w:pPr>
      <w:r>
        <w:t>Assemblyman  WAYNE P. DEANGELO</w:t>
      </w:r>
    </w:p>
    <w:p w:rsidR="008E64CB" w:rsidRDefault="008E64CB" w:rsidP="008E64CB">
      <w:pPr>
        <w:pStyle w:val="bpuSponsor"/>
      </w:pPr>
      <w:r>
        <w:t>District 14 (Mercer and Middlesex)</w:t>
      </w:r>
    </w:p>
    <w:p w:rsidR="008E64CB" w:rsidRDefault="008E64CB" w:rsidP="008E64CB">
      <w:pPr>
        <w:pStyle w:val="bpuSponsor"/>
      </w:pPr>
    </w:p>
    <w:p w:rsidR="008E64CB" w:rsidRDefault="008E64CB" w:rsidP="008E64CB">
      <w:pPr>
        <w:pStyle w:val="bpuSponsor"/>
      </w:pPr>
    </w:p>
    <w:p w:rsidR="008E64CB" w:rsidRDefault="008E64CB" w:rsidP="008E64CB">
      <w:pPr>
        <w:pStyle w:val="bpuSponsor"/>
      </w:pPr>
    </w:p>
    <w:p w:rsidR="008E64CB" w:rsidRDefault="008E64CB" w:rsidP="008E64CB">
      <w:pPr>
        <w:pStyle w:val="bpuSponsor"/>
      </w:pPr>
    </w:p>
    <w:p w:rsidR="008E64CB" w:rsidRDefault="008E64CB" w:rsidP="008E64CB">
      <w:pPr>
        <w:pStyle w:val="bpuSponsor"/>
      </w:pPr>
      <w:r>
        <w:t>SYNOPSIS</w:t>
      </w:r>
    </w:p>
    <w:p w:rsidR="008E64CB" w:rsidRDefault="008E64CB" w:rsidP="008E64CB">
      <w:pPr>
        <w:pStyle w:val="bpuNormText"/>
      </w:pPr>
      <w:r>
        <w:tab/>
        <w:t xml:space="preserve">Requires requestor pick up government records within 10 business days of availability. </w:t>
      </w:r>
    </w:p>
    <w:p w:rsidR="008E64CB" w:rsidRDefault="008E64CB" w:rsidP="008E64CB">
      <w:pPr>
        <w:pStyle w:val="bpuNormText"/>
      </w:pPr>
    </w:p>
    <w:p w:rsidR="008E64CB" w:rsidRDefault="008E64CB" w:rsidP="008E64CB">
      <w:pPr>
        <w:pStyle w:val="bpuSponsor"/>
      </w:pPr>
      <w:r>
        <w:t xml:space="preserve">CURRENT VERSION OF TEXT </w:t>
      </w:r>
    </w:p>
    <w:p w:rsidR="008E64CB" w:rsidRDefault="008E64CB" w:rsidP="008E64CB">
      <w:pPr>
        <w:pStyle w:val="bpuNormText"/>
      </w:pPr>
      <w:r>
        <w:tab/>
        <w:t>As introduced.</w:t>
      </w:r>
    </w:p>
    <w:p w:rsidR="008E64CB" w:rsidRDefault="008E64CB" w:rsidP="008E64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64CB" w:rsidRDefault="008E64CB" w:rsidP="008916EC">
      <w:pPr>
        <w:pStyle w:val="FronterPage"/>
        <w:tabs>
          <w:tab w:val="clear" w:pos="720"/>
          <w:tab w:val="clear" w:pos="1440"/>
          <w:tab w:val="clear" w:pos="2160"/>
          <w:tab w:val="clear" w:pos="2880"/>
          <w:tab w:val="clear" w:pos="3600"/>
          <w:tab w:val="clear" w:pos="4320"/>
          <w:tab w:val="clear" w:pos="5040"/>
        </w:tabs>
        <w:sectPr w:rsidR="008E64CB" w:rsidSect="008E64CB">
          <w:type w:val="continuous"/>
          <w:pgSz w:w="12240" w:h="20160" w:code="5"/>
          <w:pgMar w:top="1440" w:right="2275" w:bottom="1440" w:left="2275" w:header="72" w:footer="720" w:gutter="0"/>
          <w:pgNumType w:start="1"/>
          <w:cols w:space="720"/>
          <w:docGrid w:linePitch="360"/>
        </w:sectPr>
      </w:pPr>
    </w:p>
    <w:p w:rsidR="00877B33" w:rsidRPr="00677316" w:rsidRDefault="00877B33" w:rsidP="00877B33">
      <w:pPr>
        <w:pStyle w:val="HangingAnAct"/>
        <w:rPr>
          <w:rStyle w:val="HangingAnActChar"/>
        </w:rPr>
      </w:pPr>
      <w:r w:rsidRPr="00877B33">
        <w:rPr>
          <w:rStyle w:val="BillHead"/>
        </w:rPr>
        <w:lastRenderedPageBreak/>
        <w:t>An Act</w:t>
      </w:r>
      <w:r w:rsidRPr="006B7FA7">
        <w:rPr>
          <w:rStyle w:val="HangingAnActChar"/>
        </w:rPr>
        <w:t xml:space="preserve"> </w:t>
      </w:r>
      <w:r>
        <w:t>requiring the requestor of govern</w:t>
      </w:r>
      <w:r w:rsidRPr="00E816CD">
        <w:t xml:space="preserve">ment records </w:t>
      </w:r>
      <w:r>
        <w:t>to pick up the records within 10 business days, and amending P.L.2001, c.404.</w:t>
      </w:r>
    </w:p>
    <w:p w:rsidR="00877B33" w:rsidRPr="00D71D68" w:rsidRDefault="00877B33" w:rsidP="00877B33"/>
    <w:p w:rsidR="00877B33" w:rsidRPr="00AA7880" w:rsidRDefault="00877B33" w:rsidP="00877B3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77B33" w:rsidRDefault="00877B33" w:rsidP="00877B33"/>
    <w:p w:rsidR="00877B33" w:rsidRDefault="00877B33" w:rsidP="00877B33">
      <w:r>
        <w:tab/>
        <w:t>1.</w:t>
      </w:r>
      <w:r>
        <w:tab/>
        <w:t>Section 6 of P.L.2001, c.404 (C.47:1A-5) is amended to read as follows:</w:t>
      </w:r>
    </w:p>
    <w:p w:rsidR="00877B33" w:rsidRDefault="00877B33" w:rsidP="00877B33">
      <w:r>
        <w:tab/>
        <w:t>6.</w:t>
      </w:r>
      <w:r>
        <w:tab/>
        <w:t xml:space="preserve">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w:t>
      </w:r>
      <w:r>
        <w:lastRenderedPageBreak/>
        <w:t>deny a request for access to a government record that is pending before the agency, the council or a court at the time of the adoption of the regulation.</w:t>
      </w:r>
    </w:p>
    <w:p w:rsidR="00877B33" w:rsidRDefault="00877B33" w:rsidP="00877B33">
      <w:r>
        <w:tab/>
        <w:t>b.</w:t>
      </w:r>
      <w:r>
        <w:tab/>
        <w:t>(1)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877B33" w:rsidRDefault="00877B33" w:rsidP="00877B33">
      <w:r>
        <w:tab/>
        <w:t>(2)</w:t>
      </w:r>
      <w:r>
        <w:tab/>
        <w:t>No fee shall be charged to a victim of a crime for a copy or copies of a record to which the crime victim is entitled to access, as provided in section 1 of P.L.1995, c.23 (C.47:1A-1.1).</w:t>
      </w:r>
    </w:p>
    <w:p w:rsidR="00877B33" w:rsidRDefault="00877B33" w:rsidP="00877B33">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877B33" w:rsidRDefault="00877B33" w:rsidP="00877B33">
      <w:r>
        <w:tab/>
        <w:t>d.</w:t>
      </w:r>
      <w:r>
        <w:tab/>
        <w:t xml:space="preserve">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w:t>
      </w:r>
      <w:r>
        <w:lastRenderedPageBreak/>
        <w:t>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877B33" w:rsidRDefault="00877B33" w:rsidP="00877B33">
      <w:r>
        <w:tab/>
        <w:t>e.</w:t>
      </w:r>
      <w:r>
        <w:tab/>
        <w:t>Immediate access ordinarily shall be granted to budgets, bills, vouchers, contracts, including collective negotiations agreements and individual employment contracts, and public employee salary and overtime information.</w:t>
      </w:r>
    </w:p>
    <w:p w:rsidR="00877B33" w:rsidRDefault="00877B33" w:rsidP="00877B33">
      <w:r>
        <w:tab/>
        <w:t>f.</w:t>
      </w:r>
      <w:r>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877B33" w:rsidRDefault="00877B33" w:rsidP="00877B33">
      <w:r>
        <w:tab/>
        <w:t>g.</w:t>
      </w:r>
      <w:r>
        <w:tab/>
        <w:t xml:space="preserve">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w:t>
      </w:r>
      <w:r>
        <w:lastRenderedPageBreak/>
        <w:t>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877B33" w:rsidRDefault="00877B33" w:rsidP="00877B33">
      <w:r>
        <w:tab/>
        <w:t>h.</w:t>
      </w:r>
      <w:r>
        <w:tab/>
        <w:t>Any officer or employee of a public agency who receives a request for access to a government record shall forward the request to the custodian of the record or direct the requestor to the custodian of the record.</w:t>
      </w:r>
    </w:p>
    <w:p w:rsidR="00877B33" w:rsidRDefault="00877B33" w:rsidP="00877B33">
      <w:r>
        <w:tab/>
        <w:t>i.</w:t>
      </w:r>
      <w:r>
        <w:tab/>
        <w:t xml:space="preserve">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  </w:t>
      </w:r>
      <w:r>
        <w:rPr>
          <w:u w:val="single"/>
        </w:rPr>
        <w:t>If a requestor does not pick up the records within ten business days of the records being made available, the request shall be considered fulfilled.  If the requestor will not be available to pick up the records within that time, the requestor shall notify the custodian when the records will be picked up, but under no circumstances shall the custodian be required to maintain the records beyond thirty calendar days.</w:t>
      </w:r>
    </w:p>
    <w:p w:rsidR="00877B33" w:rsidRDefault="00877B33" w:rsidP="00877B33">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877B33" w:rsidRDefault="00877B33" w:rsidP="00877B33">
      <w:r>
        <w:tab/>
        <w:t>k.</w:t>
      </w:r>
      <w:r>
        <w:tab/>
        <w:t xml:space="preserve">The files maintained by the Office of the Public Defender that relate to the handling of any case shall be considered confidential and shall not be open to inspection by any person unless authorized by law, court order, or the State Public Defender. </w:t>
      </w:r>
    </w:p>
    <w:p w:rsidR="007671A6" w:rsidRDefault="00877B33" w:rsidP="007671A6">
      <w:r>
        <w:t>(</w:t>
      </w:r>
      <w:proofErr w:type="spellStart"/>
      <w:r>
        <w:t>cf</w:t>
      </w:r>
      <w:proofErr w:type="spellEnd"/>
      <w:r>
        <w:t>: P.L.</w:t>
      </w:r>
      <w:r w:rsidRPr="00656083">
        <w:t>2014, c.19, s.3</w:t>
      </w:r>
      <w:r>
        <w:t>)</w:t>
      </w:r>
      <w:r w:rsidR="007671A6">
        <w:br w:type="page"/>
      </w:r>
    </w:p>
    <w:p w:rsidR="00877B33" w:rsidRDefault="00877B33" w:rsidP="00877B33">
      <w:r>
        <w:lastRenderedPageBreak/>
        <w:tab/>
        <w:t>2.</w:t>
      </w:r>
      <w:r>
        <w:tab/>
        <w:t xml:space="preserve">This act shall take effect immediately. </w:t>
      </w:r>
    </w:p>
    <w:p w:rsidR="00877B33" w:rsidRDefault="00877B33" w:rsidP="00877B33">
      <w:pPr>
        <w:jc w:val="center"/>
      </w:pPr>
    </w:p>
    <w:p w:rsidR="00877B33" w:rsidRDefault="00877B33" w:rsidP="00877B33">
      <w:pPr>
        <w:jc w:val="center"/>
      </w:pPr>
    </w:p>
    <w:p w:rsidR="00877B33" w:rsidRDefault="00877B33" w:rsidP="00877B33">
      <w:pPr>
        <w:jc w:val="center"/>
      </w:pPr>
      <w:r>
        <w:t>STATEMENT</w:t>
      </w:r>
    </w:p>
    <w:p w:rsidR="00877B33" w:rsidRDefault="00877B33" w:rsidP="00877B33"/>
    <w:p w:rsidR="00877B33" w:rsidRDefault="00877B33" w:rsidP="00877B33">
      <w:r>
        <w:tab/>
        <w:t>T</w:t>
      </w:r>
      <w:r w:rsidRPr="009B6E41">
        <w:t>his bill requires the requestor of a government record to pick up the requested documents within 10 business days of the copy of the records being made available.  If the requestor will not be available to pick up the records within that time, the requestor should notify the custodian when the records will be picked up, but under no circumstances will the custodian be required to maintain the copied records beyond thirty calendar days.</w:t>
      </w:r>
    </w:p>
    <w:sectPr w:rsidR="00877B33" w:rsidSect="008E64C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965" w:rsidRDefault="009D0965">
      <w:r>
        <w:separator/>
      </w:r>
    </w:p>
  </w:endnote>
  <w:endnote w:type="continuationSeparator" w:id="0">
    <w:p w:rsidR="009D0965" w:rsidRDefault="009D0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2CF" w:rsidRPr="00921C91" w:rsidRDefault="006462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62CF" w:rsidRPr="00921C91" w:rsidRDefault="006462CF">
    <w:pPr>
      <w:pStyle w:val="Footer"/>
      <w:rPr>
        <w:szCs w:val="18"/>
      </w:rPr>
    </w:pPr>
  </w:p>
  <w:p w:rsidR="006462CF" w:rsidRPr="00921C91" w:rsidRDefault="006462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62CF" w:rsidRDefault="006462C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965" w:rsidRDefault="009D0965">
      <w:r>
        <w:separator/>
      </w:r>
    </w:p>
  </w:footnote>
  <w:footnote w:type="continuationSeparator" w:id="0">
    <w:p w:rsidR="009D0965" w:rsidRDefault="009D0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68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64CB" w:rsidRDefault="008E64CB" w:rsidP="008E64CB">
    <w:pPr>
      <w:pStyle w:val="bpuHeadSpon"/>
    </w:pPr>
    <w:r w:rsidRPr="008E64CB">
      <w:rPr>
        <w:rStyle w:val="bpuHeadSponChar"/>
      </w:rPr>
      <w:t>A5199</w:t>
    </w:r>
    <w:r>
      <w:t xml:space="preserve"> DEANGELO</w:t>
    </w:r>
  </w:p>
  <w:p w:rsidR="008E64CB" w:rsidRDefault="008E64CB" w:rsidP="008E64CB">
    <w:pPr>
      <w:pStyle w:val="bpuHeadSpon"/>
    </w:pPr>
    <w:r>
      <w:fldChar w:fldCharType="begin"/>
    </w:r>
    <w:r>
      <w:instrText xml:space="preserve"> PAGE  \* MERGEFORMAT </w:instrText>
    </w:r>
    <w:r>
      <w:fldChar w:fldCharType="separate"/>
    </w:r>
    <w:r w:rsidR="0056681B">
      <w:rPr>
        <w:noProof/>
      </w:rPr>
      <w:t>6</w:t>
    </w:r>
    <w:r>
      <w:fldChar w:fldCharType="end"/>
    </w:r>
  </w:p>
  <w:p w:rsidR="008E64CB" w:rsidRDefault="008E64CB" w:rsidP="008E64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64CB" w:rsidRDefault="008E64CB" w:rsidP="008E64CB">
    <w:pPr>
      <w:pStyle w:val="bpuHeadSpon"/>
    </w:pPr>
    <w:r w:rsidRPr="008E64CB">
      <w:rPr>
        <w:rStyle w:val="bpuHeadSponChar"/>
      </w:rPr>
      <w:t>A5199</w:t>
    </w:r>
    <w:r>
      <w:t xml:space="preserve"> DEANGELO</w:t>
    </w:r>
  </w:p>
  <w:p w:rsidR="008E64CB" w:rsidRDefault="008E64CB" w:rsidP="008E64CB">
    <w:pPr>
      <w:pStyle w:val="bpuHeadSpon"/>
    </w:pPr>
    <w:r>
      <w:fldChar w:fldCharType="begin"/>
    </w:r>
    <w:r>
      <w:instrText xml:space="preserve"> PAGE  \* MERGEFORMAT </w:instrText>
    </w:r>
    <w:r>
      <w:fldChar w:fldCharType="separate"/>
    </w:r>
    <w:r w:rsidR="0056681B">
      <w:rPr>
        <w:noProof/>
      </w:rPr>
      <w:t>2</w:t>
    </w:r>
    <w:r>
      <w:fldChar w:fldCharType="end"/>
    </w:r>
  </w:p>
  <w:p w:rsidR="008E64CB" w:rsidRDefault="008E64CB" w:rsidP="008E64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96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45A"/>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64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81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2CF"/>
    <w:rsid w:val="00646B0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1A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B33"/>
    <w:rsid w:val="00884D51"/>
    <w:rsid w:val="008916EC"/>
    <w:rsid w:val="00891E4F"/>
    <w:rsid w:val="008A31C5"/>
    <w:rsid w:val="008A4F9A"/>
    <w:rsid w:val="008B2850"/>
    <w:rsid w:val="008C79B3"/>
    <w:rsid w:val="008D77BD"/>
    <w:rsid w:val="008E454C"/>
    <w:rsid w:val="008E64CB"/>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965"/>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979"/>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61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0DF"/>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77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D82E8EE-9F9F-497C-AF32-3E61731AE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E6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2090</Words>
  <Characters>10418</Characters>
  <Application>Microsoft Office Word</Application>
  <DocSecurity>0</DocSecurity>
  <Lines>225</Lines>
  <Paragraphs>30</Paragraphs>
  <ScaleCrop>false</ScaleCrop>
  <HeadingPairs>
    <vt:vector size="2" baseType="variant">
      <vt:variant>
        <vt:lpstr>Title</vt:lpstr>
      </vt:variant>
      <vt:variant>
        <vt:i4>1</vt:i4>
      </vt:variant>
    </vt:vector>
  </HeadingPairs>
  <TitlesOfParts>
    <vt:vector size="1" baseType="lpstr">
      <vt:lpstr>A5199</vt:lpstr>
    </vt:vector>
  </TitlesOfParts>
  <Manager>R225</Manager>
  <Company>NJ Office of Legislative Services</Company>
  <LinksUpToDate>false</LinksUpToDate>
  <CharactersWithSpaces>12532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A5199</dc:title>
  <dc:subject/>
  <dc:creator>Assemblyman  DEANGELO</dc:creator>
  <cp:keywords>A5199|6|SG |216|0|216|N|0|</cp:keywords>
  <dc:description>INTRODUCED JANUARY 4, 2021</dc:description>
  <cp:lastModifiedBy>Siracusa, Nicole</cp:lastModifiedBy>
  <cp:revision>2</cp:revision>
  <cp:lastPrinted>2005-10-12T19:02:00Z</cp:lastPrinted>
  <dcterms:created xsi:type="dcterms:W3CDTF">2021-01-04T20:30:00Z</dcterms:created>
  <dcterms:modified xsi:type="dcterms:W3CDTF">2021-01-04T20:30:00Z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