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21AEB" w14:textId="03279C2B" w:rsidR="00B66E30" w:rsidRDefault="00B66E30" w:rsidP="00B66E30">
      <w:pPr>
        <w:pStyle w:val="bpuBill"/>
      </w:pPr>
      <w:bookmarkStart w:id="0" w:name="bpuFrontPg"/>
      <w:bookmarkStart w:id="1" w:name="_GoBack"/>
      <w:bookmarkEnd w:id="0"/>
      <w:bookmarkEnd w:id="1"/>
      <w:r>
        <w:t xml:space="preserve">ASSEMBLY, No. 5203 </w:t>
      </w:r>
    </w:p>
    <w:p w14:paraId="219EC962" w14:textId="1C38AAC5" w:rsidR="00B66E30" w:rsidRPr="009D38FF" w:rsidRDefault="00B66E30" w:rsidP="00B66E30">
      <w:pPr>
        <w:pStyle w:val="bpuWpGraphic"/>
      </w:pPr>
      <w:r>
        <w:object w:dxaOrig="8985" w:dyaOrig="255" w14:anchorId="63A06B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279445" r:id="rId7"/>
        </w:object>
      </w:r>
    </w:p>
    <w:p w14:paraId="4B51B4A7" w14:textId="77777777" w:rsidR="00B66E30" w:rsidRDefault="00B66E30" w:rsidP="00B66E30">
      <w:pPr>
        <w:pStyle w:val="bpuState"/>
      </w:pPr>
      <w:r>
        <w:t>STATE OF NEW JERSEY</w:t>
      </w:r>
    </w:p>
    <w:p w14:paraId="5ED88D64" w14:textId="77777777" w:rsidR="00B66E30" w:rsidRDefault="00B66E30" w:rsidP="00B66E30">
      <w:pPr>
        <w:pStyle w:val="bpuLegislature"/>
      </w:pPr>
      <w:r>
        <w:t>219th LEGISLATURE</w:t>
      </w:r>
    </w:p>
    <w:p w14:paraId="1054EF39" w14:textId="21FC8BD2" w:rsidR="00B66E30" w:rsidRDefault="00B66E30" w:rsidP="00B66E30">
      <w:pPr>
        <w:pStyle w:val="bpuWpGraphic"/>
      </w:pPr>
      <w:r>
        <w:object w:dxaOrig="8985" w:dyaOrig="255" w14:anchorId="34B5153D">
          <v:shape id="_x0000_i1026" type="#_x0000_t75" style="width:6in;height:12pt" o:ole="">
            <v:imagedata r:id="rId6" o:title=""/>
          </v:shape>
          <o:OLEObject Type="Embed" ProgID="WPWin6.1" ShapeID="_x0000_i1026" DrawAspect="Content" ObjectID="_1671279446" r:id="rId8"/>
        </w:object>
      </w:r>
      <w:r>
        <w:t xml:space="preserve">  </w:t>
      </w:r>
    </w:p>
    <w:p w14:paraId="7302A9D8" w14:textId="12557E9B" w:rsidR="00B66E30" w:rsidRDefault="005C76EF" w:rsidP="00B66E30">
      <w:pPr>
        <w:pStyle w:val="bpuIntro"/>
      </w:pPr>
      <w:r>
        <w:t>INTRODUCED JANUARY 4, 2021</w:t>
      </w:r>
    </w:p>
    <w:p w14:paraId="0FAE239D" w14:textId="77777777" w:rsidR="00B66E30" w:rsidRDefault="00B66E30" w:rsidP="00B66E30">
      <w:pPr>
        <w:pStyle w:val="bpuIntro"/>
      </w:pPr>
    </w:p>
    <w:p w14:paraId="55B511E8" w14:textId="77777777" w:rsidR="00B66E30" w:rsidRDefault="00B66E30" w:rsidP="00B66E30">
      <w:pPr>
        <w:pStyle w:val="bpuIntro"/>
        <w:sectPr w:rsidR="00B66E30" w:rsidSect="00B66E30">
          <w:headerReference w:type="even" r:id="rId9"/>
          <w:headerReference w:type="default" r:id="rId10"/>
          <w:pgSz w:w="12240" w:h="20160" w:code="5"/>
          <w:pgMar w:top="2160" w:right="1440" w:bottom="1440" w:left="1440" w:header="72" w:footer="720" w:gutter="0"/>
          <w:pgNumType w:start="1"/>
          <w:cols w:space="720"/>
          <w:docGrid w:linePitch="360"/>
        </w:sectPr>
      </w:pPr>
    </w:p>
    <w:p w14:paraId="34E811AB" w14:textId="77777777" w:rsidR="00B66E30" w:rsidRDefault="00B66E30" w:rsidP="00B66E30">
      <w:pPr>
        <w:pStyle w:val="bpuIntro"/>
      </w:pPr>
    </w:p>
    <w:p w14:paraId="700B5F2E" w14:textId="77777777" w:rsidR="00B66E30" w:rsidRDefault="00B66E30" w:rsidP="00B66E30">
      <w:pPr>
        <w:pStyle w:val="bpuSponsor"/>
      </w:pPr>
      <w:r>
        <w:t>Sponsored by:</w:t>
      </w:r>
    </w:p>
    <w:p w14:paraId="1063925C" w14:textId="77777777" w:rsidR="00B66E30" w:rsidRDefault="00B66E30" w:rsidP="00B66E30">
      <w:pPr>
        <w:pStyle w:val="bpuSponsor"/>
      </w:pPr>
      <w:r>
        <w:t>Assemblywoman  VALERIE VAINIERI HUTTLE</w:t>
      </w:r>
    </w:p>
    <w:p w14:paraId="2D94A854" w14:textId="77777777" w:rsidR="00B66E30" w:rsidRDefault="00B66E30" w:rsidP="00B66E30">
      <w:pPr>
        <w:pStyle w:val="bpuSponsor"/>
      </w:pPr>
      <w:r>
        <w:t>District 37 (Bergen)</w:t>
      </w:r>
    </w:p>
    <w:p w14:paraId="184E340C" w14:textId="77777777" w:rsidR="00B66E30" w:rsidRDefault="00B66E30" w:rsidP="00B66E30">
      <w:pPr>
        <w:pStyle w:val="bpuSponsor"/>
      </w:pPr>
    </w:p>
    <w:p w14:paraId="37CA6FBD" w14:textId="77777777" w:rsidR="00B66E30" w:rsidRDefault="00B66E30" w:rsidP="00B66E30">
      <w:pPr>
        <w:pStyle w:val="bpuSponsor"/>
      </w:pPr>
    </w:p>
    <w:p w14:paraId="25DAC1B2" w14:textId="77777777" w:rsidR="00B66E30" w:rsidRDefault="00B66E30" w:rsidP="00B66E30">
      <w:pPr>
        <w:pStyle w:val="bpuSponsor"/>
      </w:pPr>
    </w:p>
    <w:p w14:paraId="0AD888FE" w14:textId="77777777" w:rsidR="00B66E30" w:rsidRDefault="00B66E30" w:rsidP="00B66E30">
      <w:pPr>
        <w:pStyle w:val="bpuSponsor"/>
      </w:pPr>
    </w:p>
    <w:p w14:paraId="077D0609" w14:textId="77777777" w:rsidR="00B66E30" w:rsidRDefault="00B66E30" w:rsidP="00B66E30">
      <w:pPr>
        <w:pStyle w:val="bpuSponsor"/>
      </w:pPr>
      <w:r>
        <w:t>SYNOPSIS</w:t>
      </w:r>
    </w:p>
    <w:p w14:paraId="26086FD4" w14:textId="77777777" w:rsidR="00B66E30" w:rsidRDefault="00B66E30" w:rsidP="00B66E30">
      <w:pPr>
        <w:pStyle w:val="bpuNormText"/>
      </w:pPr>
      <w:r>
        <w:tab/>
        <w:t xml:space="preserve">Requires DOH to establish public awareness campaign regarding potential fraud related to COVID-19 vaccine. </w:t>
      </w:r>
    </w:p>
    <w:p w14:paraId="7D0262EC" w14:textId="77777777" w:rsidR="00B66E30" w:rsidRDefault="00B66E30" w:rsidP="00B66E30">
      <w:pPr>
        <w:pStyle w:val="bpuNormText"/>
      </w:pPr>
    </w:p>
    <w:p w14:paraId="4797F6B7" w14:textId="77777777" w:rsidR="00B66E30" w:rsidRDefault="00B66E30" w:rsidP="00B66E30">
      <w:pPr>
        <w:pStyle w:val="bpuSponsor"/>
      </w:pPr>
      <w:r>
        <w:t xml:space="preserve">CURRENT VERSION OF TEXT </w:t>
      </w:r>
    </w:p>
    <w:p w14:paraId="10B4A6E3" w14:textId="77777777" w:rsidR="00B66E30" w:rsidRDefault="00B66E30" w:rsidP="00B66E30">
      <w:pPr>
        <w:pStyle w:val="bpuNormText"/>
      </w:pPr>
      <w:r>
        <w:tab/>
        <w:t>As introduced.</w:t>
      </w:r>
    </w:p>
    <w:p w14:paraId="1478688A" w14:textId="7D73094F" w:rsidR="00B66E30" w:rsidRDefault="00B66E30" w:rsidP="00B66E30">
      <w:pPr>
        <w:pStyle w:val="bpuNormText"/>
      </w:pPr>
      <w:r>
        <w:rPr>
          <w:noProof/>
        </w:rPr>
        <w:drawing>
          <wp:anchor distT="0" distB="0" distL="114300" distR="114300" simplePos="0" relativeHeight="251659264" behindDoc="1" locked="0" layoutInCell="1" allowOverlap="1" wp14:anchorId="41391A67" wp14:editId="6C209A4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1267FDD" w14:textId="77777777" w:rsidR="00B66E30" w:rsidRDefault="00B66E30" w:rsidP="008916EC">
      <w:pPr>
        <w:pStyle w:val="FronterPage"/>
        <w:tabs>
          <w:tab w:val="clear" w:pos="720"/>
          <w:tab w:val="clear" w:pos="1440"/>
          <w:tab w:val="clear" w:pos="2160"/>
          <w:tab w:val="clear" w:pos="2880"/>
          <w:tab w:val="clear" w:pos="3600"/>
          <w:tab w:val="clear" w:pos="4320"/>
          <w:tab w:val="clear" w:pos="5040"/>
        </w:tabs>
        <w:sectPr w:rsidR="00B66E30" w:rsidSect="00B66E30">
          <w:type w:val="continuous"/>
          <w:pgSz w:w="12240" w:h="20160" w:code="5"/>
          <w:pgMar w:top="1440" w:right="2275" w:bottom="1440" w:left="2275" w:header="72" w:footer="720" w:gutter="0"/>
          <w:pgNumType w:start="1"/>
          <w:cols w:space="720"/>
          <w:docGrid w:linePitch="360"/>
        </w:sectPr>
      </w:pPr>
    </w:p>
    <w:p w14:paraId="2AFF57A1" w14:textId="715D26F6" w:rsidR="00686AEB" w:rsidRPr="00677316" w:rsidRDefault="0000564E" w:rsidP="003E47BA">
      <w:pPr>
        <w:pStyle w:val="HangingAnAct"/>
        <w:rPr>
          <w:rStyle w:val="HangingAnActChar"/>
        </w:rPr>
      </w:pPr>
      <w:r>
        <w:rPr>
          <w:rStyle w:val="BillHead"/>
        </w:rPr>
        <w:lastRenderedPageBreak/>
        <w:t>An Act</w:t>
      </w:r>
      <w:r w:rsidR="00686AEB" w:rsidRPr="006B7FA7">
        <w:rPr>
          <w:rStyle w:val="HangingAnActChar"/>
        </w:rPr>
        <w:t xml:space="preserve"> </w:t>
      </w:r>
      <w:r w:rsidR="00242D2C" w:rsidRPr="00242D2C">
        <w:rPr>
          <w:rStyle w:val="HangingAnActChar"/>
        </w:rPr>
        <w:t>concerning</w:t>
      </w:r>
      <w:r w:rsidR="00486682">
        <w:rPr>
          <w:rStyle w:val="HangingAnActChar"/>
        </w:rPr>
        <w:t xml:space="preserve"> the</w:t>
      </w:r>
      <w:r w:rsidR="00242D2C" w:rsidRPr="00242D2C">
        <w:rPr>
          <w:rStyle w:val="HangingAnActChar"/>
        </w:rPr>
        <w:t xml:space="preserve"> COVID-19 vaccine.</w:t>
      </w:r>
    </w:p>
    <w:p w14:paraId="20D18BE3" w14:textId="77777777" w:rsidR="000B1054" w:rsidRPr="00D71D68" w:rsidRDefault="000B1054" w:rsidP="000B1054"/>
    <w:p w14:paraId="21F0597C" w14:textId="77777777" w:rsidR="00686AEB" w:rsidRPr="00AA7880" w:rsidRDefault="00686AEB" w:rsidP="00686AEB">
      <w:r>
        <w:tab/>
      </w:r>
      <w:r w:rsidR="0000564E">
        <w:rPr>
          <w:rStyle w:val="BillHeading2"/>
        </w:rPr>
        <w:t>Be It Enacted</w:t>
      </w:r>
      <w:r>
        <w:rPr>
          <w:rStyle w:val="BillHeading2"/>
        </w:rPr>
        <w:t xml:space="preserve"> </w:t>
      </w:r>
      <w:r w:rsidR="0000564E">
        <w:rPr>
          <w:rStyle w:val="BillLanguage"/>
        </w:rPr>
        <w:t>by the Senate and General Assembly of the State of New Jersey:</w:t>
      </w:r>
    </w:p>
    <w:p w14:paraId="1CA5B19B" w14:textId="77777777" w:rsidR="00686AEB" w:rsidRDefault="00686AEB" w:rsidP="00686AEB"/>
    <w:p w14:paraId="1B9B4CB2" w14:textId="17A79AE8" w:rsidR="00242D2C" w:rsidRDefault="00813662" w:rsidP="00242D2C">
      <w:r>
        <w:tab/>
        <w:t>1.</w:t>
      </w:r>
      <w:r>
        <w:tab/>
      </w:r>
      <w:r w:rsidR="0087578A">
        <w:t>a.</w:t>
      </w:r>
      <w:r>
        <w:t xml:space="preserve"> </w:t>
      </w:r>
      <w:r w:rsidR="0087578A">
        <w:t xml:space="preserve"> </w:t>
      </w:r>
      <w:r w:rsidR="00242D2C">
        <w:t>The Department of Health shall establish and undertake a public information campaign to educate and inform the public</w:t>
      </w:r>
      <w:r w:rsidR="00F56478">
        <w:t xml:space="preserve"> on</w:t>
      </w:r>
      <w:r w:rsidR="00242D2C">
        <w:t xml:space="preserve"> potential </w:t>
      </w:r>
      <w:r w:rsidR="00486682">
        <w:t xml:space="preserve">fraudulent activity </w:t>
      </w:r>
      <w:r w:rsidR="00242D2C">
        <w:t>involving</w:t>
      </w:r>
      <w:r w:rsidR="00F56478">
        <w:t xml:space="preserve"> the COVID-19 vaccine</w:t>
      </w:r>
      <w:r w:rsidR="00486682">
        <w:t xml:space="preserve">, including, but not limited to, false promises of providing access to the vaccine and the </w:t>
      </w:r>
      <w:r w:rsidR="003E0392">
        <w:t xml:space="preserve">sale or </w:t>
      </w:r>
      <w:r w:rsidR="00486682">
        <w:t xml:space="preserve">administration of counterfeit COVID-19 vaccines and </w:t>
      </w:r>
      <w:r w:rsidR="003E0392">
        <w:t xml:space="preserve">other </w:t>
      </w:r>
      <w:r w:rsidR="00707B83">
        <w:t>treatment</w:t>
      </w:r>
      <w:r w:rsidR="003E0392">
        <w:t>s</w:t>
      </w:r>
      <w:r w:rsidR="000E5713">
        <w:t xml:space="preserve">, as well as using the COVID-19 vaccine as a means to engage in other forms of fraudulent activity, such as attempting to </w:t>
      </w:r>
      <w:r w:rsidR="00785E7E">
        <w:t xml:space="preserve">obtain </w:t>
      </w:r>
      <w:r w:rsidR="000E5713">
        <w:t>secure, private, or personal information</w:t>
      </w:r>
      <w:r w:rsidR="0087578A">
        <w:t xml:space="preserve">.  </w:t>
      </w:r>
      <w:r w:rsidR="00242D2C">
        <w:t>The campaign shall include information about recognizing and</w:t>
      </w:r>
      <w:r w:rsidR="0087578A">
        <w:t xml:space="preserve"> reporting </w:t>
      </w:r>
      <w:r w:rsidR="00486682">
        <w:t xml:space="preserve">fraud involving the </w:t>
      </w:r>
      <w:r w:rsidR="0087578A">
        <w:t xml:space="preserve">COVID-19 vaccine. </w:t>
      </w:r>
    </w:p>
    <w:p w14:paraId="2FDA03C9" w14:textId="2E0944DE" w:rsidR="00242D2C" w:rsidRDefault="00813662" w:rsidP="00242D2C">
      <w:r>
        <w:tab/>
        <w:t>b.</w:t>
      </w:r>
      <w:r>
        <w:tab/>
      </w:r>
      <w:r w:rsidR="00242D2C">
        <w:t>The public information campa</w:t>
      </w:r>
      <w:r w:rsidR="0087578A">
        <w:t>ign shall include, but not be</w:t>
      </w:r>
      <w:r w:rsidR="00242D2C">
        <w:t xml:space="preserve"> limited to, the preparation, publ</w:t>
      </w:r>
      <w:r w:rsidR="0087578A">
        <w:t>ication, and distribution of information through the Department of Health</w:t>
      </w:r>
      <w:r w:rsidR="00242D2C">
        <w:t>’</w:t>
      </w:r>
      <w:r w:rsidR="00F56478">
        <w:t>s Internet website, and</w:t>
      </w:r>
      <w:r w:rsidR="0087578A">
        <w:t xml:space="preserve"> booklets,</w:t>
      </w:r>
      <w:r w:rsidR="00242D2C">
        <w:t xml:space="preserve"> pamphlets, or other pertinent ma</w:t>
      </w:r>
      <w:r w:rsidR="0087578A">
        <w:t xml:space="preserve">terials regarding </w:t>
      </w:r>
      <w:r w:rsidR="003E2E14">
        <w:t xml:space="preserve">fraud involving the </w:t>
      </w:r>
      <w:r w:rsidR="0087578A">
        <w:t xml:space="preserve">COVID-19 vaccine. </w:t>
      </w:r>
    </w:p>
    <w:p w14:paraId="59CFF58F" w14:textId="7CB92701" w:rsidR="00242D2C" w:rsidRDefault="00813662" w:rsidP="00242D2C">
      <w:r>
        <w:tab/>
        <w:t>c.</w:t>
      </w:r>
      <w:r>
        <w:tab/>
      </w:r>
      <w:r w:rsidR="0087578A">
        <w:t xml:space="preserve">The Department of Health shall </w:t>
      </w:r>
      <w:r w:rsidR="00242D2C">
        <w:t>provide a to</w:t>
      </w:r>
      <w:r w:rsidR="0087578A">
        <w:t>ll-free telephone number for individuals</w:t>
      </w:r>
      <w:r w:rsidR="00242D2C">
        <w:t xml:space="preserve"> to obtain additional information or</w:t>
      </w:r>
      <w:r w:rsidR="00F56478">
        <w:t xml:space="preserve"> to</w:t>
      </w:r>
      <w:r w:rsidR="00242D2C">
        <w:t xml:space="preserve"> make an inquiry</w:t>
      </w:r>
      <w:r w:rsidR="0087578A">
        <w:t xml:space="preserve"> regarding COVID-19 vaccines</w:t>
      </w:r>
      <w:r w:rsidR="00242D2C">
        <w:t>.</w:t>
      </w:r>
    </w:p>
    <w:p w14:paraId="1A0C49FD" w14:textId="77777777" w:rsidR="00242D2C" w:rsidRPr="00D71D68" w:rsidRDefault="00242D2C" w:rsidP="00686AEB"/>
    <w:p w14:paraId="647F3CFC" w14:textId="43A4A8D0" w:rsidR="00686AEB" w:rsidRPr="00AA7880" w:rsidRDefault="00686AEB" w:rsidP="00686AEB">
      <w:r>
        <w:tab/>
      </w:r>
      <w:r w:rsidR="00242D2C">
        <w:t>2</w:t>
      </w:r>
      <w:r w:rsidR="00813662">
        <w:t>.</w:t>
      </w:r>
      <w:r w:rsidR="00813662">
        <w:tab/>
      </w:r>
      <w:r w:rsidR="0000564E">
        <w:t>This act shall take effect</w:t>
      </w:r>
      <w:r w:rsidR="00242D2C">
        <w:t xml:space="preserve"> immediately and shall expire upon the end of the public health emergency declared in response to </w:t>
      </w:r>
      <w:r w:rsidR="003E2E14">
        <w:t xml:space="preserve">the </w:t>
      </w:r>
      <w:r w:rsidR="00242D2C">
        <w:t>COVID-19</w:t>
      </w:r>
      <w:r w:rsidR="003E2E14">
        <w:t xml:space="preserve"> pandemic</w:t>
      </w:r>
      <w:r w:rsidR="00242D2C">
        <w:t>.</w:t>
      </w:r>
    </w:p>
    <w:p w14:paraId="005373BB" w14:textId="446657D1" w:rsidR="00686AEB" w:rsidRDefault="00686AEB" w:rsidP="00686AEB"/>
    <w:p w14:paraId="2543D7DA" w14:textId="77777777" w:rsidR="00813662" w:rsidRPr="00CE7BD8" w:rsidRDefault="00813662" w:rsidP="00686AEB"/>
    <w:p w14:paraId="1C8B7ACB" w14:textId="77777777" w:rsidR="00242D2C" w:rsidRDefault="00686AEB" w:rsidP="00242D2C">
      <w:pPr>
        <w:jc w:val="center"/>
      </w:pPr>
      <w:r w:rsidRPr="00D71D68">
        <w:t>STATEMENT</w:t>
      </w:r>
    </w:p>
    <w:p w14:paraId="2DF27785" w14:textId="77777777" w:rsidR="00242D2C" w:rsidRDefault="00242D2C" w:rsidP="00686AEB"/>
    <w:p w14:paraId="49DFECE7" w14:textId="7022691F" w:rsidR="0087578A" w:rsidRDefault="0087578A" w:rsidP="00686AEB">
      <w:r>
        <w:tab/>
        <w:t>This bill r</w:t>
      </w:r>
      <w:r w:rsidRPr="0087578A">
        <w:t>equires</w:t>
      </w:r>
      <w:r>
        <w:t xml:space="preserve"> the Department of Health</w:t>
      </w:r>
      <w:r w:rsidRPr="0087578A">
        <w:t xml:space="preserve"> </w:t>
      </w:r>
      <w:r>
        <w:t>(</w:t>
      </w:r>
      <w:r w:rsidR="00F56478">
        <w:t>department</w:t>
      </w:r>
      <w:r>
        <w:t>)</w:t>
      </w:r>
      <w:r w:rsidRPr="0087578A">
        <w:t xml:space="preserve"> to establish</w:t>
      </w:r>
      <w:r>
        <w:t xml:space="preserve"> a</w:t>
      </w:r>
      <w:r w:rsidRPr="0087578A">
        <w:t xml:space="preserve"> public awareness camp</w:t>
      </w:r>
      <w:r w:rsidR="00F56478">
        <w:t xml:space="preserve">aign regarding </w:t>
      </w:r>
      <w:r w:rsidR="003E2E14">
        <w:t xml:space="preserve">fraud related to the </w:t>
      </w:r>
      <w:r w:rsidR="00F56478">
        <w:t>COVID-19 vaccine</w:t>
      </w:r>
      <w:r w:rsidRPr="0087578A">
        <w:t>.</w:t>
      </w:r>
    </w:p>
    <w:p w14:paraId="2E902D9D" w14:textId="7C50DC54" w:rsidR="00242D2C" w:rsidRDefault="0087578A" w:rsidP="00F56478">
      <w:r>
        <w:tab/>
        <w:t>Under the bill,</w:t>
      </w:r>
      <w:r w:rsidR="00F56478" w:rsidRPr="00F56478">
        <w:t xml:space="preserve"> </w:t>
      </w:r>
      <w:r w:rsidR="00F56478">
        <w:t xml:space="preserve">the department is to establish and undertake a public information campaign to educate and inform the public on potential </w:t>
      </w:r>
      <w:r w:rsidR="003E2E14">
        <w:t xml:space="preserve">fraudulent activity </w:t>
      </w:r>
      <w:r w:rsidR="00F56478">
        <w:t>involving the COVID-19 vaccine</w:t>
      </w:r>
      <w:r w:rsidR="003E2E14">
        <w:t>, such as false promises of providing access to the vaccine and the sale or administration of counterfeit COVID-19 vaccines and treatments</w:t>
      </w:r>
      <w:r w:rsidR="00F56478">
        <w:t xml:space="preserve">.  The campaign is to include information about recognizing and reporting COVID-19 vaccine </w:t>
      </w:r>
      <w:r w:rsidR="003E2E14">
        <w:t>fraud</w:t>
      </w:r>
      <w:r w:rsidR="00F56478">
        <w:t xml:space="preserve">.  The public information campaign is to include, but not be limited to, the preparation, publication, and distribution of information through the department’s Internet website, and booklets, pamphlets, or other pertinent materials regarding COVID-19 vaccine </w:t>
      </w:r>
      <w:r w:rsidR="003E2E14">
        <w:t>fraud</w:t>
      </w:r>
      <w:r w:rsidR="00F56478">
        <w:t>.  The department is to provide a toll-free telephone number for individuals to obtain additional information or to make an inquiry regarding COVID-19 vaccines.</w:t>
      </w:r>
    </w:p>
    <w:sectPr w:rsidR="00242D2C" w:rsidSect="00B66E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C5B51" w14:textId="77777777" w:rsidR="00683D97" w:rsidRDefault="00683D97">
      <w:r>
        <w:separator/>
      </w:r>
    </w:p>
  </w:endnote>
  <w:endnote w:type="continuationSeparator" w:id="0">
    <w:p w14:paraId="5D0DA0C2" w14:textId="77777777" w:rsidR="00683D97" w:rsidRDefault="00683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CA4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BE3F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416E5" w14:textId="77777777" w:rsidR="00683D97" w:rsidRDefault="00683D97">
      <w:r>
        <w:separator/>
      </w:r>
    </w:p>
  </w:footnote>
  <w:footnote w:type="continuationSeparator" w:id="0">
    <w:p w14:paraId="085EF0C4" w14:textId="77777777" w:rsidR="00683D97" w:rsidRDefault="00683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0DBC9" w14:textId="77777777" w:rsidR="00665CBC" w:rsidRDefault="00D12724">
    <w:pPr>
      <w:pStyle w:val="Header"/>
    </w:pPr>
    <w:r>
      <w:rPr>
        <w:noProof/>
      </w:rPr>
      <w:pict w14:anchorId="49DCAF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87D76"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C843" w14:textId="5F79BDC3" w:rsidR="00665CBC" w:rsidRDefault="00665CBC" w:rsidP="00686AEB">
    <w:pPr>
      <w:pStyle w:val="Header"/>
      <w:jc w:val="center"/>
      <w:rPr>
        <w:rStyle w:val="PageNumber"/>
      </w:rPr>
    </w:pPr>
  </w:p>
  <w:p w14:paraId="5C71B828" w14:textId="3080631C" w:rsidR="00B66E30" w:rsidRDefault="00B66E30" w:rsidP="00B66E30">
    <w:pPr>
      <w:pStyle w:val="bpuHeadSpon"/>
    </w:pPr>
    <w:r w:rsidRPr="00B66E30">
      <w:rPr>
        <w:rStyle w:val="bpuHeadSponChar"/>
      </w:rPr>
      <w:t>A5203</w:t>
    </w:r>
    <w:r>
      <w:t xml:space="preserve"> VAINIERI HUTTLE</w:t>
    </w:r>
  </w:p>
  <w:p w14:paraId="4866F7EC" w14:textId="0DE7DB1C" w:rsidR="00B66E30" w:rsidRDefault="00B66E30" w:rsidP="00B66E30">
    <w:pPr>
      <w:pStyle w:val="bpuHeadSpon"/>
    </w:pPr>
    <w:r>
      <w:fldChar w:fldCharType="begin"/>
    </w:r>
    <w:r>
      <w:instrText xml:space="preserve"> PAGE  \* MERGEFORMAT </w:instrText>
    </w:r>
    <w:r>
      <w:fldChar w:fldCharType="separate"/>
    </w:r>
    <w:r w:rsidR="00813662">
      <w:rPr>
        <w:noProof/>
      </w:rPr>
      <w:t>3</w:t>
    </w:r>
    <w:r>
      <w:fldChar w:fldCharType="end"/>
    </w:r>
  </w:p>
  <w:p w14:paraId="56C774B5" w14:textId="77777777" w:rsidR="00B66E30" w:rsidRDefault="00B66E30" w:rsidP="00B66E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6D2EF" w14:textId="00B0D0C3" w:rsidR="00665CBC" w:rsidRDefault="00665CBC">
    <w:pPr>
      <w:pStyle w:val="Header"/>
    </w:pPr>
  </w:p>
  <w:p w14:paraId="1A456D68" w14:textId="0D90EEBC" w:rsidR="00B66E30" w:rsidRDefault="00B66E30" w:rsidP="00B66E30">
    <w:pPr>
      <w:pStyle w:val="bpuHeadSpon"/>
    </w:pPr>
    <w:r w:rsidRPr="00B66E30">
      <w:rPr>
        <w:rStyle w:val="bpuHeadSponChar"/>
      </w:rPr>
      <w:t>A5203</w:t>
    </w:r>
    <w:r>
      <w:t xml:space="preserve"> VAINIERI HUTTLE</w:t>
    </w:r>
  </w:p>
  <w:p w14:paraId="0C2354F4" w14:textId="258A59C6" w:rsidR="00B66E30" w:rsidRDefault="00B66E30" w:rsidP="00B66E30">
    <w:pPr>
      <w:pStyle w:val="bpuHeadSpon"/>
    </w:pPr>
    <w:r>
      <w:fldChar w:fldCharType="begin"/>
    </w:r>
    <w:r>
      <w:instrText xml:space="preserve"> PAGE  \* MERGEFORMAT </w:instrText>
    </w:r>
    <w:r>
      <w:fldChar w:fldCharType="separate"/>
    </w:r>
    <w:r w:rsidR="00D12724">
      <w:rPr>
        <w:noProof/>
      </w:rPr>
      <w:t>2</w:t>
    </w:r>
    <w:r>
      <w:fldChar w:fldCharType="end"/>
    </w:r>
  </w:p>
  <w:p w14:paraId="1D621DA3" w14:textId="77777777" w:rsidR="00B66E30" w:rsidRDefault="00B66E30" w:rsidP="00B66E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825"/>
    <w:rsid w:val="000051BD"/>
    <w:rsid w:val="0000564E"/>
    <w:rsid w:val="000160A5"/>
    <w:rsid w:val="0002335B"/>
    <w:rsid w:val="0003549A"/>
    <w:rsid w:val="000367AE"/>
    <w:rsid w:val="00037EBD"/>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713"/>
    <w:rsid w:val="000F3DA2"/>
    <w:rsid w:val="000F5FDE"/>
    <w:rsid w:val="000F7466"/>
    <w:rsid w:val="0013000E"/>
    <w:rsid w:val="00130BDA"/>
    <w:rsid w:val="00133F81"/>
    <w:rsid w:val="00135943"/>
    <w:rsid w:val="0014215C"/>
    <w:rsid w:val="0014664C"/>
    <w:rsid w:val="001569A8"/>
    <w:rsid w:val="001645FB"/>
    <w:rsid w:val="00173D2B"/>
    <w:rsid w:val="00181676"/>
    <w:rsid w:val="00183603"/>
    <w:rsid w:val="0018410E"/>
    <w:rsid w:val="00194A2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2D2C"/>
    <w:rsid w:val="00255958"/>
    <w:rsid w:val="00257FA2"/>
    <w:rsid w:val="0026574A"/>
    <w:rsid w:val="002660BB"/>
    <w:rsid w:val="002720E8"/>
    <w:rsid w:val="00275293"/>
    <w:rsid w:val="002776B0"/>
    <w:rsid w:val="00286C7E"/>
    <w:rsid w:val="002A1029"/>
    <w:rsid w:val="002A3A1A"/>
    <w:rsid w:val="002A4692"/>
    <w:rsid w:val="002A51BA"/>
    <w:rsid w:val="002B1671"/>
    <w:rsid w:val="002B2E26"/>
    <w:rsid w:val="002B3FE6"/>
    <w:rsid w:val="002C2D81"/>
    <w:rsid w:val="002C461E"/>
    <w:rsid w:val="002C6963"/>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392"/>
    <w:rsid w:val="003E26D4"/>
    <w:rsid w:val="003E2E1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68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06E"/>
    <w:rsid w:val="00557240"/>
    <w:rsid w:val="005629A4"/>
    <w:rsid w:val="005651F3"/>
    <w:rsid w:val="00572184"/>
    <w:rsid w:val="00577A15"/>
    <w:rsid w:val="00580533"/>
    <w:rsid w:val="0058689F"/>
    <w:rsid w:val="0059131D"/>
    <w:rsid w:val="005B3F92"/>
    <w:rsid w:val="005B479C"/>
    <w:rsid w:val="005B561E"/>
    <w:rsid w:val="005C07E4"/>
    <w:rsid w:val="005C2124"/>
    <w:rsid w:val="005C336F"/>
    <w:rsid w:val="005C76EF"/>
    <w:rsid w:val="005C7F3C"/>
    <w:rsid w:val="005E017C"/>
    <w:rsid w:val="005E50C6"/>
    <w:rsid w:val="005F2A97"/>
    <w:rsid w:val="005F399B"/>
    <w:rsid w:val="006019F8"/>
    <w:rsid w:val="00602754"/>
    <w:rsid w:val="00605A0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D97"/>
    <w:rsid w:val="00686AEB"/>
    <w:rsid w:val="006B7897"/>
    <w:rsid w:val="006B7FA7"/>
    <w:rsid w:val="006C086A"/>
    <w:rsid w:val="006C21C1"/>
    <w:rsid w:val="006C7327"/>
    <w:rsid w:val="006D00E5"/>
    <w:rsid w:val="006D791B"/>
    <w:rsid w:val="006E2895"/>
    <w:rsid w:val="006E7EE8"/>
    <w:rsid w:val="006F180D"/>
    <w:rsid w:val="006F4334"/>
    <w:rsid w:val="006F47AF"/>
    <w:rsid w:val="006F6B8A"/>
    <w:rsid w:val="00707B83"/>
    <w:rsid w:val="00707CD3"/>
    <w:rsid w:val="00716BB9"/>
    <w:rsid w:val="007256D1"/>
    <w:rsid w:val="007279FD"/>
    <w:rsid w:val="007502CB"/>
    <w:rsid w:val="00752D79"/>
    <w:rsid w:val="00752E20"/>
    <w:rsid w:val="00756EDE"/>
    <w:rsid w:val="00764456"/>
    <w:rsid w:val="00781B4D"/>
    <w:rsid w:val="007824BF"/>
    <w:rsid w:val="00783B8D"/>
    <w:rsid w:val="00785E7E"/>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366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78A"/>
    <w:rsid w:val="00884D51"/>
    <w:rsid w:val="008916EC"/>
    <w:rsid w:val="00891E4F"/>
    <w:rsid w:val="008A31C5"/>
    <w:rsid w:val="008A4F9A"/>
    <w:rsid w:val="008B2850"/>
    <w:rsid w:val="008B5103"/>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ED6"/>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C16"/>
    <w:rsid w:val="00B0116D"/>
    <w:rsid w:val="00B01173"/>
    <w:rsid w:val="00B02F35"/>
    <w:rsid w:val="00B05A3C"/>
    <w:rsid w:val="00B07100"/>
    <w:rsid w:val="00B1138C"/>
    <w:rsid w:val="00B2574A"/>
    <w:rsid w:val="00B35D8A"/>
    <w:rsid w:val="00B45B34"/>
    <w:rsid w:val="00B57047"/>
    <w:rsid w:val="00B61D86"/>
    <w:rsid w:val="00B6342D"/>
    <w:rsid w:val="00B66E3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724"/>
    <w:rsid w:val="00D16561"/>
    <w:rsid w:val="00D17FF8"/>
    <w:rsid w:val="00D268AC"/>
    <w:rsid w:val="00D27FF3"/>
    <w:rsid w:val="00D343D0"/>
    <w:rsid w:val="00D3664D"/>
    <w:rsid w:val="00D500E9"/>
    <w:rsid w:val="00D507BC"/>
    <w:rsid w:val="00D542E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A20"/>
    <w:rsid w:val="00F00D08"/>
    <w:rsid w:val="00F1350D"/>
    <w:rsid w:val="00F13825"/>
    <w:rsid w:val="00F15583"/>
    <w:rsid w:val="00F17C18"/>
    <w:rsid w:val="00F200EE"/>
    <w:rsid w:val="00F22481"/>
    <w:rsid w:val="00F2542E"/>
    <w:rsid w:val="00F27278"/>
    <w:rsid w:val="00F344E3"/>
    <w:rsid w:val="00F34D58"/>
    <w:rsid w:val="00F40FC9"/>
    <w:rsid w:val="00F41A9D"/>
    <w:rsid w:val="00F44314"/>
    <w:rsid w:val="00F54B9C"/>
    <w:rsid w:val="00F56478"/>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49B44B"/>
  <w15:docId w15:val="{703B3FD5-AEB3-4A2C-AE41-08FBFCFD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86682"/>
    <w:rPr>
      <w:sz w:val="16"/>
      <w:szCs w:val="16"/>
    </w:rPr>
  </w:style>
  <w:style w:type="paragraph" w:styleId="CommentText">
    <w:name w:val="annotation text"/>
    <w:basedOn w:val="Normal"/>
    <w:link w:val="CommentTextChar"/>
    <w:semiHidden/>
    <w:unhideWhenUsed/>
    <w:rsid w:val="00486682"/>
    <w:pPr>
      <w:spacing w:line="240" w:lineRule="auto"/>
    </w:pPr>
    <w:rPr>
      <w:sz w:val="20"/>
      <w:szCs w:val="20"/>
    </w:rPr>
  </w:style>
  <w:style w:type="character" w:customStyle="1" w:styleId="CommentTextChar">
    <w:name w:val="Comment Text Char"/>
    <w:basedOn w:val="DefaultParagraphFont"/>
    <w:link w:val="CommentText"/>
    <w:semiHidden/>
    <w:rsid w:val="00486682"/>
    <w:rPr>
      <w:spacing w:val="4"/>
    </w:rPr>
  </w:style>
  <w:style w:type="paragraph" w:styleId="CommentSubject">
    <w:name w:val="annotation subject"/>
    <w:basedOn w:val="CommentText"/>
    <w:next w:val="CommentText"/>
    <w:link w:val="CommentSubjectChar"/>
    <w:semiHidden/>
    <w:unhideWhenUsed/>
    <w:rsid w:val="00486682"/>
    <w:rPr>
      <w:b/>
      <w:bCs/>
    </w:rPr>
  </w:style>
  <w:style w:type="character" w:customStyle="1" w:styleId="CommentSubjectChar">
    <w:name w:val="Comment Subject Char"/>
    <w:basedOn w:val="CommentTextChar"/>
    <w:link w:val="CommentSubject"/>
    <w:semiHidden/>
    <w:rsid w:val="00486682"/>
    <w:rPr>
      <w:b/>
      <w:bCs/>
      <w:spacing w:val="4"/>
    </w:rPr>
  </w:style>
  <w:style w:type="paragraph" w:styleId="BalloonText">
    <w:name w:val="Balloon Text"/>
    <w:basedOn w:val="Normal"/>
    <w:link w:val="BalloonTextChar"/>
    <w:semiHidden/>
    <w:unhideWhenUsed/>
    <w:rsid w:val="004866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6682"/>
    <w:rPr>
      <w:rFonts w:ascii="Segoe UI" w:hAnsi="Segoe UI" w:cs="Segoe UI"/>
      <w:spacing w:val="4"/>
      <w:sz w:val="18"/>
      <w:szCs w:val="18"/>
    </w:rPr>
  </w:style>
  <w:style w:type="character" w:styleId="LineNumber">
    <w:name w:val="line number"/>
    <w:basedOn w:val="DefaultParagraphFont"/>
    <w:semiHidden/>
    <w:unhideWhenUsed/>
    <w:rsid w:val="00B66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2284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A5203</vt:lpstr>
    </vt:vector>
  </TitlesOfParts>
  <Manager>R225</Manager>
  <Company>NJ Office of Legislative Services</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A5203</dc:title>
  <dc:subject>20-12098</dc:subject>
  <dc:creator>Assemblywoman  VAINIERI HUTTLE</dc:creator>
  <cp:keywords>A5203|2|HS |263|219|259|F|0|</cp:keywords>
  <dc:description>INTRODUCED JANUARY 4, 2021</dc:description>
  <cp:lastModifiedBy>Siracusa, Nicole</cp:lastModifiedBy>
  <cp:revision>2</cp:revision>
  <cp:lastPrinted>2020-12-21T14:22:00Z</cp:lastPrinted>
  <dcterms:created xsi:type="dcterms:W3CDTF">2021-01-04T20:30:00Z</dcterms:created>
  <dcterms:modified xsi:type="dcterms:W3CDTF">2021-01-04T20:30:00Z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