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4488EA4" w14:textId="3BFC8F16" w:rsidR="00284E5B" w:rsidRDefault="00284E5B" w:rsidP="00284E5B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ASSEMBLY, No. 5218 </w:t>
      </w:r>
    </w:p>
    <w:p w14:paraId="630A2425" w14:textId="488AC29A" w:rsidR="00284E5B" w:rsidRPr="009D38FF" w:rsidRDefault="00284E5B" w:rsidP="00284E5B">
      <w:pPr>
        <w:pStyle w:val="bpuWpGraphic"/>
      </w:pPr>
      <w:r>
        <w:object w:dxaOrig="8985" w:dyaOrig="255" w14:anchorId="1719818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6" o:title=""/>
          </v:shape>
          <o:OLEObject Type="Embed" ProgID="WPWin6.1" ShapeID="_x0000_i1025" DrawAspect="Content" ObjectID="_1676784061" r:id="rId7"/>
        </w:object>
      </w:r>
    </w:p>
    <w:p w14:paraId="652FD123" w14:textId="77777777" w:rsidR="00284E5B" w:rsidRDefault="00284E5B" w:rsidP="00284E5B">
      <w:pPr>
        <w:pStyle w:val="bpuState"/>
      </w:pPr>
      <w:r>
        <w:t>STATE OF NEW JERSEY</w:t>
      </w:r>
    </w:p>
    <w:p w14:paraId="38BC00A6" w14:textId="77777777" w:rsidR="00284E5B" w:rsidRDefault="00284E5B" w:rsidP="00284E5B">
      <w:pPr>
        <w:pStyle w:val="bpuLegislature"/>
      </w:pPr>
      <w:r>
        <w:t>219th LEGISLATURE</w:t>
      </w:r>
    </w:p>
    <w:p w14:paraId="259CD273" w14:textId="657B3797" w:rsidR="00284E5B" w:rsidRDefault="00284E5B" w:rsidP="00284E5B">
      <w:pPr>
        <w:pStyle w:val="bpuWpGraphic"/>
      </w:pPr>
      <w:r>
        <w:object w:dxaOrig="8985" w:dyaOrig="255" w14:anchorId="1F71A2B2">
          <v:shape id="_x0000_i1026" type="#_x0000_t75" style="width:6in;height:12pt" o:ole="">
            <v:imagedata r:id="rId6" o:title=""/>
          </v:shape>
          <o:OLEObject Type="Embed" ProgID="WPWin6.1" ShapeID="_x0000_i1026" DrawAspect="Content" ObjectID="_1676784062" r:id="rId8"/>
        </w:object>
      </w:r>
      <w:r>
        <w:t xml:space="preserve">  </w:t>
      </w:r>
    </w:p>
    <w:p w14:paraId="5A0C1541" w14:textId="77777777" w:rsidR="00284E5B" w:rsidRDefault="00284E5B" w:rsidP="00284E5B">
      <w:pPr>
        <w:pStyle w:val="bpuIntro"/>
      </w:pPr>
      <w:r>
        <w:t>INTRODUCED JANUARY 7, 2021</w:t>
      </w:r>
    </w:p>
    <w:p w14:paraId="1880B762" w14:textId="77777777" w:rsidR="00284E5B" w:rsidRDefault="00284E5B" w:rsidP="00284E5B">
      <w:pPr>
        <w:pStyle w:val="bpuIntro"/>
      </w:pPr>
    </w:p>
    <w:p w14:paraId="51F675E7" w14:textId="77777777" w:rsidR="00284E5B" w:rsidRDefault="00284E5B" w:rsidP="00284E5B">
      <w:pPr>
        <w:pStyle w:val="bpuIntro"/>
        <w:sectPr w:rsidR="00284E5B" w:rsidSect="00691FB8">
          <w:headerReference w:type="even" r:id="rId9"/>
          <w:headerReference w:type="default" r:id="rId10"/>
          <w:footerReference w:type="default" r:id="rId11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14:paraId="21B2B39D" w14:textId="77777777" w:rsidR="00284E5B" w:rsidRDefault="00284E5B" w:rsidP="00284E5B">
      <w:pPr>
        <w:pStyle w:val="bpuIntro"/>
      </w:pPr>
    </w:p>
    <w:p w14:paraId="0F11F970" w14:textId="77777777" w:rsidR="00284E5B" w:rsidRDefault="00284E5B" w:rsidP="00284E5B">
      <w:pPr>
        <w:pStyle w:val="bpuSponsor"/>
      </w:pPr>
      <w:r>
        <w:t>Sponsored by:</w:t>
      </w:r>
    </w:p>
    <w:p w14:paraId="338C083F" w14:textId="77777777" w:rsidR="00284E5B" w:rsidRDefault="00284E5B" w:rsidP="00284E5B">
      <w:pPr>
        <w:pStyle w:val="bpuSponsor"/>
      </w:pPr>
      <w:r>
        <w:t>Assemblyman  ROY FREIMAN</w:t>
      </w:r>
    </w:p>
    <w:p w14:paraId="0C336AD1" w14:textId="77777777" w:rsidR="00284E5B" w:rsidRDefault="00284E5B" w:rsidP="00284E5B">
      <w:pPr>
        <w:pStyle w:val="bpuSponsor"/>
      </w:pPr>
      <w:r>
        <w:t>District 16 (Hunterdon, Mercer, Middlesex and Somerset)</w:t>
      </w:r>
    </w:p>
    <w:p w14:paraId="22027165" w14:textId="1DF20D7C" w:rsidR="00284E5B" w:rsidRDefault="004428A5" w:rsidP="004428A5">
      <w:pPr>
        <w:pStyle w:val="bpuSponsor"/>
      </w:pPr>
      <w:r>
        <w:t>Assemblyman  JOHN ARMATO</w:t>
      </w:r>
    </w:p>
    <w:p w14:paraId="69FC086A" w14:textId="7C19BB06" w:rsidR="004428A5" w:rsidRDefault="004428A5" w:rsidP="004428A5">
      <w:pPr>
        <w:pStyle w:val="bpuSponsor"/>
      </w:pPr>
      <w:r>
        <w:t>District 2 (Atlantic)</w:t>
      </w:r>
    </w:p>
    <w:p w14:paraId="0228C5E0" w14:textId="56B0D413" w:rsidR="004428A5" w:rsidRDefault="00584508" w:rsidP="00584508">
      <w:pPr>
        <w:pStyle w:val="bpuSponsor"/>
      </w:pPr>
      <w:r>
        <w:t>Assemblyman  P. CHRISTOPHER TULLY</w:t>
      </w:r>
    </w:p>
    <w:p w14:paraId="58C4CDAB" w14:textId="211EE099" w:rsidR="00584508" w:rsidRDefault="00584508" w:rsidP="00584508">
      <w:pPr>
        <w:pStyle w:val="bpuSponsor"/>
      </w:pPr>
      <w:r>
        <w:t>District 38 (Bergen and Passaic)</w:t>
      </w:r>
    </w:p>
    <w:p w14:paraId="389B1B5C" w14:textId="77777777" w:rsidR="00584508" w:rsidRPr="00584508" w:rsidRDefault="00584508" w:rsidP="00584508">
      <w:pPr>
        <w:pStyle w:val="bpuSponsor"/>
      </w:pPr>
    </w:p>
    <w:p w14:paraId="7BF7E125" w14:textId="26727066" w:rsidR="00065C33" w:rsidRDefault="00691FB8" w:rsidP="00691FB8">
      <w:pPr>
        <w:pStyle w:val="bpuSponsor"/>
      </w:pPr>
      <w:r>
        <w:t>Co-Sponsored by:</w:t>
      </w:r>
    </w:p>
    <w:p w14:paraId="0F4EB633" w14:textId="59B07E65" w:rsidR="00691FB8" w:rsidRPr="00691FB8" w:rsidRDefault="00691FB8" w:rsidP="00691FB8">
      <w:pPr>
        <w:pStyle w:val="bpuSponsor"/>
      </w:pPr>
      <w:r w:rsidRPr="00691FB8">
        <w:t xml:space="preserve">Assemblymen </w:t>
      </w:r>
      <w:proofErr w:type="spellStart"/>
      <w:r w:rsidRPr="00691FB8">
        <w:t>Mazzeo</w:t>
      </w:r>
      <w:proofErr w:type="spellEnd"/>
      <w:r w:rsidRPr="00691FB8">
        <w:t>, Johnson, Dancer, Assemblywomen Dunn and Reynolds-Jackson</w:t>
      </w:r>
    </w:p>
    <w:p w14:paraId="69011F83" w14:textId="62EDC78C" w:rsidR="00065C33" w:rsidRDefault="00065C33" w:rsidP="00065C33"/>
    <w:p w14:paraId="570D446A" w14:textId="77777777" w:rsidR="00691FB8" w:rsidRDefault="00691FB8" w:rsidP="00065C33"/>
    <w:p w14:paraId="7E4F3E2B" w14:textId="77777777" w:rsidR="00BE39BC" w:rsidRPr="00065C33" w:rsidRDefault="00BE39BC" w:rsidP="00065C33"/>
    <w:p w14:paraId="3EFA6002" w14:textId="77777777" w:rsidR="00284E5B" w:rsidRDefault="00284E5B" w:rsidP="00284E5B">
      <w:pPr>
        <w:pStyle w:val="bpuSponsor"/>
      </w:pPr>
    </w:p>
    <w:p w14:paraId="6B6D57D4" w14:textId="77777777" w:rsidR="00284E5B" w:rsidRDefault="00284E5B" w:rsidP="00284E5B">
      <w:pPr>
        <w:pStyle w:val="bpuSponsor"/>
      </w:pPr>
      <w:r>
        <w:t>SYNOPSIS</w:t>
      </w:r>
    </w:p>
    <w:p w14:paraId="44792235" w14:textId="77777777" w:rsidR="00284E5B" w:rsidRDefault="00284E5B" w:rsidP="00284E5B">
      <w:pPr>
        <w:pStyle w:val="bpuNormText"/>
      </w:pPr>
      <w:r>
        <w:tab/>
        <w:t xml:space="preserve">Allows certain restaurant owners to accelerate depreciation of certain expenditures under corporation business and gross income taxes. </w:t>
      </w:r>
    </w:p>
    <w:p w14:paraId="171E1995" w14:textId="77777777" w:rsidR="00284E5B" w:rsidRDefault="00284E5B" w:rsidP="00284E5B">
      <w:pPr>
        <w:pStyle w:val="bpuNormText"/>
      </w:pPr>
    </w:p>
    <w:p w14:paraId="1AED069C" w14:textId="77777777" w:rsidR="00284E5B" w:rsidRDefault="00284E5B" w:rsidP="00284E5B">
      <w:pPr>
        <w:pStyle w:val="bpuSponsor"/>
      </w:pPr>
      <w:r>
        <w:t xml:space="preserve">CURRENT VERSION OF TEXT </w:t>
      </w:r>
    </w:p>
    <w:p w14:paraId="19A3B5B5" w14:textId="77777777" w:rsidR="00284E5B" w:rsidRDefault="00284E5B" w:rsidP="00284E5B">
      <w:pPr>
        <w:pStyle w:val="bpuNormText"/>
      </w:pPr>
      <w:r>
        <w:tab/>
        <w:t>As introduced.</w:t>
      </w:r>
    </w:p>
    <w:p w14:paraId="718F504F" w14:textId="387E986D" w:rsidR="00284E5B" w:rsidRDefault="00284E5B" w:rsidP="00284E5B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6BAA65DC" wp14:editId="7DC6C42E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14:paraId="6D03B6DB" w14:textId="77777777" w:rsidR="00284E5B" w:rsidRDefault="00284E5B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284E5B" w:rsidSect="00284E5B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14:paraId="600EC8D6" w14:textId="761EB173" w:rsidR="00686AEB" w:rsidRPr="00677316" w:rsidRDefault="007541A1" w:rsidP="003E47BA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An Act</w:t>
      </w:r>
      <w:r w:rsidR="00686AEB" w:rsidRPr="006B7FA7">
        <w:rPr>
          <w:rStyle w:val="HangingAnActChar"/>
        </w:rPr>
        <w:t xml:space="preserve"> </w:t>
      </w:r>
      <w:r w:rsidR="004E3CF6">
        <w:rPr>
          <w:rStyle w:val="HangingAnActChar"/>
        </w:rPr>
        <w:t xml:space="preserve">allowing certain restaurant owners to accelerate depreciation of certain expenditures under corporation business and gross income taxes, supplementing P.L.1945, c.162 and Title 54A of Revised Statutes. </w:t>
      </w:r>
      <w:r w:rsidR="0060709E">
        <w:rPr>
          <w:rStyle w:val="HangingAnActChar"/>
        </w:rPr>
        <w:t xml:space="preserve"> </w:t>
      </w:r>
    </w:p>
    <w:p w14:paraId="323B959B" w14:textId="77777777" w:rsidR="000B1054" w:rsidRPr="00D71D68" w:rsidRDefault="000B1054" w:rsidP="000B1054"/>
    <w:p w14:paraId="32E7294F" w14:textId="77777777" w:rsidR="00686AEB" w:rsidRPr="00AA7880" w:rsidRDefault="00686AEB" w:rsidP="00686AEB">
      <w:r>
        <w:tab/>
      </w:r>
      <w:r w:rsidR="007541A1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7541A1">
        <w:rPr>
          <w:rStyle w:val="BillLanguage"/>
        </w:rPr>
        <w:t>by the Senate and General Assembly of the State of New Jersey:</w:t>
      </w:r>
    </w:p>
    <w:p w14:paraId="692898E8" w14:textId="77777777" w:rsidR="00686AEB" w:rsidRPr="00D71D68" w:rsidRDefault="00686AEB" w:rsidP="00686AEB"/>
    <w:p w14:paraId="6D85808D" w14:textId="7E10791C" w:rsidR="00C678B9" w:rsidRDefault="00686AEB" w:rsidP="006A1DA1">
      <w:r>
        <w:tab/>
      </w:r>
      <w:r w:rsidR="00F03474">
        <w:t>1.</w:t>
      </w:r>
      <w:r w:rsidR="00F03474">
        <w:tab/>
      </w:r>
      <w:r w:rsidR="008C4E15">
        <w:t xml:space="preserve">a.  </w:t>
      </w:r>
      <w:r w:rsidR="00DF0E1F">
        <w:t>Notwithstanding paragraph (12</w:t>
      </w:r>
      <w:r w:rsidR="006A1DA1">
        <w:t xml:space="preserve">) of subsection (k) of section 4 of P.L.1945, c.162 (C.54:10A-4), </w:t>
      </w:r>
      <w:r w:rsidR="009873E0">
        <w:t xml:space="preserve"> a</w:t>
      </w:r>
      <w:r w:rsidR="006A1DA1">
        <w:t xml:space="preserve"> taxpayer</w:t>
      </w:r>
      <w:r w:rsidR="009873E0">
        <w:t xml:space="preserve"> who is a small business restaurant owner</w:t>
      </w:r>
      <w:r w:rsidR="006A1DA1">
        <w:t xml:space="preserve"> shall be allowed the additional depreciation allowance of subsection (k) of section 168 of the federal Internal Revenue Code of 1986 (26 U.S.C. s.168) for up to $150,000 of eligible </w:t>
      </w:r>
      <w:r w:rsidR="002D6834">
        <w:t xml:space="preserve">property </w:t>
      </w:r>
      <w:r w:rsidR="006A1DA1">
        <w:t>expenditures</w:t>
      </w:r>
      <w:r w:rsidR="009873E0">
        <w:t xml:space="preserve"> for the restaurant</w:t>
      </w:r>
      <w:r w:rsidR="006A1DA1">
        <w:t xml:space="preserve">.  The director shall prescribe the rules and regulations necessary to carry out the provisions of this section. </w:t>
      </w:r>
    </w:p>
    <w:p w14:paraId="35A189AC" w14:textId="10B4D7C0" w:rsidR="00541C91" w:rsidRDefault="00541C91" w:rsidP="00C678B9">
      <w:r>
        <w:tab/>
      </w:r>
      <w:r w:rsidR="000242AA">
        <w:t>b</w:t>
      </w:r>
      <w:r>
        <w:t>.  As used in this section:</w:t>
      </w:r>
    </w:p>
    <w:p w14:paraId="112B6D6B" w14:textId="77777777" w:rsidR="00541C91" w:rsidRDefault="00541C91" w:rsidP="00C678B9">
      <w:r>
        <w:tab/>
        <w:t>“Director” means Director of the Division of Taxation in the Department of</w:t>
      </w:r>
      <w:r w:rsidR="004A7D69">
        <w:t xml:space="preserve"> the</w:t>
      </w:r>
      <w:r>
        <w:t xml:space="preserve"> Treasury.</w:t>
      </w:r>
    </w:p>
    <w:p w14:paraId="4A1164DB" w14:textId="5183EA5C" w:rsidR="00140E5A" w:rsidRDefault="00140E5A" w:rsidP="00C678B9">
      <w:r>
        <w:tab/>
        <w:t xml:space="preserve">“Eligible </w:t>
      </w:r>
      <w:r w:rsidR="002D6834">
        <w:t>property expenditures</w:t>
      </w:r>
      <w:r>
        <w:t xml:space="preserve">” means </w:t>
      </w:r>
      <w:r w:rsidR="000B5774">
        <w:t>capital expenditures</w:t>
      </w:r>
      <w:r>
        <w:t xml:space="preserve"> incurred by the taxpayer to </w:t>
      </w:r>
      <w:r w:rsidR="00DF6A0D">
        <w:t xml:space="preserve">comply with the health and safety requirements </w:t>
      </w:r>
      <w:r w:rsidR="008E54DF">
        <w:t>imposed under</w:t>
      </w:r>
      <w:r>
        <w:t xml:space="preserve"> the executive orders </w:t>
      </w:r>
      <w:r w:rsidR="004A7D69">
        <w:t>issue</w:t>
      </w:r>
      <w:r w:rsidR="00C007F9">
        <w:t>d</w:t>
      </w:r>
      <w:r w:rsidR="004A7D69">
        <w:t xml:space="preserve"> </w:t>
      </w:r>
      <w:r>
        <w:t xml:space="preserve">by the Governor </w:t>
      </w:r>
      <w:r w:rsidR="00DF6A0D">
        <w:t xml:space="preserve">in response </w:t>
      </w:r>
      <w:r>
        <w:t>to the COVID-19 pandemic</w:t>
      </w:r>
      <w:r w:rsidR="004A7D69">
        <w:t>,</w:t>
      </w:r>
      <w:r>
        <w:t xml:space="preserve"> including but not limited to the purchase of </w:t>
      </w:r>
      <w:r w:rsidR="000B5774">
        <w:t xml:space="preserve">heaters and overhangs. </w:t>
      </w:r>
      <w:r>
        <w:t xml:space="preserve"> </w:t>
      </w:r>
    </w:p>
    <w:p w14:paraId="18570E3C" w14:textId="12E08820" w:rsidR="00F52378" w:rsidRDefault="00F52378" w:rsidP="00C678B9">
      <w:r>
        <w:tab/>
        <w:t>“</w:t>
      </w:r>
      <w:r w:rsidR="009873E0">
        <w:t>Small business</w:t>
      </w:r>
      <w:r>
        <w:t xml:space="preserve"> restaurant</w:t>
      </w:r>
      <w:r w:rsidR="009873E0">
        <w:t>” means</w:t>
      </w:r>
      <w:r>
        <w:t xml:space="preserve"> a </w:t>
      </w:r>
      <w:r w:rsidR="004314B7">
        <w:t xml:space="preserve">restaurant </w:t>
      </w:r>
      <w:r w:rsidR="009873E0">
        <w:t xml:space="preserve">as </w:t>
      </w:r>
      <w:r>
        <w:t>defined in section 1 of P.L.1983, c.488 (C.26:3E-1)</w:t>
      </w:r>
      <w:r w:rsidR="003021C0">
        <w:t xml:space="preserve"> with not more</w:t>
      </w:r>
      <w:r w:rsidR="000242AA">
        <w:t xml:space="preserve"> than 100</w:t>
      </w:r>
      <w:r w:rsidR="00B35709">
        <w:t xml:space="preserve"> employees, but shall not include </w:t>
      </w:r>
      <w:r w:rsidR="00160675">
        <w:t xml:space="preserve">a </w:t>
      </w:r>
      <w:r w:rsidR="00B35709">
        <w:t xml:space="preserve">restaurant with more than two separate locations </w:t>
      </w:r>
      <w:r w:rsidR="009873E0">
        <w:t>outside the State</w:t>
      </w:r>
      <w:r w:rsidR="00B35709">
        <w:t xml:space="preserve">. </w:t>
      </w:r>
    </w:p>
    <w:p w14:paraId="5EC9E41E" w14:textId="77777777" w:rsidR="00986DE8" w:rsidRDefault="00986DE8" w:rsidP="00686AEB"/>
    <w:p w14:paraId="628EFF79" w14:textId="2D26D613" w:rsidR="008B4BD4" w:rsidRDefault="00986DE8" w:rsidP="008B4BD4">
      <w:r>
        <w:tab/>
      </w:r>
      <w:r w:rsidR="00F03474">
        <w:t>2.</w:t>
      </w:r>
      <w:r w:rsidR="00F03474">
        <w:tab/>
      </w:r>
      <w:r w:rsidR="008E0917">
        <w:t xml:space="preserve">a.  </w:t>
      </w:r>
      <w:r w:rsidR="008B4BD4">
        <w:t xml:space="preserve">Notwithstanding section 26 of P.L.2004, c.65 (C.54A:5-1.2), </w:t>
      </w:r>
      <w:r w:rsidR="009873E0">
        <w:t xml:space="preserve"> a</w:t>
      </w:r>
      <w:r w:rsidR="008B4BD4">
        <w:t xml:space="preserve"> taxpayer </w:t>
      </w:r>
      <w:r w:rsidR="009873E0">
        <w:t xml:space="preserve">who is a small business restaurant owner </w:t>
      </w:r>
      <w:r w:rsidR="008B4BD4">
        <w:t xml:space="preserve">shall be allowed the additional depreciation allowance of subsection (k) of section 168 of the federal Internal Revenue Code of 1986 (26 U.S.C. s.168) for up to $150,000 of eligible </w:t>
      </w:r>
      <w:r w:rsidR="002D6834">
        <w:t xml:space="preserve">property </w:t>
      </w:r>
      <w:r w:rsidR="008B4BD4">
        <w:t>expenditures</w:t>
      </w:r>
      <w:r w:rsidR="009873E0">
        <w:t xml:space="preserve"> for the restaurant,</w:t>
      </w:r>
      <w:r w:rsidR="008B4BD4">
        <w:t xml:space="preserve"> provided that</w:t>
      </w:r>
      <w:r w:rsidR="009873E0">
        <w:t>,</w:t>
      </w:r>
      <w:r w:rsidR="008B4BD4">
        <w:t xml:space="preserve"> section 26 of P.L.2004, c.65 (C.54A:5-1.2) prohibited such additional depreciation allowance.  The director shall prescribe the rules and regulations necessary to carry out the provisions of this section. </w:t>
      </w:r>
    </w:p>
    <w:p w14:paraId="22EBA29F" w14:textId="4493CCD7" w:rsidR="008B4BD4" w:rsidRDefault="00F03474" w:rsidP="008B4BD4">
      <w:r>
        <w:tab/>
        <w:t>b.</w:t>
      </w:r>
      <w:r>
        <w:tab/>
      </w:r>
      <w:r w:rsidR="008B4BD4">
        <w:t>As used in this section:</w:t>
      </w:r>
    </w:p>
    <w:p w14:paraId="44CA6330" w14:textId="77777777" w:rsidR="008B4BD4" w:rsidRDefault="008B4BD4" w:rsidP="008B4BD4">
      <w:r>
        <w:tab/>
        <w:t>“Director” means Director of the Division of Taxation in the Department of the Treasury.</w:t>
      </w:r>
    </w:p>
    <w:p w14:paraId="234BEF79" w14:textId="7D1D27FD" w:rsidR="008B4BD4" w:rsidRDefault="008B4BD4" w:rsidP="008B4BD4">
      <w:r>
        <w:tab/>
        <w:t xml:space="preserve">“Eligible </w:t>
      </w:r>
      <w:r w:rsidR="002D6834">
        <w:t>property expenditures</w:t>
      </w:r>
      <w:r>
        <w:t xml:space="preserve">” means capital expenditures incurred by the taxpayer to comply with the health and safety requirements imposed under the executive orders issued by the Governor in response to the COVID-19 pandemic, including but not limited to the purchase of heaters and overhangs.  </w:t>
      </w:r>
    </w:p>
    <w:p w14:paraId="230205E5" w14:textId="7D16BAF1" w:rsidR="004314B7" w:rsidRDefault="008B4BD4" w:rsidP="008B4BD4">
      <w:r>
        <w:tab/>
      </w:r>
      <w:r w:rsidR="00160675">
        <w:t xml:space="preserve">“Small business restaurant” </w:t>
      </w:r>
      <w:r>
        <w:t>means a restaurant, as defined in section 1 of P.L.1983, c.488 (C.26:3E-1) with not more than 100 employees, but shall not include</w:t>
      </w:r>
      <w:r w:rsidR="00160675">
        <w:t xml:space="preserve"> a</w:t>
      </w:r>
      <w:r>
        <w:t xml:space="preserve"> restaurant with more than two separate locations </w:t>
      </w:r>
      <w:r w:rsidR="00160675">
        <w:t>outside the State</w:t>
      </w:r>
      <w:r>
        <w:t>.</w:t>
      </w:r>
      <w:r w:rsidR="004314B7">
        <w:tab/>
      </w:r>
    </w:p>
    <w:p w14:paraId="35BEFA5B" w14:textId="77777777" w:rsidR="008E0917" w:rsidRDefault="008E0917" w:rsidP="00686AEB"/>
    <w:p w14:paraId="7A974CB9" w14:textId="485B83CF" w:rsidR="00686AEB" w:rsidRPr="00AA7880" w:rsidRDefault="008E0917" w:rsidP="00686AEB">
      <w:r>
        <w:tab/>
      </w:r>
      <w:r w:rsidR="008F3D8E">
        <w:t>3</w:t>
      </w:r>
      <w:r w:rsidR="00F03474">
        <w:t>.</w:t>
      </w:r>
      <w:r w:rsidR="00F03474">
        <w:tab/>
      </w:r>
      <w:r w:rsidR="007541A1">
        <w:t>This act shall take effect</w:t>
      </w:r>
      <w:r w:rsidR="008F3D8E">
        <w:t xml:space="preserve"> immediately. </w:t>
      </w:r>
    </w:p>
    <w:p w14:paraId="196742FB" w14:textId="77777777" w:rsidR="00686AEB" w:rsidRDefault="00686AEB" w:rsidP="00686AEB"/>
    <w:p w14:paraId="29814EB5" w14:textId="77777777" w:rsidR="00C4718B" w:rsidRPr="00CE7BD8" w:rsidRDefault="00C4718B" w:rsidP="00686AEB"/>
    <w:p w14:paraId="60B54015" w14:textId="77777777" w:rsidR="00686AEB" w:rsidRPr="00AA7880" w:rsidRDefault="00686AEB" w:rsidP="00686AEB">
      <w:pPr>
        <w:jc w:val="center"/>
      </w:pPr>
      <w:r w:rsidRPr="00D71D68">
        <w:t>STATEMENT</w:t>
      </w:r>
    </w:p>
    <w:p w14:paraId="246846AA" w14:textId="77777777" w:rsidR="00686AEB" w:rsidRDefault="00686AEB" w:rsidP="00686AEB"/>
    <w:p w14:paraId="188BEBB4" w14:textId="076D2C10" w:rsidR="00FD073F" w:rsidRDefault="00E748C4" w:rsidP="00686AEB">
      <w:r>
        <w:tab/>
        <w:t xml:space="preserve">This bill </w:t>
      </w:r>
      <w:r w:rsidR="00EE73E4">
        <w:t xml:space="preserve">allows restaurant owners who have no more than 100 employees and are not chain restaurants to use a bonus depreciation allowance of up to $150,000 for capital expenditures incurred to comply with the health and safety requirements of the Governor’s executive orders regarding the COVID-19 </w:t>
      </w:r>
      <w:r w:rsidR="004968CE">
        <w:t xml:space="preserve">pandemic.  These capital expenditures include but are not limited to the purchase of heaters and overhangs. </w:t>
      </w:r>
      <w:r w:rsidR="00EE73E4">
        <w:t xml:space="preserve"> </w:t>
      </w:r>
    </w:p>
    <w:p w14:paraId="4F6BA3DA" w14:textId="79AFD607" w:rsidR="00E748C4" w:rsidRDefault="00FD073F" w:rsidP="00686AEB">
      <w:r>
        <w:tab/>
      </w:r>
      <w:r w:rsidR="009873E0">
        <w:t>B</w:t>
      </w:r>
      <w:r>
        <w:t xml:space="preserve">onus depreciation allows a business to immediately deduct a large percentage of the purchase price of certain </w:t>
      </w:r>
      <w:r w:rsidR="009873E0">
        <w:t>property</w:t>
      </w:r>
      <w:r>
        <w:t>.  New Jersey decoupled from the federal rules regarding bonus depreciation in 2002.</w:t>
      </w:r>
      <w:r w:rsidR="004968CE">
        <w:t xml:space="preserve">  This bill </w:t>
      </w:r>
      <w:r w:rsidR="009873E0">
        <w:t xml:space="preserve">re-couples to the federal rules for </w:t>
      </w:r>
      <w:r w:rsidR="00160675">
        <w:t xml:space="preserve">small business </w:t>
      </w:r>
      <w:r w:rsidR="004968CE">
        <w:t>restaurant owners</w:t>
      </w:r>
      <w:r w:rsidR="009873E0">
        <w:t xml:space="preserve"> on up to $150,000</w:t>
      </w:r>
      <w:r w:rsidR="00160675">
        <w:t xml:space="preserve"> of expenditures incurred to comply with the Governor’s COVID-19 executive orders</w:t>
      </w:r>
      <w:r w:rsidR="009873E0">
        <w:t>.</w:t>
      </w:r>
      <w:r w:rsidR="004968CE">
        <w:t xml:space="preserve"> </w:t>
      </w:r>
      <w:r>
        <w:t xml:space="preserve">    </w:t>
      </w:r>
    </w:p>
    <w:sectPr w:rsidR="00E748C4" w:rsidSect="00284E5B">
      <w:headerReference w:type="default" r:id="rId13"/>
      <w:footerReference w:type="default" r:id="rId14"/>
      <w:headerReference w:type="first" r:id="rId15"/>
      <w:footerReference w:type="first" r:id="rId16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A0E0C5D" w14:textId="77777777" w:rsidR="00991545" w:rsidRDefault="00991545">
      <w:r>
        <w:separator/>
      </w:r>
    </w:p>
  </w:endnote>
  <w:endnote w:type="continuationSeparator" w:id="0">
    <w:p w14:paraId="63885497" w14:textId="77777777" w:rsidR="00991545" w:rsidRDefault="009915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BF93703" w14:textId="62850211" w:rsidR="004428A5" w:rsidRDefault="00691FB8" w:rsidP="00691FB8">
    <w:pPr>
      <w:pStyle w:val="sponUdate"/>
    </w:pPr>
    <w:r>
      <w:t>(Sponsorship Updated As Of: 3/8/2021)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E76EEAF" w14:textId="77777777" w:rsidR="00665CBC" w:rsidRDefault="00665CB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0C91A13" w14:textId="77777777"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8B1D5C5" w14:textId="77777777" w:rsidR="00991545" w:rsidRDefault="00991545">
      <w:r>
        <w:separator/>
      </w:r>
    </w:p>
  </w:footnote>
  <w:footnote w:type="continuationSeparator" w:id="0">
    <w:p w14:paraId="6C68085B" w14:textId="77777777" w:rsidR="00991545" w:rsidRDefault="0099154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60EAA5F" w14:textId="77777777" w:rsidR="00665CBC" w:rsidRDefault="0099486B">
    <w:pPr>
      <w:pStyle w:val="Header"/>
    </w:pPr>
    <w:r>
      <w:rPr>
        <w:noProof/>
      </w:rPr>
      <w:pict w14:anchorId="360E63F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420E789" w14:textId="03B9A709"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FEDE0A" w14:textId="11219D8E" w:rsidR="00665CBC" w:rsidRDefault="00665CBC" w:rsidP="00686AEB">
    <w:pPr>
      <w:pStyle w:val="Header"/>
      <w:jc w:val="center"/>
      <w:rPr>
        <w:rStyle w:val="PageNumber"/>
      </w:rPr>
    </w:pPr>
  </w:p>
  <w:p w14:paraId="51A614D8" w14:textId="73E36586" w:rsidR="00284E5B" w:rsidRDefault="00284E5B" w:rsidP="00284E5B">
    <w:pPr>
      <w:pStyle w:val="bpuHeadSpon"/>
    </w:pPr>
    <w:r w:rsidRPr="00284E5B">
      <w:rPr>
        <w:rStyle w:val="bpuHeadSponChar"/>
      </w:rPr>
      <w:t>A5218</w:t>
    </w:r>
    <w:r>
      <w:t xml:space="preserve"> FREIMAN</w:t>
    </w:r>
    <w:r w:rsidR="004428A5">
      <w:t>, ARMATO</w:t>
    </w:r>
  </w:p>
  <w:p w14:paraId="18511A80" w14:textId="5538225E" w:rsidR="00284E5B" w:rsidRDefault="00284E5B" w:rsidP="00284E5B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99486B">
      <w:rPr>
        <w:noProof/>
      </w:rPr>
      <w:t>3</w:t>
    </w:r>
    <w:r>
      <w:fldChar w:fldCharType="end"/>
    </w:r>
  </w:p>
  <w:p w14:paraId="5FD1A089" w14:textId="77777777" w:rsidR="00284E5B" w:rsidRDefault="00284E5B" w:rsidP="00284E5B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0097B40" w14:textId="26A3002A" w:rsidR="00665CBC" w:rsidRDefault="00665CBC">
    <w:pPr>
      <w:pStyle w:val="Header"/>
    </w:pPr>
  </w:p>
  <w:p w14:paraId="564A004E" w14:textId="3AB20654" w:rsidR="00284E5B" w:rsidRDefault="00284E5B" w:rsidP="00284E5B">
    <w:pPr>
      <w:pStyle w:val="bpuHeadSpon"/>
    </w:pPr>
    <w:r w:rsidRPr="00284E5B">
      <w:rPr>
        <w:rStyle w:val="bpuHeadSponChar"/>
      </w:rPr>
      <w:t>A5218</w:t>
    </w:r>
    <w:r>
      <w:t xml:space="preserve"> FREIMAN</w:t>
    </w:r>
    <w:r w:rsidR="004428A5">
      <w:t>, ARMATO</w:t>
    </w:r>
  </w:p>
  <w:p w14:paraId="6A2D8160" w14:textId="6B71059F" w:rsidR="00284E5B" w:rsidRDefault="00284E5B" w:rsidP="00284E5B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99486B">
      <w:rPr>
        <w:noProof/>
      </w:rPr>
      <w:t>2</w:t>
    </w:r>
    <w:r>
      <w:fldChar w:fldCharType="end"/>
    </w:r>
  </w:p>
  <w:p w14:paraId="799C0F65" w14:textId="77777777" w:rsidR="00284E5B" w:rsidRDefault="00284E5B" w:rsidP="00284E5B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365E"/>
    <w:rsid w:val="000051BD"/>
    <w:rsid w:val="000160A5"/>
    <w:rsid w:val="0002335B"/>
    <w:rsid w:val="000242AA"/>
    <w:rsid w:val="0003549A"/>
    <w:rsid w:val="000367AE"/>
    <w:rsid w:val="00043B22"/>
    <w:rsid w:val="00054037"/>
    <w:rsid w:val="00054975"/>
    <w:rsid w:val="00057AB4"/>
    <w:rsid w:val="00057D20"/>
    <w:rsid w:val="0006197C"/>
    <w:rsid w:val="0006281F"/>
    <w:rsid w:val="00065C33"/>
    <w:rsid w:val="000664A3"/>
    <w:rsid w:val="000775E2"/>
    <w:rsid w:val="0008141C"/>
    <w:rsid w:val="00094A55"/>
    <w:rsid w:val="000A44A7"/>
    <w:rsid w:val="000B1054"/>
    <w:rsid w:val="000B109D"/>
    <w:rsid w:val="000B3411"/>
    <w:rsid w:val="000B5774"/>
    <w:rsid w:val="000C054C"/>
    <w:rsid w:val="000C12C2"/>
    <w:rsid w:val="000C5038"/>
    <w:rsid w:val="000D11AF"/>
    <w:rsid w:val="000D6255"/>
    <w:rsid w:val="000D6262"/>
    <w:rsid w:val="000D7B4A"/>
    <w:rsid w:val="000E0176"/>
    <w:rsid w:val="000E4006"/>
    <w:rsid w:val="000F3DA2"/>
    <w:rsid w:val="000F5FDE"/>
    <w:rsid w:val="000F7466"/>
    <w:rsid w:val="001102D7"/>
    <w:rsid w:val="00111CF0"/>
    <w:rsid w:val="0013000E"/>
    <w:rsid w:val="00133F81"/>
    <w:rsid w:val="00135943"/>
    <w:rsid w:val="00140E5A"/>
    <w:rsid w:val="0014664C"/>
    <w:rsid w:val="00146A82"/>
    <w:rsid w:val="00160675"/>
    <w:rsid w:val="001645FB"/>
    <w:rsid w:val="0017365E"/>
    <w:rsid w:val="00173D2B"/>
    <w:rsid w:val="00181676"/>
    <w:rsid w:val="00183603"/>
    <w:rsid w:val="0018410E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5815"/>
    <w:rsid w:val="001E6213"/>
    <w:rsid w:val="001F14C7"/>
    <w:rsid w:val="001F3A80"/>
    <w:rsid w:val="001F7405"/>
    <w:rsid w:val="00205533"/>
    <w:rsid w:val="00210F12"/>
    <w:rsid w:val="00212B8D"/>
    <w:rsid w:val="00222983"/>
    <w:rsid w:val="00230C12"/>
    <w:rsid w:val="002370D0"/>
    <w:rsid w:val="00255958"/>
    <w:rsid w:val="00257FA2"/>
    <w:rsid w:val="0026574A"/>
    <w:rsid w:val="002660BB"/>
    <w:rsid w:val="002720E8"/>
    <w:rsid w:val="00275293"/>
    <w:rsid w:val="00276496"/>
    <w:rsid w:val="002776B0"/>
    <w:rsid w:val="002825FB"/>
    <w:rsid w:val="00284E5B"/>
    <w:rsid w:val="00286C7E"/>
    <w:rsid w:val="002A1029"/>
    <w:rsid w:val="002A3A1A"/>
    <w:rsid w:val="002A4692"/>
    <w:rsid w:val="002A51BA"/>
    <w:rsid w:val="002B2E26"/>
    <w:rsid w:val="002B36DA"/>
    <w:rsid w:val="002B3FE6"/>
    <w:rsid w:val="002C2D81"/>
    <w:rsid w:val="002C461E"/>
    <w:rsid w:val="002C6CEC"/>
    <w:rsid w:val="002D6834"/>
    <w:rsid w:val="002E09CE"/>
    <w:rsid w:val="002E531F"/>
    <w:rsid w:val="002E69D1"/>
    <w:rsid w:val="002F3BA6"/>
    <w:rsid w:val="002F6500"/>
    <w:rsid w:val="003021C0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46915"/>
    <w:rsid w:val="00350130"/>
    <w:rsid w:val="00354334"/>
    <w:rsid w:val="0036180C"/>
    <w:rsid w:val="00363CF5"/>
    <w:rsid w:val="00364344"/>
    <w:rsid w:val="003702CA"/>
    <w:rsid w:val="00370617"/>
    <w:rsid w:val="00382F1F"/>
    <w:rsid w:val="003840E5"/>
    <w:rsid w:val="00391DA4"/>
    <w:rsid w:val="00392A13"/>
    <w:rsid w:val="003A3C64"/>
    <w:rsid w:val="003A3F83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14B7"/>
    <w:rsid w:val="0043386C"/>
    <w:rsid w:val="00436F2D"/>
    <w:rsid w:val="00436F5D"/>
    <w:rsid w:val="004408EF"/>
    <w:rsid w:val="00441B42"/>
    <w:rsid w:val="004428A5"/>
    <w:rsid w:val="0045118A"/>
    <w:rsid w:val="00455D51"/>
    <w:rsid w:val="00456BF9"/>
    <w:rsid w:val="00457EBE"/>
    <w:rsid w:val="00461057"/>
    <w:rsid w:val="00462FEE"/>
    <w:rsid w:val="004704A8"/>
    <w:rsid w:val="00471102"/>
    <w:rsid w:val="00471F18"/>
    <w:rsid w:val="00484144"/>
    <w:rsid w:val="00484C19"/>
    <w:rsid w:val="00485866"/>
    <w:rsid w:val="00492076"/>
    <w:rsid w:val="00493B1D"/>
    <w:rsid w:val="004958F7"/>
    <w:rsid w:val="004968CE"/>
    <w:rsid w:val="00497037"/>
    <w:rsid w:val="004A3009"/>
    <w:rsid w:val="004A4752"/>
    <w:rsid w:val="004A6940"/>
    <w:rsid w:val="004A77A4"/>
    <w:rsid w:val="004A7D69"/>
    <w:rsid w:val="004C3AD2"/>
    <w:rsid w:val="004C742C"/>
    <w:rsid w:val="004E1F3E"/>
    <w:rsid w:val="004E3CF6"/>
    <w:rsid w:val="004F21BD"/>
    <w:rsid w:val="004F4F1D"/>
    <w:rsid w:val="004F74DD"/>
    <w:rsid w:val="00501317"/>
    <w:rsid w:val="0050495C"/>
    <w:rsid w:val="00505DC9"/>
    <w:rsid w:val="00506E1E"/>
    <w:rsid w:val="0051349B"/>
    <w:rsid w:val="00513C81"/>
    <w:rsid w:val="00527BFB"/>
    <w:rsid w:val="00532A32"/>
    <w:rsid w:val="00540B0B"/>
    <w:rsid w:val="00541C91"/>
    <w:rsid w:val="0054460F"/>
    <w:rsid w:val="00544F36"/>
    <w:rsid w:val="005536CD"/>
    <w:rsid w:val="00554051"/>
    <w:rsid w:val="00557240"/>
    <w:rsid w:val="005629A4"/>
    <w:rsid w:val="005651F3"/>
    <w:rsid w:val="00572184"/>
    <w:rsid w:val="00577A15"/>
    <w:rsid w:val="00580533"/>
    <w:rsid w:val="00584508"/>
    <w:rsid w:val="0059131D"/>
    <w:rsid w:val="005958AF"/>
    <w:rsid w:val="005B3F92"/>
    <w:rsid w:val="005B479C"/>
    <w:rsid w:val="005B561E"/>
    <w:rsid w:val="005C07E4"/>
    <w:rsid w:val="005C2124"/>
    <w:rsid w:val="005C336F"/>
    <w:rsid w:val="005C7F3C"/>
    <w:rsid w:val="005D07C8"/>
    <w:rsid w:val="005E017C"/>
    <w:rsid w:val="005E50C6"/>
    <w:rsid w:val="005F2A97"/>
    <w:rsid w:val="005F399B"/>
    <w:rsid w:val="006019F8"/>
    <w:rsid w:val="00602754"/>
    <w:rsid w:val="00605B20"/>
    <w:rsid w:val="0060709E"/>
    <w:rsid w:val="0061156F"/>
    <w:rsid w:val="00613FF5"/>
    <w:rsid w:val="006155A8"/>
    <w:rsid w:val="00621076"/>
    <w:rsid w:val="00621B94"/>
    <w:rsid w:val="00626239"/>
    <w:rsid w:val="00635316"/>
    <w:rsid w:val="00635449"/>
    <w:rsid w:val="006378C5"/>
    <w:rsid w:val="00645E6A"/>
    <w:rsid w:val="00665CBC"/>
    <w:rsid w:val="00667A5C"/>
    <w:rsid w:val="00674307"/>
    <w:rsid w:val="00677316"/>
    <w:rsid w:val="00686AEB"/>
    <w:rsid w:val="00691FB8"/>
    <w:rsid w:val="006A1DA1"/>
    <w:rsid w:val="006B7897"/>
    <w:rsid w:val="006B7FA7"/>
    <w:rsid w:val="006C086A"/>
    <w:rsid w:val="006C21C1"/>
    <w:rsid w:val="006C2B7C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4E1E"/>
    <w:rsid w:val="00716BB9"/>
    <w:rsid w:val="00723886"/>
    <w:rsid w:val="007256D1"/>
    <w:rsid w:val="007279FD"/>
    <w:rsid w:val="00732D91"/>
    <w:rsid w:val="007502CB"/>
    <w:rsid w:val="00752D79"/>
    <w:rsid w:val="00752E20"/>
    <w:rsid w:val="007541A1"/>
    <w:rsid w:val="00755E16"/>
    <w:rsid w:val="00756EDE"/>
    <w:rsid w:val="00764456"/>
    <w:rsid w:val="00781B4D"/>
    <w:rsid w:val="007824BF"/>
    <w:rsid w:val="00783B8D"/>
    <w:rsid w:val="00794B94"/>
    <w:rsid w:val="00794BD4"/>
    <w:rsid w:val="007A2F73"/>
    <w:rsid w:val="007A3061"/>
    <w:rsid w:val="007A5A0B"/>
    <w:rsid w:val="007C0E14"/>
    <w:rsid w:val="007C2DFC"/>
    <w:rsid w:val="007C3943"/>
    <w:rsid w:val="007C7DE4"/>
    <w:rsid w:val="007D40CB"/>
    <w:rsid w:val="007D5796"/>
    <w:rsid w:val="007D59C0"/>
    <w:rsid w:val="007D7D9C"/>
    <w:rsid w:val="007F485D"/>
    <w:rsid w:val="007F6050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64E"/>
    <w:rsid w:val="008538FA"/>
    <w:rsid w:val="008573B0"/>
    <w:rsid w:val="0086472D"/>
    <w:rsid w:val="00866563"/>
    <w:rsid w:val="00867AC2"/>
    <w:rsid w:val="0087056E"/>
    <w:rsid w:val="00875402"/>
    <w:rsid w:val="00884D51"/>
    <w:rsid w:val="008916EC"/>
    <w:rsid w:val="00891E4F"/>
    <w:rsid w:val="008A31C5"/>
    <w:rsid w:val="008A4F9A"/>
    <w:rsid w:val="008B2850"/>
    <w:rsid w:val="008B4BD4"/>
    <w:rsid w:val="008C4E15"/>
    <w:rsid w:val="008C79B3"/>
    <w:rsid w:val="008D77BD"/>
    <w:rsid w:val="008E0917"/>
    <w:rsid w:val="008E454C"/>
    <w:rsid w:val="008E54DF"/>
    <w:rsid w:val="008F1E5A"/>
    <w:rsid w:val="008F3D8E"/>
    <w:rsid w:val="00901BDA"/>
    <w:rsid w:val="009038C0"/>
    <w:rsid w:val="009121D8"/>
    <w:rsid w:val="00912D9C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2F66"/>
    <w:rsid w:val="00973069"/>
    <w:rsid w:val="00973523"/>
    <w:rsid w:val="00980766"/>
    <w:rsid w:val="009835D4"/>
    <w:rsid w:val="009865D4"/>
    <w:rsid w:val="00986DE8"/>
    <w:rsid w:val="009873E0"/>
    <w:rsid w:val="00991545"/>
    <w:rsid w:val="0099486B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061EA"/>
    <w:rsid w:val="00A10054"/>
    <w:rsid w:val="00A11228"/>
    <w:rsid w:val="00A222C2"/>
    <w:rsid w:val="00A305D6"/>
    <w:rsid w:val="00A342C4"/>
    <w:rsid w:val="00A425D2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86E75"/>
    <w:rsid w:val="00A932A1"/>
    <w:rsid w:val="00A96E06"/>
    <w:rsid w:val="00AA6197"/>
    <w:rsid w:val="00AA6C70"/>
    <w:rsid w:val="00AB16FD"/>
    <w:rsid w:val="00AB4813"/>
    <w:rsid w:val="00AC4BBE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E27C5"/>
    <w:rsid w:val="00AF0DB9"/>
    <w:rsid w:val="00AF1A8C"/>
    <w:rsid w:val="00B0116D"/>
    <w:rsid w:val="00B01173"/>
    <w:rsid w:val="00B02F35"/>
    <w:rsid w:val="00B05A3C"/>
    <w:rsid w:val="00B07100"/>
    <w:rsid w:val="00B1138C"/>
    <w:rsid w:val="00B1429D"/>
    <w:rsid w:val="00B2574A"/>
    <w:rsid w:val="00B35709"/>
    <w:rsid w:val="00B35D8A"/>
    <w:rsid w:val="00B45B34"/>
    <w:rsid w:val="00B55A46"/>
    <w:rsid w:val="00B57047"/>
    <w:rsid w:val="00B61D86"/>
    <w:rsid w:val="00B6342D"/>
    <w:rsid w:val="00B726BD"/>
    <w:rsid w:val="00B732BC"/>
    <w:rsid w:val="00B80130"/>
    <w:rsid w:val="00B90E33"/>
    <w:rsid w:val="00B9676B"/>
    <w:rsid w:val="00BA2EA5"/>
    <w:rsid w:val="00BA364B"/>
    <w:rsid w:val="00BB1190"/>
    <w:rsid w:val="00BB31D0"/>
    <w:rsid w:val="00BB3A11"/>
    <w:rsid w:val="00BB3E80"/>
    <w:rsid w:val="00BB4DDB"/>
    <w:rsid w:val="00BB5D79"/>
    <w:rsid w:val="00BB5F02"/>
    <w:rsid w:val="00BC77D4"/>
    <w:rsid w:val="00BC7892"/>
    <w:rsid w:val="00BE24D6"/>
    <w:rsid w:val="00BE39BC"/>
    <w:rsid w:val="00BE7EFA"/>
    <w:rsid w:val="00BF06AD"/>
    <w:rsid w:val="00BF2C67"/>
    <w:rsid w:val="00C007F9"/>
    <w:rsid w:val="00C04F4D"/>
    <w:rsid w:val="00C12E48"/>
    <w:rsid w:val="00C13D14"/>
    <w:rsid w:val="00C15F53"/>
    <w:rsid w:val="00C23F09"/>
    <w:rsid w:val="00C25356"/>
    <w:rsid w:val="00C30715"/>
    <w:rsid w:val="00C328D0"/>
    <w:rsid w:val="00C46BC1"/>
    <w:rsid w:val="00C4718B"/>
    <w:rsid w:val="00C5235F"/>
    <w:rsid w:val="00C52643"/>
    <w:rsid w:val="00C54CE2"/>
    <w:rsid w:val="00C551B3"/>
    <w:rsid w:val="00C66BF3"/>
    <w:rsid w:val="00C678B9"/>
    <w:rsid w:val="00C70140"/>
    <w:rsid w:val="00C73CA7"/>
    <w:rsid w:val="00C822F6"/>
    <w:rsid w:val="00C82AC2"/>
    <w:rsid w:val="00C8456C"/>
    <w:rsid w:val="00C84645"/>
    <w:rsid w:val="00C90047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31B9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252C"/>
    <w:rsid w:val="00D268AC"/>
    <w:rsid w:val="00D27FF3"/>
    <w:rsid w:val="00D343D0"/>
    <w:rsid w:val="00D3664D"/>
    <w:rsid w:val="00D500E9"/>
    <w:rsid w:val="00D507BC"/>
    <w:rsid w:val="00D6090A"/>
    <w:rsid w:val="00D62FA3"/>
    <w:rsid w:val="00D63B6F"/>
    <w:rsid w:val="00D64A90"/>
    <w:rsid w:val="00D6642C"/>
    <w:rsid w:val="00D9410B"/>
    <w:rsid w:val="00D9695B"/>
    <w:rsid w:val="00DA2417"/>
    <w:rsid w:val="00DA5585"/>
    <w:rsid w:val="00DB02AC"/>
    <w:rsid w:val="00DB6AA2"/>
    <w:rsid w:val="00DE10D1"/>
    <w:rsid w:val="00DE2514"/>
    <w:rsid w:val="00DE6851"/>
    <w:rsid w:val="00DF03EE"/>
    <w:rsid w:val="00DF0E1F"/>
    <w:rsid w:val="00DF6A0D"/>
    <w:rsid w:val="00E011C0"/>
    <w:rsid w:val="00E01B71"/>
    <w:rsid w:val="00E05CC9"/>
    <w:rsid w:val="00E15573"/>
    <w:rsid w:val="00E25A5B"/>
    <w:rsid w:val="00E373C7"/>
    <w:rsid w:val="00E4267B"/>
    <w:rsid w:val="00E42F13"/>
    <w:rsid w:val="00E452DF"/>
    <w:rsid w:val="00E543CF"/>
    <w:rsid w:val="00E546FD"/>
    <w:rsid w:val="00E57B66"/>
    <w:rsid w:val="00E608F1"/>
    <w:rsid w:val="00E611B9"/>
    <w:rsid w:val="00E62815"/>
    <w:rsid w:val="00E7144F"/>
    <w:rsid w:val="00E73D74"/>
    <w:rsid w:val="00E748C4"/>
    <w:rsid w:val="00E76A79"/>
    <w:rsid w:val="00E77487"/>
    <w:rsid w:val="00E80692"/>
    <w:rsid w:val="00E80C24"/>
    <w:rsid w:val="00E93836"/>
    <w:rsid w:val="00EA7C16"/>
    <w:rsid w:val="00EC5281"/>
    <w:rsid w:val="00EC791D"/>
    <w:rsid w:val="00EC7CA6"/>
    <w:rsid w:val="00ED3C5D"/>
    <w:rsid w:val="00ED4553"/>
    <w:rsid w:val="00EE73E4"/>
    <w:rsid w:val="00F00D08"/>
    <w:rsid w:val="00F02D2F"/>
    <w:rsid w:val="00F03474"/>
    <w:rsid w:val="00F1350D"/>
    <w:rsid w:val="00F15583"/>
    <w:rsid w:val="00F160A8"/>
    <w:rsid w:val="00F17C18"/>
    <w:rsid w:val="00F200EE"/>
    <w:rsid w:val="00F22481"/>
    <w:rsid w:val="00F2542E"/>
    <w:rsid w:val="00F27278"/>
    <w:rsid w:val="00F344E3"/>
    <w:rsid w:val="00F34D58"/>
    <w:rsid w:val="00F40FC9"/>
    <w:rsid w:val="00F41A9D"/>
    <w:rsid w:val="00F44314"/>
    <w:rsid w:val="00F52378"/>
    <w:rsid w:val="00F54B9C"/>
    <w:rsid w:val="00F56E96"/>
    <w:rsid w:val="00F573DD"/>
    <w:rsid w:val="00F61E59"/>
    <w:rsid w:val="00F63D99"/>
    <w:rsid w:val="00F6426B"/>
    <w:rsid w:val="00F709B3"/>
    <w:rsid w:val="00F71A5E"/>
    <w:rsid w:val="00F76FED"/>
    <w:rsid w:val="00F80AAC"/>
    <w:rsid w:val="00FA0AFC"/>
    <w:rsid w:val="00FA1C82"/>
    <w:rsid w:val="00FA2ED1"/>
    <w:rsid w:val="00FA4A52"/>
    <w:rsid w:val="00FA5C80"/>
    <w:rsid w:val="00FB4045"/>
    <w:rsid w:val="00FB4D8E"/>
    <w:rsid w:val="00FB707A"/>
    <w:rsid w:val="00FC0D0A"/>
    <w:rsid w:val="00FC1B0B"/>
    <w:rsid w:val="00FC7689"/>
    <w:rsid w:val="00FD073F"/>
    <w:rsid w:val="00FD2F97"/>
    <w:rsid w:val="00FE543A"/>
    <w:rsid w:val="00FE79FC"/>
    <w:rsid w:val="00FF331E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451062B0"/>
  <w15:docId w15:val="{65788074-8289-4F0B-AB9C-5B6E21A91B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ApropTab">
    <w:name w:val="ApropTab"/>
    <w:basedOn w:val="Normal"/>
    <w:qFormat/>
    <w:rsid w:val="00AC4BBE"/>
    <w:pPr>
      <w:ind w:left="302" w:hanging="187"/>
      <w:jc w:val="left"/>
    </w:pPr>
    <w:rPr>
      <w:sz w:val="22"/>
      <w:szCs w:val="22"/>
    </w:rPr>
  </w:style>
  <w:style w:type="character" w:styleId="CommentReference">
    <w:name w:val="annotation reference"/>
    <w:basedOn w:val="DefaultParagraphFont"/>
    <w:semiHidden/>
    <w:unhideWhenUsed/>
    <w:rsid w:val="00054037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05403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054037"/>
    <w:rPr>
      <w:spacing w:val="4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054037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054037"/>
    <w:rPr>
      <w:b/>
      <w:bCs/>
      <w:spacing w:val="4"/>
    </w:rPr>
  </w:style>
  <w:style w:type="paragraph" w:styleId="BalloonText">
    <w:name w:val="Balloon Text"/>
    <w:basedOn w:val="Normal"/>
    <w:link w:val="BalloonTextChar"/>
    <w:semiHidden/>
    <w:unhideWhenUsed/>
    <w:rsid w:val="00054037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054037"/>
    <w:rPr>
      <w:rFonts w:ascii="Segoe UI" w:hAnsi="Segoe UI" w:cs="Segoe UI"/>
      <w:spacing w:val="4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284E5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image" Target="media/image3.pn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footer" Target="footer3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3</Pages>
  <Words>604</Words>
  <Characters>3427</Characters>
  <Application>Microsoft Office Word</Application>
  <DocSecurity>0</DocSecurity>
  <Lines>102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A5218</vt:lpstr>
    </vt:vector>
  </TitlesOfParts>
  <Manager>R225</Manager>
  <Company>NJ Office of Legislative Services</Company>
  <LinksUpToDate>false</LinksUpToDate>
  <CharactersWithSpaces>4051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A5218</dc:title>
  <dc:subject>Frieman-depreciation credit for pandemic changes</dc:subject>
  <dc:creator>Assemblyman  FREIMAN</dc:creator>
  <cp:keywords>A5218|3|RF |313|298|265|F|0|</cp:keywords>
  <dc:description>INTRODUCED JANUARY 7, 2021</dc:description>
  <cp:lastModifiedBy>Todaro, Vivian</cp:lastModifiedBy>
  <cp:revision>2</cp:revision>
  <cp:lastPrinted>2021-03-09T13:34:00Z</cp:lastPrinted>
  <dcterms:created xsi:type="dcterms:W3CDTF">2021-03-09T13:34:00Z</dcterms:created>
  <dcterms:modified xsi:type="dcterms:W3CDTF">2021-03-09T13:34:00Z</dcterms:modified>
  <cp:category>s.1-2: T&amp;E  &amp; Notes to C.54:10A-4 and C.54A:5-1_x000d_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