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7FC58" w14:textId="2C893BF5" w:rsidR="000B3397" w:rsidRDefault="000B3397" w:rsidP="000B3397">
      <w:pPr>
        <w:pStyle w:val="bpuBill"/>
      </w:pPr>
      <w:bookmarkStart w:id="0" w:name="bpuFrontPg"/>
      <w:bookmarkEnd w:id="0"/>
      <w:r>
        <w:t xml:space="preserve">ASSEMBLY, No. 5253 </w:t>
      </w:r>
    </w:p>
    <w:p w14:paraId="27CDFE0C" w14:textId="7002F817" w:rsidR="000B3397" w:rsidRPr="009D38FF" w:rsidRDefault="000B3397" w:rsidP="000B3397">
      <w:pPr>
        <w:pStyle w:val="bpuWpGraphic"/>
      </w:pPr>
      <w:r>
        <w:object w:dxaOrig="8985" w:dyaOrig="255" w14:anchorId="2497D6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3938070" r:id="rId8"/>
        </w:object>
      </w:r>
    </w:p>
    <w:p w14:paraId="2A519C0C" w14:textId="77777777" w:rsidR="000B3397" w:rsidRDefault="000B3397" w:rsidP="000B3397">
      <w:pPr>
        <w:pStyle w:val="bpuState"/>
      </w:pPr>
      <w:r>
        <w:t>STATE OF NEW JERSEY</w:t>
      </w:r>
    </w:p>
    <w:p w14:paraId="4EFDA460" w14:textId="77777777" w:rsidR="000B3397" w:rsidRDefault="000B3397" w:rsidP="000B3397">
      <w:pPr>
        <w:pStyle w:val="bpuLegislature"/>
      </w:pPr>
      <w:r>
        <w:t>219th LEGISLATURE</w:t>
      </w:r>
    </w:p>
    <w:p w14:paraId="4EF23E48" w14:textId="241D37E9" w:rsidR="000B3397" w:rsidRDefault="000B3397" w:rsidP="000B3397">
      <w:pPr>
        <w:pStyle w:val="bpuWpGraphic"/>
      </w:pPr>
      <w:r>
        <w:object w:dxaOrig="8985" w:dyaOrig="255" w14:anchorId="7397DD99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3938071" r:id="rId9"/>
        </w:object>
      </w:r>
      <w:r>
        <w:t xml:space="preserve">  </w:t>
      </w:r>
    </w:p>
    <w:p w14:paraId="5180E36C" w14:textId="77777777" w:rsidR="000B3397" w:rsidRDefault="000B3397" w:rsidP="000B3397">
      <w:pPr>
        <w:pStyle w:val="bpuIntro"/>
      </w:pPr>
      <w:r>
        <w:t>INTRODUCED JANUARY 12, 2021</w:t>
      </w:r>
    </w:p>
    <w:p w14:paraId="45D2550D" w14:textId="77777777" w:rsidR="000B3397" w:rsidRDefault="000B3397" w:rsidP="000B3397">
      <w:pPr>
        <w:pStyle w:val="bpuIntro"/>
      </w:pPr>
    </w:p>
    <w:p w14:paraId="25E7338D" w14:textId="77777777" w:rsidR="000B3397" w:rsidRDefault="000B3397" w:rsidP="000B3397">
      <w:pPr>
        <w:pStyle w:val="bpuIntro"/>
        <w:sectPr w:rsidR="000B3397" w:rsidSect="00F3609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C7C4F2B" w14:textId="77777777" w:rsidR="000B3397" w:rsidRDefault="000B3397" w:rsidP="000B3397">
      <w:pPr>
        <w:pStyle w:val="bpuIntro"/>
      </w:pPr>
    </w:p>
    <w:p w14:paraId="0DE2A2C1" w14:textId="77777777" w:rsidR="000B3397" w:rsidRDefault="000B3397" w:rsidP="000B3397">
      <w:pPr>
        <w:pStyle w:val="bpuSponsor"/>
      </w:pPr>
      <w:r>
        <w:t>Sponsored by:</w:t>
      </w:r>
    </w:p>
    <w:p w14:paraId="706D9465" w14:textId="77777777" w:rsidR="000B3397" w:rsidRDefault="000B3397" w:rsidP="000B3397">
      <w:pPr>
        <w:pStyle w:val="bpuSponsor"/>
      </w:pPr>
      <w:r>
        <w:t>Assemblywoman  VALERIE VAINIERI HUTTLE</w:t>
      </w:r>
    </w:p>
    <w:p w14:paraId="5BBFBB36" w14:textId="77777777" w:rsidR="000B3397" w:rsidRDefault="000B3397" w:rsidP="000B3397">
      <w:pPr>
        <w:pStyle w:val="bpuSponsor"/>
      </w:pPr>
      <w:r>
        <w:t>District 37 (Bergen)</w:t>
      </w:r>
    </w:p>
    <w:p w14:paraId="28E4FC81" w14:textId="1276F3C3" w:rsidR="000B3397" w:rsidRDefault="00F36094" w:rsidP="00F36094">
      <w:pPr>
        <w:pStyle w:val="bpuSponsor"/>
      </w:pPr>
      <w:r>
        <w:t>Assemblyman  RAJ MUKHERJI</w:t>
      </w:r>
    </w:p>
    <w:p w14:paraId="787237EC" w14:textId="13BB14CA" w:rsidR="00F36094" w:rsidRDefault="00F36094" w:rsidP="00F36094">
      <w:pPr>
        <w:pStyle w:val="bpuSponsor"/>
      </w:pPr>
      <w:r>
        <w:t>District 33 (Hudson)</w:t>
      </w:r>
    </w:p>
    <w:p w14:paraId="0B193897" w14:textId="2EB94473" w:rsidR="00F36094" w:rsidRDefault="008348F8" w:rsidP="008348F8">
      <w:pPr>
        <w:pStyle w:val="bpuSponsor"/>
      </w:pPr>
      <w:r>
        <w:t>Assemblywoman  AURA K. DUNN</w:t>
      </w:r>
    </w:p>
    <w:p w14:paraId="1483BB4F" w14:textId="79807ECF" w:rsidR="008348F8" w:rsidRDefault="008348F8" w:rsidP="008348F8">
      <w:pPr>
        <w:pStyle w:val="bpuSponsor"/>
      </w:pPr>
      <w:r>
        <w:t>District 25 (Morris and Somerset)</w:t>
      </w:r>
    </w:p>
    <w:p w14:paraId="518DC4F5" w14:textId="77777777" w:rsidR="008348F8" w:rsidRPr="008348F8" w:rsidRDefault="008348F8" w:rsidP="008348F8">
      <w:pPr>
        <w:pStyle w:val="bpuSponsor"/>
      </w:pPr>
    </w:p>
    <w:p w14:paraId="6A0F623C" w14:textId="2A882ECE" w:rsidR="000B3397" w:rsidRDefault="00635391" w:rsidP="00635391">
      <w:pPr>
        <w:pStyle w:val="bpuSponsor"/>
      </w:pPr>
      <w:r>
        <w:t>Co-Sponsored by:</w:t>
      </w:r>
    </w:p>
    <w:p w14:paraId="45786A7B" w14:textId="1FC501D5" w:rsidR="00635391" w:rsidRDefault="00635391" w:rsidP="00635391">
      <w:pPr>
        <w:pStyle w:val="bpuSponsor"/>
      </w:pPr>
      <w:r w:rsidRPr="00635391">
        <w:t>Assemblywoman McKnight</w:t>
      </w:r>
    </w:p>
    <w:p w14:paraId="63E4019F" w14:textId="3D1F2846" w:rsidR="00635391" w:rsidRDefault="00635391" w:rsidP="00635391"/>
    <w:p w14:paraId="6F58D467" w14:textId="77777777" w:rsidR="00635391" w:rsidRPr="00635391" w:rsidRDefault="00635391" w:rsidP="00635391">
      <w:bookmarkStart w:id="1" w:name="_GoBack"/>
      <w:bookmarkEnd w:id="1"/>
    </w:p>
    <w:p w14:paraId="7115B8BE" w14:textId="77777777" w:rsidR="000B3397" w:rsidRDefault="000B3397" w:rsidP="000B3397">
      <w:pPr>
        <w:pStyle w:val="bpuSponsor"/>
      </w:pPr>
    </w:p>
    <w:p w14:paraId="3C8BE99C" w14:textId="77777777" w:rsidR="000B3397" w:rsidRDefault="000B3397" w:rsidP="000B3397">
      <w:pPr>
        <w:pStyle w:val="bpuSponsor"/>
      </w:pPr>
    </w:p>
    <w:p w14:paraId="26E6A6F7" w14:textId="77777777" w:rsidR="000B3397" w:rsidRDefault="000B3397" w:rsidP="000B3397">
      <w:pPr>
        <w:pStyle w:val="bpuSponsor"/>
      </w:pPr>
      <w:r>
        <w:t>SYNOPSIS</w:t>
      </w:r>
    </w:p>
    <w:p w14:paraId="0F5B613C" w14:textId="77777777" w:rsidR="000B3397" w:rsidRDefault="000B3397" w:rsidP="000B3397">
      <w:pPr>
        <w:pStyle w:val="bpuNormText"/>
      </w:pPr>
      <w:r>
        <w:tab/>
        <w:t>Requires long-term care facilities to submit reports regarding residents with disabilities.</w:t>
      </w:r>
    </w:p>
    <w:p w14:paraId="063F85B6" w14:textId="77777777" w:rsidR="000B3397" w:rsidRDefault="000B3397" w:rsidP="000B3397">
      <w:pPr>
        <w:pStyle w:val="bpuNormText"/>
      </w:pPr>
    </w:p>
    <w:p w14:paraId="010FCBC4" w14:textId="77777777" w:rsidR="000B3397" w:rsidRDefault="000B3397" w:rsidP="000B3397">
      <w:pPr>
        <w:pStyle w:val="bpuSponsor"/>
      </w:pPr>
      <w:r>
        <w:t xml:space="preserve">CURRENT VERSION OF TEXT </w:t>
      </w:r>
    </w:p>
    <w:p w14:paraId="67ADA6A4" w14:textId="77777777" w:rsidR="000B3397" w:rsidRDefault="000B3397" w:rsidP="000B3397">
      <w:pPr>
        <w:pStyle w:val="bpuNormText"/>
      </w:pPr>
      <w:r>
        <w:tab/>
        <w:t>As introduced.</w:t>
      </w:r>
    </w:p>
    <w:p w14:paraId="095DE530" w14:textId="0BDED2A6" w:rsidR="000B3397" w:rsidRDefault="000B3397" w:rsidP="000B33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43E173" wp14:editId="0F8C9BA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553E9CC" w14:textId="77777777" w:rsidR="000B3397" w:rsidRDefault="000B33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B3397" w:rsidSect="000B33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9D42EC5" w14:textId="77777777" w:rsidR="00686AEB" w:rsidRPr="00677316" w:rsidRDefault="00C968B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E2D0C" w:rsidRPr="008E2D0C">
        <w:rPr>
          <w:rStyle w:val="HangingAnActChar"/>
        </w:rPr>
        <w:t>concerning long-term care facilities and people with disabilities and supplementing Title 26 of the Revised Statutes.</w:t>
      </w:r>
    </w:p>
    <w:p w14:paraId="5C1345BC" w14:textId="77777777" w:rsidR="000B1054" w:rsidRPr="00D71D68" w:rsidRDefault="000B1054" w:rsidP="000B1054"/>
    <w:p w14:paraId="6A671509" w14:textId="77777777" w:rsidR="00686AEB" w:rsidRPr="00AA7880" w:rsidRDefault="00686AEB" w:rsidP="00686AEB">
      <w:r>
        <w:tab/>
      </w:r>
      <w:r w:rsidR="00C968B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968B9">
        <w:rPr>
          <w:rStyle w:val="BillLanguage"/>
        </w:rPr>
        <w:t>by the Senate and General Assembly of the State of New Jersey:</w:t>
      </w:r>
    </w:p>
    <w:p w14:paraId="0F9EEF03" w14:textId="77777777" w:rsidR="00686AEB" w:rsidRDefault="00686AEB" w:rsidP="00686AEB"/>
    <w:p w14:paraId="5F43F96A" w14:textId="6F4A15BA" w:rsidR="00AE7198" w:rsidRDefault="005B5A28" w:rsidP="005B5A28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AE7198">
        <w:t>As used in this section, "l</w:t>
      </w:r>
      <w:r w:rsidR="00AE7198" w:rsidRPr="00AE7198">
        <w:t xml:space="preserve">ong-term care facility" means </w:t>
      </w:r>
      <w:r w:rsidR="00AE7198">
        <w:t xml:space="preserve">a nursing </w:t>
      </w:r>
      <w:r w:rsidR="00AE7198" w:rsidRPr="00AE7198">
        <w:t>home, assisted living residence, compr</w:t>
      </w:r>
      <w:r w:rsidR="00AE7198">
        <w:t xml:space="preserve">ehensive personal care home, </w:t>
      </w:r>
      <w:r w:rsidR="00AE7198" w:rsidRPr="00AE7198">
        <w:t>residential health care facility, or</w:t>
      </w:r>
      <w:r w:rsidR="00AE7198">
        <w:t xml:space="preserve"> dementia care home licensed </w:t>
      </w:r>
      <w:r w:rsidR="00AE7198" w:rsidRPr="00AE7198">
        <w:t>pursuant to P.L.1971, c.136 (C.26:2H-1 et seq.).</w:t>
      </w:r>
    </w:p>
    <w:p w14:paraId="4DC4419B" w14:textId="6CDB1027" w:rsidR="00AE7198" w:rsidRDefault="005B5A28" w:rsidP="00686AEB">
      <w:r>
        <w:tab/>
        <w:t>b.</w:t>
      </w:r>
      <w:r>
        <w:tab/>
      </w:r>
      <w:r w:rsidR="007661B9">
        <w:t>Each long-term care facility shall, within 60 days after the effective date of this act, report the total number of residents</w:t>
      </w:r>
      <w:r w:rsidR="007661B9" w:rsidRPr="00AA4587">
        <w:t xml:space="preserve"> with a </w:t>
      </w:r>
      <w:r w:rsidR="007661B9">
        <w:t>disability, the number of residents with each category</w:t>
      </w:r>
      <w:r w:rsidR="007661B9" w:rsidRPr="00AA4587">
        <w:t xml:space="preserve"> of disability</w:t>
      </w:r>
      <w:r w:rsidR="007661B9">
        <w:t xml:space="preserve">, which categories shall be determined by the Department of Health in consultation with the Department of Human Services, and the </w:t>
      </w:r>
      <w:r w:rsidR="007661B9" w:rsidRPr="00AA4587">
        <w:t>ranges</w:t>
      </w:r>
      <w:r w:rsidR="007661B9">
        <w:t xml:space="preserve"> in age of residents with each category of disability.</w:t>
      </w:r>
      <w:r w:rsidR="00AE7198">
        <w:t xml:space="preserve"> </w:t>
      </w:r>
      <w:r w:rsidR="007661B9">
        <w:t xml:space="preserve"> Thereafter, a</w:t>
      </w:r>
      <w:r w:rsidR="00AE7198">
        <w:t xml:space="preserve"> long-term </w:t>
      </w:r>
      <w:r w:rsidR="00165ECA">
        <w:t xml:space="preserve">care </w:t>
      </w:r>
      <w:r w:rsidR="00AE7198">
        <w:t xml:space="preserve">facility shall report to the Department of Health whenever there is a </w:t>
      </w:r>
      <w:r w:rsidR="0020704B">
        <w:t>change in the</w:t>
      </w:r>
      <w:r w:rsidR="00DC2818">
        <w:t xml:space="preserve"> total</w:t>
      </w:r>
      <w:r w:rsidR="0020704B">
        <w:t xml:space="preserve"> number of residents</w:t>
      </w:r>
      <w:r w:rsidR="00AE7198">
        <w:t xml:space="preserve"> with a</w:t>
      </w:r>
      <w:r w:rsidR="00DC2818">
        <w:t xml:space="preserve"> disability, the number of residents with each category</w:t>
      </w:r>
      <w:r w:rsidR="00DC2818" w:rsidRPr="00AA4587">
        <w:t xml:space="preserve"> of disability</w:t>
      </w:r>
      <w:r w:rsidR="00DC2818">
        <w:t xml:space="preserve">, and the </w:t>
      </w:r>
      <w:r w:rsidR="00DC2818" w:rsidRPr="00AA4587">
        <w:t>ranges</w:t>
      </w:r>
      <w:r w:rsidR="00DC2818">
        <w:t xml:space="preserve"> in age of residents with each category of disability.</w:t>
      </w:r>
    </w:p>
    <w:p w14:paraId="7D15B8F0" w14:textId="4F493C58" w:rsidR="00165ECA" w:rsidRDefault="00165ECA" w:rsidP="00686AEB">
      <w:r>
        <w:tab/>
        <w:t>c.</w:t>
      </w:r>
      <w:r w:rsidR="008F26FE">
        <w:t xml:space="preserve">  </w:t>
      </w:r>
      <w:r>
        <w:t>The Department of Health shall</w:t>
      </w:r>
      <w:r w:rsidR="00AA4587">
        <w:t xml:space="preserve"> categorize data received pursuant to subsection b. of this section according to types of disability and publish on its Internet website on a quarterly basis </w:t>
      </w:r>
      <w:r w:rsidR="00AA4587" w:rsidRPr="008F26FE">
        <w:t xml:space="preserve">the total number of residents with a </w:t>
      </w:r>
      <w:r w:rsidR="007661B9">
        <w:t>disability, the number of residents  with each category</w:t>
      </w:r>
      <w:r w:rsidR="00AA4587" w:rsidRPr="008F26FE">
        <w:t xml:space="preserve"> </w:t>
      </w:r>
      <w:r w:rsidR="00AA4587">
        <w:t xml:space="preserve">of disability, and the ranges in age </w:t>
      </w:r>
      <w:r w:rsidR="00AA4587" w:rsidRPr="008F26FE">
        <w:t>of the resid</w:t>
      </w:r>
      <w:r w:rsidR="00AA4587">
        <w:t>ents</w:t>
      </w:r>
      <w:r w:rsidR="007661B9">
        <w:t xml:space="preserve"> with each category of disability</w:t>
      </w:r>
      <w:r w:rsidR="00AA4587">
        <w:t xml:space="preserve"> at each long-term care facility.</w:t>
      </w:r>
    </w:p>
    <w:p w14:paraId="4564C307" w14:textId="77777777" w:rsidR="00AE7198" w:rsidRDefault="00AE7198" w:rsidP="00686AEB"/>
    <w:p w14:paraId="459AB67D" w14:textId="68533715" w:rsidR="00AE7198" w:rsidRDefault="005B5A28" w:rsidP="00AE7198">
      <w:r>
        <w:tab/>
        <w:t>2.</w:t>
      </w:r>
      <w:r>
        <w:tab/>
      </w:r>
      <w:r w:rsidR="00AE7198">
        <w:t>The Commissioner of Health shall adopt rules and regulations, in accordance with the “Administrative Procedure Act,” P.L.1968, c.410 (C.52:14B-1 et seq.), as are necessary to effectuate the provisions of this act.</w:t>
      </w:r>
    </w:p>
    <w:p w14:paraId="5B57B62C" w14:textId="77777777" w:rsidR="00AE7198" w:rsidRPr="00D71D68" w:rsidRDefault="00AE7198" w:rsidP="00686AEB"/>
    <w:p w14:paraId="4EF48AE1" w14:textId="1579C05D" w:rsidR="00686AEB" w:rsidRPr="00AA7880" w:rsidRDefault="00686AEB" w:rsidP="00686AEB">
      <w:r>
        <w:tab/>
      </w:r>
      <w:r w:rsidR="00AE7198">
        <w:t>3</w:t>
      </w:r>
      <w:r w:rsidR="005B5A28">
        <w:t>.</w:t>
      </w:r>
      <w:r w:rsidR="005B5A28">
        <w:tab/>
      </w:r>
      <w:r w:rsidR="00C968B9">
        <w:t>This act shall take effect</w:t>
      </w:r>
      <w:r w:rsidR="00AE7198">
        <w:t xml:space="preserve"> immediately.</w:t>
      </w:r>
    </w:p>
    <w:p w14:paraId="1680ABDD" w14:textId="77777777" w:rsidR="00686AEB" w:rsidRDefault="00686AEB" w:rsidP="00686AEB"/>
    <w:p w14:paraId="614DF3C2" w14:textId="77777777" w:rsidR="00165ECA" w:rsidRPr="00CE7BD8" w:rsidRDefault="00165ECA" w:rsidP="00686AEB"/>
    <w:p w14:paraId="068D3558" w14:textId="77777777" w:rsidR="00686AEB" w:rsidRPr="00AA7880" w:rsidRDefault="00686AEB" w:rsidP="00686AEB">
      <w:pPr>
        <w:jc w:val="center"/>
      </w:pPr>
      <w:r w:rsidRPr="00D71D68">
        <w:t>STATEMENT</w:t>
      </w:r>
    </w:p>
    <w:p w14:paraId="7244189A" w14:textId="77777777" w:rsidR="00686AEB" w:rsidRDefault="00686AEB" w:rsidP="00686AEB"/>
    <w:p w14:paraId="3970CF85" w14:textId="3BAF3A90" w:rsidR="00AE7198" w:rsidRDefault="00AE7198" w:rsidP="00686AEB">
      <w:r>
        <w:tab/>
        <w:t>This bill r</w:t>
      </w:r>
      <w:r w:rsidR="00DC2818" w:rsidRPr="00DC2818">
        <w:t>equires long-term care facilities to submit reports regarding residents with disabilities.</w:t>
      </w:r>
    </w:p>
    <w:p w14:paraId="3FF97D1B" w14:textId="695383AF" w:rsidR="005B5A28" w:rsidRDefault="00AE7198" w:rsidP="005B5A28">
      <w:r>
        <w:tab/>
        <w:t>Under the bill,</w:t>
      </w:r>
      <w:r w:rsidR="00165ECA">
        <w:t xml:space="preserve"> </w:t>
      </w:r>
      <w:r w:rsidR="007661B9">
        <w:t>each long-term care facility is to report the total number of residents</w:t>
      </w:r>
      <w:r w:rsidR="007661B9" w:rsidRPr="00AA4587">
        <w:t xml:space="preserve"> with a </w:t>
      </w:r>
      <w:r w:rsidR="007661B9">
        <w:t>disability, the number of residents with each category</w:t>
      </w:r>
      <w:r w:rsidR="007661B9" w:rsidRPr="00AA4587">
        <w:t xml:space="preserve"> of disability</w:t>
      </w:r>
      <w:r w:rsidR="007661B9">
        <w:t xml:space="preserve">, which categories are to be determined by the Department of Health in consultation with the Department of Human Services, and the </w:t>
      </w:r>
      <w:r w:rsidR="007661B9" w:rsidRPr="00AA4587">
        <w:t>ranges</w:t>
      </w:r>
      <w:r w:rsidR="007661B9">
        <w:t xml:space="preserve"> in age of residents with each </w:t>
      </w:r>
      <w:r w:rsidR="005B5A28">
        <w:br w:type="page"/>
      </w:r>
    </w:p>
    <w:p w14:paraId="37D5F9A8" w14:textId="32674CC9" w:rsidR="00165ECA" w:rsidRDefault="007661B9" w:rsidP="00165ECA">
      <w:r>
        <w:lastRenderedPageBreak/>
        <w:t xml:space="preserve">category of disability.  </w:t>
      </w:r>
      <w:r w:rsidR="00C324FF" w:rsidRPr="00C324FF">
        <w:t>Thereafter,</w:t>
      </w:r>
      <w:r w:rsidR="00C324FF">
        <w:t xml:space="preserve"> a long-term care facility is to</w:t>
      </w:r>
      <w:r w:rsidR="00C324FF" w:rsidRPr="00C324FF">
        <w:t xml:space="preserve"> report to the Department of Health whenever there is a change in the total number of residents with a disability, the number of residents with each category of disability, and the ranges in age of residents with each category of disability.</w:t>
      </w:r>
    </w:p>
    <w:p w14:paraId="055B3B3E" w14:textId="76BF4139" w:rsidR="0020704B" w:rsidRDefault="00165ECA">
      <w:r>
        <w:tab/>
        <w:t>The bill defines "long-term care facility" to mean a nursing home, assisted living residence, comprehensive personal care home, residential health care facility, or dementia care home licensed pursuant to P.L.1971, c.136 (C.26:2H-1 et seq.).</w:t>
      </w:r>
    </w:p>
    <w:sectPr w:rsidR="0020704B" w:rsidSect="000B339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747A3" w14:textId="77777777" w:rsidR="00560C42" w:rsidRDefault="00560C42">
      <w:r>
        <w:separator/>
      </w:r>
    </w:p>
  </w:endnote>
  <w:endnote w:type="continuationSeparator" w:id="0">
    <w:p w14:paraId="12D72C1D" w14:textId="77777777" w:rsidR="00560C42" w:rsidRDefault="0056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A07EB" w14:textId="687D63F7" w:rsidR="00F36094" w:rsidRDefault="00F36094" w:rsidP="00F36094">
    <w:pPr>
      <w:pStyle w:val="sponUdate"/>
    </w:pPr>
    <w:r>
      <w:t>(Sponsorship Updated As Of: 1/29/2021)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E1A6B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3F1F6" w14:textId="77777777" w:rsidR="00C968B9" w:rsidRDefault="00C968B9">
    <w:pPr>
      <w:pStyle w:val="Footer"/>
    </w:pPr>
  </w:p>
  <w:p w14:paraId="288629C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0104F" w14:textId="77777777" w:rsidR="00560C42" w:rsidRDefault="00560C42">
      <w:r>
        <w:separator/>
      </w:r>
    </w:p>
  </w:footnote>
  <w:footnote w:type="continuationSeparator" w:id="0">
    <w:p w14:paraId="03C6A19F" w14:textId="77777777" w:rsidR="00560C42" w:rsidRDefault="00560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337EE" w14:textId="77777777" w:rsidR="00665CBC" w:rsidRDefault="00F83A5D">
    <w:pPr>
      <w:pStyle w:val="Header"/>
    </w:pPr>
    <w:r>
      <w:rPr>
        <w:noProof/>
      </w:rPr>
      <w:pict w14:anchorId="6BFB5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FF8F4" w14:textId="73AE6674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8DB2B" w14:textId="78E510BA" w:rsidR="00665CBC" w:rsidRDefault="00665CBC" w:rsidP="00686AEB">
    <w:pPr>
      <w:pStyle w:val="Header"/>
      <w:jc w:val="center"/>
      <w:rPr>
        <w:rStyle w:val="PageNumber"/>
      </w:rPr>
    </w:pPr>
  </w:p>
  <w:p w14:paraId="06BFA416" w14:textId="19A15221" w:rsidR="000B3397" w:rsidRDefault="000B3397" w:rsidP="000B3397">
    <w:pPr>
      <w:pStyle w:val="bpuHeadSpon"/>
    </w:pPr>
    <w:r w:rsidRPr="000B3397">
      <w:rPr>
        <w:rStyle w:val="bpuHeadSponChar"/>
      </w:rPr>
      <w:t>A5253</w:t>
    </w:r>
    <w:r>
      <w:t xml:space="preserve"> VAINIERI HUTTLE</w:t>
    </w:r>
    <w:r w:rsidR="00F36094">
      <w:t xml:space="preserve">, </w:t>
    </w:r>
    <w:r w:rsidR="00F36094">
      <w:t>MUKHERJI</w:t>
    </w:r>
  </w:p>
  <w:p w14:paraId="0B88E344" w14:textId="3305EE45" w:rsidR="000B3397" w:rsidRDefault="000B3397" w:rsidP="000B33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83A5D">
      <w:rPr>
        <w:noProof/>
      </w:rPr>
      <w:t>3</w:t>
    </w:r>
    <w:r>
      <w:fldChar w:fldCharType="end"/>
    </w:r>
  </w:p>
  <w:p w14:paraId="388BFAE6" w14:textId="77777777" w:rsidR="000B3397" w:rsidRDefault="000B3397" w:rsidP="000B33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FC414" w14:textId="611582B7" w:rsidR="00665CBC" w:rsidRDefault="00665CBC">
    <w:pPr>
      <w:pStyle w:val="Header"/>
    </w:pPr>
  </w:p>
  <w:p w14:paraId="11449EAB" w14:textId="4D431AC7" w:rsidR="000B3397" w:rsidRDefault="000B3397" w:rsidP="000B3397">
    <w:pPr>
      <w:pStyle w:val="bpuHeadSpon"/>
    </w:pPr>
    <w:r w:rsidRPr="000B3397">
      <w:rPr>
        <w:rStyle w:val="bpuHeadSponChar"/>
      </w:rPr>
      <w:t>A5253</w:t>
    </w:r>
    <w:r>
      <w:t xml:space="preserve"> VAINIERI HUTTLE</w:t>
    </w:r>
    <w:r w:rsidR="00F36094">
      <w:t xml:space="preserve">, </w:t>
    </w:r>
    <w:r w:rsidR="00F36094">
      <w:t>MUKHERJI</w:t>
    </w:r>
  </w:p>
  <w:p w14:paraId="5D5C5BAE" w14:textId="5D2CCCA9" w:rsidR="000B3397" w:rsidRDefault="000B3397" w:rsidP="000B33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83A5D">
      <w:rPr>
        <w:noProof/>
      </w:rPr>
      <w:t>2</w:t>
    </w:r>
    <w:r>
      <w:fldChar w:fldCharType="end"/>
    </w:r>
  </w:p>
  <w:p w14:paraId="472CD0CB" w14:textId="77777777" w:rsidR="000B3397" w:rsidRDefault="000B3397" w:rsidP="000B339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B1EF0"/>
    <w:multiLevelType w:val="hybridMultilevel"/>
    <w:tmpl w:val="4F96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2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76DE"/>
    <w:rsid w:val="0008141C"/>
    <w:rsid w:val="00094A55"/>
    <w:rsid w:val="000A44A7"/>
    <w:rsid w:val="000B1054"/>
    <w:rsid w:val="000B3397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5ECA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04B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7AF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C42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5A28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648"/>
    <w:rsid w:val="00621076"/>
    <w:rsid w:val="00621B94"/>
    <w:rsid w:val="00626239"/>
    <w:rsid w:val="00635316"/>
    <w:rsid w:val="00635391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61B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8F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D0C"/>
    <w:rsid w:val="008E454C"/>
    <w:rsid w:val="008F1E5A"/>
    <w:rsid w:val="008F26F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71B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963"/>
    <w:rsid w:val="00997152"/>
    <w:rsid w:val="009972CD"/>
    <w:rsid w:val="009A0E9C"/>
    <w:rsid w:val="009A45DA"/>
    <w:rsid w:val="009A679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587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D47"/>
    <w:rsid w:val="00AE7198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06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4FF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8B9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C25"/>
    <w:rsid w:val="00CE78BF"/>
    <w:rsid w:val="00CF65EB"/>
    <w:rsid w:val="00CF72AD"/>
    <w:rsid w:val="00D02441"/>
    <w:rsid w:val="00D039F4"/>
    <w:rsid w:val="00D10496"/>
    <w:rsid w:val="00D1102D"/>
    <w:rsid w:val="00D11173"/>
    <w:rsid w:val="00D1215F"/>
    <w:rsid w:val="00D16561"/>
    <w:rsid w:val="00D17FF8"/>
    <w:rsid w:val="00D268AC"/>
    <w:rsid w:val="00D27FF3"/>
    <w:rsid w:val="00D343D0"/>
    <w:rsid w:val="00D35E35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818"/>
    <w:rsid w:val="00DE0BA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1DC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094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313"/>
    <w:rsid w:val="00F71A5E"/>
    <w:rsid w:val="00F80AAC"/>
    <w:rsid w:val="00F83A5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BF8BA41"/>
  <w15:docId w15:val="{61E0E0BC-434A-4C0E-8098-462ED52A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2A7AF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A7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A7AF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7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A7AF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A7A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7AFA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20704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0B3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7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499</Words>
  <Characters>2739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20-11687</vt:lpstr>
    </vt:vector>
  </TitlesOfParts>
  <Manager>R230</Manager>
  <Company>NJ Office of Legislative Services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A5253</dc:title>
  <dc:subject>Health</dc:subject>
  <dc:creator>Assemblywoman  VAINIERI HUTTLE</dc:creator>
  <cp:keywords>A5253|3|HS |263|219|259|F|0|</cp:keywords>
  <dc:description>INTRODUCED JANUARY 12, 2021</dc:description>
  <cp:lastModifiedBy>Todaro, Vivian</cp:lastModifiedBy>
  <cp:revision>2</cp:revision>
  <cp:lastPrinted>2021-02-04T15:00:00Z</cp:lastPrinted>
  <dcterms:created xsi:type="dcterms:W3CDTF">2021-02-04T15:00:00Z</dcterms:created>
  <dcterms:modified xsi:type="dcterms:W3CDTF">2021-02-04T15:00:00Z</dcterms:modified>
  <cp:category>s.1: C.26:2H-158; s.2: T &amp; E; s.3: Effective date and note to s.1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