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9BA7F7" w14:textId="4F88B51B" w:rsidR="00AC4C2A" w:rsidRDefault="00AC4C2A" w:rsidP="00AC4C2A">
      <w:pPr>
        <w:pStyle w:val="bpuBill"/>
      </w:pPr>
      <w:bookmarkStart w:id="0" w:name="bpuFrontPg"/>
      <w:bookmarkStart w:id="1" w:name="_GoBack"/>
      <w:bookmarkEnd w:id="0"/>
      <w:bookmarkEnd w:id="1"/>
      <w:r>
        <w:t xml:space="preserve">ASSEMBLY, No. 5256 </w:t>
      </w:r>
    </w:p>
    <w:p w14:paraId="4A98B5C8" w14:textId="32218120" w:rsidR="00AC4C2A" w:rsidRPr="009D38FF" w:rsidRDefault="00AC4C2A" w:rsidP="00AC4C2A">
      <w:pPr>
        <w:pStyle w:val="bpuWpGraphic"/>
      </w:pPr>
      <w:r>
        <w:object w:dxaOrig="8985" w:dyaOrig="255" w14:anchorId="5F82A5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8621" r:id="rId8"/>
        </w:object>
      </w:r>
    </w:p>
    <w:p w14:paraId="3741857E" w14:textId="77777777" w:rsidR="00AC4C2A" w:rsidRDefault="00AC4C2A" w:rsidP="00AC4C2A">
      <w:pPr>
        <w:pStyle w:val="bpuState"/>
      </w:pPr>
      <w:r>
        <w:t>STATE OF NEW JERSEY</w:t>
      </w:r>
    </w:p>
    <w:p w14:paraId="431045F2" w14:textId="77777777" w:rsidR="00AC4C2A" w:rsidRDefault="00AC4C2A" w:rsidP="00AC4C2A">
      <w:pPr>
        <w:pStyle w:val="bpuLegislature"/>
      </w:pPr>
      <w:r>
        <w:t>219th LEGISLATURE</w:t>
      </w:r>
    </w:p>
    <w:p w14:paraId="440D127E" w14:textId="6AB0632C" w:rsidR="00AC4C2A" w:rsidRDefault="00AC4C2A" w:rsidP="00AC4C2A">
      <w:pPr>
        <w:pStyle w:val="bpuWpGraphic"/>
      </w:pPr>
      <w:r>
        <w:object w:dxaOrig="8985" w:dyaOrig="255" w14:anchorId="625825D6">
          <v:shape id="_x0000_i1026" type="#_x0000_t75" style="width:6in;height:12pt" o:ole="">
            <v:imagedata r:id="rId7" o:title=""/>
          </v:shape>
          <o:OLEObject Type="Embed" ProgID="WPWin6.1" ShapeID="_x0000_i1026" DrawAspect="Content" ObjectID="_1682408622" r:id="rId9"/>
        </w:object>
      </w:r>
      <w:r>
        <w:t xml:space="preserve">  </w:t>
      </w:r>
    </w:p>
    <w:p w14:paraId="4C0C16B6" w14:textId="77777777" w:rsidR="00AC4C2A" w:rsidRDefault="00AC4C2A" w:rsidP="00AC4C2A">
      <w:pPr>
        <w:pStyle w:val="bpuIntro"/>
      </w:pPr>
      <w:r>
        <w:t>INTRODUCED JANUARY 12, 2021</w:t>
      </w:r>
    </w:p>
    <w:p w14:paraId="7BDD31DC" w14:textId="77777777" w:rsidR="00AC4C2A" w:rsidRDefault="00AC4C2A" w:rsidP="00AC4C2A">
      <w:pPr>
        <w:pStyle w:val="bpuIntro"/>
      </w:pPr>
    </w:p>
    <w:p w14:paraId="67E94B57" w14:textId="77777777" w:rsidR="00AC4C2A" w:rsidRDefault="00AC4C2A" w:rsidP="00AC4C2A">
      <w:pPr>
        <w:pStyle w:val="bpuIntro"/>
        <w:sectPr w:rsidR="00AC4C2A" w:rsidSect="00F30B5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41B3192" w14:textId="77777777" w:rsidR="00AC4C2A" w:rsidRDefault="00AC4C2A" w:rsidP="00AC4C2A">
      <w:pPr>
        <w:pStyle w:val="bpuIntro"/>
      </w:pPr>
    </w:p>
    <w:p w14:paraId="7A3A13FA" w14:textId="77777777" w:rsidR="00AC4C2A" w:rsidRDefault="00AC4C2A" w:rsidP="00AC4C2A">
      <w:pPr>
        <w:pStyle w:val="bpuSponsor"/>
      </w:pPr>
      <w:r>
        <w:t>Sponsored by:</w:t>
      </w:r>
    </w:p>
    <w:p w14:paraId="1604237E" w14:textId="77777777" w:rsidR="00AC4C2A" w:rsidRDefault="00AC4C2A" w:rsidP="00AC4C2A">
      <w:pPr>
        <w:pStyle w:val="bpuSponsor"/>
      </w:pPr>
      <w:r>
        <w:t>Assemblywoman  VALERIE VAINIERI HUTTLE</w:t>
      </w:r>
    </w:p>
    <w:p w14:paraId="6E3328C1" w14:textId="77777777" w:rsidR="00AC4C2A" w:rsidRDefault="00AC4C2A" w:rsidP="00AC4C2A">
      <w:pPr>
        <w:pStyle w:val="bpuSponsor"/>
      </w:pPr>
      <w:r>
        <w:t>District 37 (Bergen)</w:t>
      </w:r>
    </w:p>
    <w:p w14:paraId="513FA4F0" w14:textId="1265015D" w:rsidR="00AC4C2A" w:rsidRDefault="006265D5" w:rsidP="006265D5">
      <w:pPr>
        <w:pStyle w:val="bpuSponsor"/>
      </w:pPr>
      <w:r>
        <w:t>Assemblyman  RAJ MUKHERJI</w:t>
      </w:r>
    </w:p>
    <w:p w14:paraId="47F201AF" w14:textId="2D3F1467" w:rsidR="006265D5" w:rsidRDefault="006265D5" w:rsidP="006265D5">
      <w:pPr>
        <w:pStyle w:val="bpuSponsor"/>
      </w:pPr>
      <w:r>
        <w:t>District 33 (Hudson)</w:t>
      </w:r>
    </w:p>
    <w:p w14:paraId="67FE88C2" w14:textId="54FFBDD6" w:rsidR="006265D5" w:rsidRDefault="00F30B58" w:rsidP="00F30B58">
      <w:pPr>
        <w:pStyle w:val="bpuSponsor"/>
      </w:pPr>
      <w:r>
        <w:t>Assemblyman  ANTHONY S. VERRELLI</w:t>
      </w:r>
    </w:p>
    <w:p w14:paraId="7222A4EA" w14:textId="26CE6307" w:rsidR="00F30B58" w:rsidRDefault="00F30B58" w:rsidP="00F30B58">
      <w:pPr>
        <w:pStyle w:val="bpuSponsor"/>
      </w:pPr>
      <w:r>
        <w:t>District 15 (Hunterdon and Mercer)</w:t>
      </w:r>
    </w:p>
    <w:p w14:paraId="56B9D6B6" w14:textId="77777777" w:rsidR="00F30B58" w:rsidRPr="00F30B58" w:rsidRDefault="00F30B58" w:rsidP="00F30B58">
      <w:pPr>
        <w:pStyle w:val="bpuSponsor"/>
      </w:pPr>
    </w:p>
    <w:p w14:paraId="69B6BD67" w14:textId="47784BF4" w:rsidR="00BA37C5" w:rsidRDefault="00E64900" w:rsidP="00E64900">
      <w:pPr>
        <w:pStyle w:val="bpuSponsor"/>
      </w:pPr>
      <w:r>
        <w:t>Co-Sponsored by:</w:t>
      </w:r>
    </w:p>
    <w:p w14:paraId="6D06B70A" w14:textId="35A8EDF3" w:rsidR="00E64900" w:rsidRPr="00E64900" w:rsidRDefault="00E64900" w:rsidP="00E64900">
      <w:pPr>
        <w:pStyle w:val="bpuSponsor"/>
      </w:pPr>
      <w:r w:rsidRPr="00E64900">
        <w:t>Assemblymen Benson and Caputo</w:t>
      </w:r>
    </w:p>
    <w:p w14:paraId="1A0A7C88" w14:textId="77777777" w:rsidR="00BA37C5" w:rsidRPr="00BA37C5" w:rsidRDefault="00BA37C5" w:rsidP="00BA37C5"/>
    <w:p w14:paraId="38D986B6" w14:textId="2CBD4BBC" w:rsidR="00AC4C2A" w:rsidRDefault="00AC4C2A" w:rsidP="00AC4C2A">
      <w:pPr>
        <w:pStyle w:val="bpuSponsor"/>
      </w:pPr>
    </w:p>
    <w:p w14:paraId="750F3792" w14:textId="77777777" w:rsidR="00E64900" w:rsidRPr="00E64900" w:rsidRDefault="00E64900" w:rsidP="00E64900"/>
    <w:p w14:paraId="1FFA99FE" w14:textId="77777777" w:rsidR="00AC4C2A" w:rsidRDefault="00AC4C2A" w:rsidP="00AC4C2A">
      <w:pPr>
        <w:pStyle w:val="bpuSponsor"/>
      </w:pPr>
    </w:p>
    <w:p w14:paraId="77BCDD58" w14:textId="77777777" w:rsidR="00AC4C2A" w:rsidRDefault="00AC4C2A" w:rsidP="00AC4C2A">
      <w:pPr>
        <w:pStyle w:val="bpuSponsor"/>
      </w:pPr>
      <w:r>
        <w:t>SYNOPSIS</w:t>
      </w:r>
    </w:p>
    <w:p w14:paraId="4885154C" w14:textId="1395313A" w:rsidR="00AC4C2A" w:rsidRDefault="00D25246" w:rsidP="00AC4C2A">
      <w:pPr>
        <w:pStyle w:val="bpuNormText"/>
      </w:pPr>
      <w:r>
        <w:tab/>
      </w:r>
      <w:r w:rsidR="00AC4C2A">
        <w:t>Concerns manufacturing of clear masks and promotes public awareness of clear mask use during public health emergencies.</w:t>
      </w:r>
    </w:p>
    <w:p w14:paraId="5C277423" w14:textId="77777777" w:rsidR="00AC4C2A" w:rsidRDefault="00AC4C2A" w:rsidP="00AC4C2A">
      <w:pPr>
        <w:pStyle w:val="bpuNormText"/>
      </w:pPr>
    </w:p>
    <w:p w14:paraId="08DFD00A" w14:textId="77777777" w:rsidR="00AC4C2A" w:rsidRDefault="00AC4C2A" w:rsidP="00AC4C2A">
      <w:pPr>
        <w:pStyle w:val="bpuSponsor"/>
      </w:pPr>
      <w:r>
        <w:t xml:space="preserve">CURRENT VERSION OF TEXT </w:t>
      </w:r>
    </w:p>
    <w:p w14:paraId="15315D17" w14:textId="77777777" w:rsidR="00AC4C2A" w:rsidRDefault="00AC4C2A" w:rsidP="00AC4C2A">
      <w:pPr>
        <w:pStyle w:val="bpuNormText"/>
      </w:pPr>
      <w:r>
        <w:tab/>
        <w:t>As introduced.</w:t>
      </w:r>
    </w:p>
    <w:p w14:paraId="64AB16C2" w14:textId="21CD029D" w:rsidR="00AC4C2A" w:rsidRDefault="00AC4C2A" w:rsidP="00AC4C2A">
      <w:pPr>
        <w:pStyle w:val="bpuNormText"/>
      </w:pPr>
      <w:r>
        <w:rPr>
          <w:noProof/>
        </w:rPr>
        <w:drawing>
          <wp:anchor distT="0" distB="0" distL="114300" distR="114300" simplePos="0" relativeHeight="251659264" behindDoc="1" locked="0" layoutInCell="1" allowOverlap="1" wp14:anchorId="50EA10E8" wp14:editId="5606034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306A53E" w14:textId="77777777" w:rsidR="00AC4C2A" w:rsidRDefault="00AC4C2A" w:rsidP="008916EC">
      <w:pPr>
        <w:pStyle w:val="FronterPage"/>
        <w:tabs>
          <w:tab w:val="clear" w:pos="720"/>
          <w:tab w:val="clear" w:pos="1440"/>
          <w:tab w:val="clear" w:pos="2160"/>
          <w:tab w:val="clear" w:pos="2880"/>
          <w:tab w:val="clear" w:pos="3600"/>
          <w:tab w:val="clear" w:pos="4320"/>
          <w:tab w:val="clear" w:pos="5040"/>
        </w:tabs>
        <w:sectPr w:rsidR="00AC4C2A" w:rsidSect="00AC4C2A">
          <w:type w:val="continuous"/>
          <w:pgSz w:w="12240" w:h="20160" w:code="5"/>
          <w:pgMar w:top="1440" w:right="2275" w:bottom="1440" w:left="2275" w:header="72" w:footer="720" w:gutter="0"/>
          <w:pgNumType w:start="1"/>
          <w:cols w:space="720"/>
          <w:docGrid w:linePitch="360"/>
        </w:sectPr>
      </w:pPr>
    </w:p>
    <w:p w14:paraId="26953487" w14:textId="7C944543" w:rsidR="00686AEB" w:rsidRPr="00677316" w:rsidRDefault="00CE4F2B" w:rsidP="003E47BA">
      <w:pPr>
        <w:pStyle w:val="HangingAnAct"/>
        <w:rPr>
          <w:rStyle w:val="HangingAnActChar"/>
        </w:rPr>
      </w:pPr>
      <w:r w:rsidRPr="00CE4F2B">
        <w:rPr>
          <w:rStyle w:val="BillHead"/>
        </w:rPr>
        <w:lastRenderedPageBreak/>
        <w:t>A</w:t>
      </w:r>
      <w:r>
        <w:rPr>
          <w:rStyle w:val="BillHead"/>
        </w:rPr>
        <w:t>n</w:t>
      </w:r>
      <w:r w:rsidRPr="00CE4F2B">
        <w:rPr>
          <w:rStyle w:val="BillHead"/>
        </w:rPr>
        <w:t xml:space="preserve"> A</w:t>
      </w:r>
      <w:r>
        <w:rPr>
          <w:rStyle w:val="BillHead"/>
        </w:rPr>
        <w:t>ct</w:t>
      </w:r>
      <w:r w:rsidRPr="00CE4F2B">
        <w:rPr>
          <w:rStyle w:val="BillHead"/>
        </w:rPr>
        <w:t xml:space="preserve"> </w:t>
      </w:r>
      <w:r w:rsidR="00A87F93" w:rsidRPr="00A87F93">
        <w:t>concerning clear masks and supplementing chapter 13 of Title 26 of the Revised Statutes.</w:t>
      </w:r>
    </w:p>
    <w:p w14:paraId="7D5939E0" w14:textId="77777777" w:rsidR="008A2926" w:rsidRDefault="008A2926" w:rsidP="00686AEB">
      <w:pPr>
        <w:rPr>
          <w:rStyle w:val="HangingAnActChar"/>
        </w:rPr>
      </w:pPr>
    </w:p>
    <w:p w14:paraId="1AEEC7B8" w14:textId="25930E74" w:rsidR="00686AEB" w:rsidRPr="00AA7880" w:rsidRDefault="00686AEB" w:rsidP="00686AEB">
      <w:r>
        <w:tab/>
      </w:r>
      <w:r w:rsidR="00431F25">
        <w:rPr>
          <w:rStyle w:val="BillHeading2"/>
        </w:rPr>
        <w:t xml:space="preserve">Be It </w:t>
      </w:r>
      <w:r w:rsidR="00CE4F2B">
        <w:rPr>
          <w:rStyle w:val="BillHeading2"/>
        </w:rPr>
        <w:t>Enacted</w:t>
      </w:r>
      <w:r>
        <w:rPr>
          <w:rStyle w:val="BillHeading2"/>
        </w:rPr>
        <w:t xml:space="preserve"> </w:t>
      </w:r>
      <w:r w:rsidR="00431F25">
        <w:rPr>
          <w:rStyle w:val="BillLanguage"/>
        </w:rPr>
        <w:t>by the Senate and General Assembly of the State of New Jersey:</w:t>
      </w:r>
    </w:p>
    <w:p w14:paraId="197B88A4" w14:textId="1ED0D13A" w:rsidR="009A6D6A" w:rsidRDefault="009A6D6A" w:rsidP="009A6D6A">
      <w:r>
        <w:tab/>
      </w:r>
    </w:p>
    <w:p w14:paraId="7A521EEA" w14:textId="12B11D37" w:rsidR="00E119FD" w:rsidRDefault="009A6D6A" w:rsidP="00865DAE">
      <w:r>
        <w:tab/>
        <w:t>1</w:t>
      </w:r>
      <w:r w:rsidR="00D25246">
        <w:t>.</w:t>
      </w:r>
      <w:r w:rsidR="00D25246">
        <w:tab/>
      </w:r>
      <w:r w:rsidR="00E119FD">
        <w:t xml:space="preserve">As used in this </w:t>
      </w:r>
      <w:r w:rsidR="00110E83">
        <w:t>act</w:t>
      </w:r>
      <w:r w:rsidR="00E119FD">
        <w:t>:</w:t>
      </w:r>
    </w:p>
    <w:p w14:paraId="07D75889" w14:textId="4A631031" w:rsidR="00E119FD" w:rsidRDefault="007907A7" w:rsidP="00865DAE">
      <w:r>
        <w:tab/>
      </w:r>
      <w:r w:rsidR="00E119FD">
        <w:t xml:space="preserve">“Clear mask” means </w:t>
      </w:r>
      <w:r w:rsidR="00D21606">
        <w:t>a transparent mask that</w:t>
      </w:r>
      <w:r w:rsidR="00E30ADF">
        <w:t xml:space="preserve"> provides a full view of a person’s </w:t>
      </w:r>
      <w:r w:rsidR="00C16134">
        <w:t>face, offers</w:t>
      </w:r>
      <w:r w:rsidR="00D21606">
        <w:t xml:space="preserve"> similar protective benefits </w:t>
      </w:r>
      <w:r w:rsidR="00C374E3">
        <w:t>as</w:t>
      </w:r>
      <w:r w:rsidR="00D21606">
        <w:t xml:space="preserve"> surgical or cloth masks </w:t>
      </w:r>
      <w:r w:rsidR="00C374E3">
        <w:t xml:space="preserve">by </w:t>
      </w:r>
      <w:r w:rsidR="00D21606">
        <w:t>preventing</w:t>
      </w:r>
      <w:r w:rsidR="00C374E3">
        <w:t xml:space="preserve"> the</w:t>
      </w:r>
      <w:r w:rsidR="00D21606">
        <w:t xml:space="preserve"> transmission of disease </w:t>
      </w:r>
      <w:r w:rsidR="00C374E3">
        <w:t>and</w:t>
      </w:r>
      <w:r w:rsidR="00D21606">
        <w:t xml:space="preserve"> filtering aerosols, and support</w:t>
      </w:r>
      <w:r w:rsidR="00C374E3">
        <w:t>s</w:t>
      </w:r>
      <w:r w:rsidR="00D21606">
        <w:t xml:space="preserve"> the communication needs of individuals that are deaf </w:t>
      </w:r>
      <w:r w:rsidR="0027394C">
        <w:t xml:space="preserve">or </w:t>
      </w:r>
      <w:r w:rsidR="00D21606">
        <w:t>hard of hearing.</w:t>
      </w:r>
    </w:p>
    <w:p w14:paraId="31B6E65D" w14:textId="5570F1C1" w:rsidR="00390E3E" w:rsidRDefault="007907A7" w:rsidP="00865DAE">
      <w:r>
        <w:tab/>
      </w:r>
      <w:r w:rsidR="00390E3E">
        <w:t>“Department” means Depar</w:t>
      </w:r>
      <w:r w:rsidR="00C374E3">
        <w:t>tment of Health.</w:t>
      </w:r>
    </w:p>
    <w:p w14:paraId="7152EF53" w14:textId="77777777" w:rsidR="00110E83" w:rsidRDefault="00110E83" w:rsidP="00865DAE"/>
    <w:p w14:paraId="10EF18CA" w14:textId="6309A4D4" w:rsidR="00390E3E" w:rsidRDefault="00E119FD" w:rsidP="00C374E3">
      <w:r>
        <w:tab/>
      </w:r>
      <w:r w:rsidR="00110E83">
        <w:t>2</w:t>
      </w:r>
      <w:r>
        <w:t>.</w:t>
      </w:r>
      <w:r w:rsidR="00110E83">
        <w:tab/>
        <w:t>a.</w:t>
      </w:r>
      <w:r>
        <w:t xml:space="preserve">  The Department of Health, in consultation with the Department of Human Services, shall develop</w:t>
      </w:r>
      <w:r w:rsidR="006859C8">
        <w:t xml:space="preserve"> </w:t>
      </w:r>
      <w:r>
        <w:t>design and manufacturing standards for clear masks</w:t>
      </w:r>
      <w:r w:rsidR="00D21606">
        <w:t xml:space="preserve"> that consider the following disease prevention and safety factors</w:t>
      </w:r>
      <w:r w:rsidR="006859C8">
        <w:t xml:space="preserve"> and other factors as determined by the department</w:t>
      </w:r>
      <w:r w:rsidR="00D21606">
        <w:t>:</w:t>
      </w:r>
      <w:r w:rsidR="00D34F18">
        <w:t xml:space="preserve"> </w:t>
      </w:r>
      <w:r w:rsidR="00D21606">
        <w:t xml:space="preserve"> fluid resistance, flammability, particle filtration, air flow resistance, and biocompatibility.</w:t>
      </w:r>
      <w:r w:rsidR="00C374E3">
        <w:t xml:space="preserve">  The department shall establish separate standards that are appropriate for clear masks used in a medical setting and </w:t>
      </w:r>
      <w:r w:rsidR="00C16134">
        <w:t xml:space="preserve">for </w:t>
      </w:r>
      <w:r w:rsidR="00C374E3">
        <w:t xml:space="preserve">clear masks </w:t>
      </w:r>
      <w:r w:rsidR="00C16134">
        <w:t>used in</w:t>
      </w:r>
      <w:r w:rsidR="00C374E3">
        <w:t xml:space="preserve"> an educational setting.</w:t>
      </w:r>
    </w:p>
    <w:p w14:paraId="0BA5AD56" w14:textId="3BF22556" w:rsidR="00C374E3" w:rsidRDefault="00C374E3" w:rsidP="00C374E3">
      <w:r>
        <w:tab/>
      </w:r>
      <w:r w:rsidR="00110E83">
        <w:t>b</w:t>
      </w:r>
      <w:r>
        <w:t>.  Following the development of design and manufacturing standards for clear masks, the department shall identify the models of clear masks that currently exist and meet the appropriate standards for medical and education settings and publish such guidance on</w:t>
      </w:r>
      <w:r w:rsidR="00477AE0">
        <w:t xml:space="preserve"> its Internet website.</w:t>
      </w:r>
    </w:p>
    <w:p w14:paraId="13C9B3BC" w14:textId="74598B52" w:rsidR="00C16134" w:rsidRDefault="00C16134" w:rsidP="00C374E3"/>
    <w:p w14:paraId="2A42B297" w14:textId="3D5FDCC3" w:rsidR="00110E83" w:rsidRDefault="00EA38CD" w:rsidP="00C374E3">
      <w:r>
        <w:tab/>
      </w:r>
      <w:r w:rsidR="00110E83">
        <w:t xml:space="preserve">3.  </w:t>
      </w:r>
      <w:r w:rsidR="00110E83" w:rsidRPr="00110E83">
        <w:t xml:space="preserve">During a public health emergency declared by the Governor pursuant to section 3 of P.L.2005, c.222, in which the use of a face mask in public </w:t>
      </w:r>
      <w:r w:rsidR="006859C8">
        <w:t>is</w:t>
      </w:r>
      <w:r w:rsidR="00110E83" w:rsidRPr="00110E83">
        <w:t xml:space="preserve"> required to reduce the transmission of disease, the Department of Health, in consultation with the Department of Human Services, shall engage in comprehensive outreach efforts and public awareness campaigns to promote the use of clear masks to support the communication needs of the deaf and hard of hearing community.  The department may use all available media, including print, radio, televisions, social media, and the Internet to provide information on the importance of using clear masks and to identify any models of clear masks currently available that are safe to use in a public health emergency and supportive of the communication needs of the deaf and hard of hearing community.</w:t>
      </w:r>
    </w:p>
    <w:p w14:paraId="4A7FAF59" w14:textId="77777777" w:rsidR="00110E83" w:rsidRDefault="00110E83" w:rsidP="00C374E3"/>
    <w:p w14:paraId="77AEE961" w14:textId="307C4A6A" w:rsidR="00C16134" w:rsidRDefault="00C16134" w:rsidP="00C374E3">
      <w:r>
        <w:tab/>
      </w:r>
      <w:r w:rsidR="00110E83">
        <w:t>4</w:t>
      </w:r>
      <w:r w:rsidR="00D25246">
        <w:t>.</w:t>
      </w:r>
      <w:r w:rsidR="00D25246">
        <w:tab/>
      </w:r>
      <w:r w:rsidR="00C61A6D" w:rsidRPr="00C61A6D">
        <w:t>The Commissioner of Health, pursuant to the “Administrative Procedure Act,” P.L.1968, c.410 (C.52:14B-1 et seq.), shall promulgate rules and regulations to effectuate the provisions of this act.</w:t>
      </w:r>
      <w:r w:rsidR="00D25246">
        <w:t xml:space="preserve"> </w:t>
      </w:r>
      <w:r w:rsidR="00D25246">
        <w:br w:type="page"/>
      </w:r>
    </w:p>
    <w:p w14:paraId="79A3AFD4" w14:textId="6D9B5FCD" w:rsidR="00C16134" w:rsidRDefault="00C16134" w:rsidP="00C374E3">
      <w:r>
        <w:tab/>
      </w:r>
      <w:r w:rsidR="00097F14">
        <w:t>5</w:t>
      </w:r>
      <w:r w:rsidR="00D25246">
        <w:t>.</w:t>
      </w:r>
      <w:r w:rsidR="00D25246">
        <w:tab/>
      </w:r>
      <w:r>
        <w:t xml:space="preserve">This act shall take effect immediately. </w:t>
      </w:r>
    </w:p>
    <w:p w14:paraId="38051F66" w14:textId="379267B1" w:rsidR="00E31448" w:rsidRDefault="00E31448" w:rsidP="00686AEB"/>
    <w:p w14:paraId="6082D91A" w14:textId="77777777" w:rsidR="00B526B9" w:rsidRPr="00CE7BD8" w:rsidRDefault="00B526B9" w:rsidP="00686AEB"/>
    <w:p w14:paraId="0215C858" w14:textId="77777777" w:rsidR="00686AEB" w:rsidRPr="00AA7880" w:rsidRDefault="00686AEB" w:rsidP="00686AEB">
      <w:pPr>
        <w:jc w:val="center"/>
      </w:pPr>
      <w:r w:rsidRPr="00D71D68">
        <w:t>STATEMENT</w:t>
      </w:r>
    </w:p>
    <w:p w14:paraId="36522717" w14:textId="3376D208" w:rsidR="00BC61C8" w:rsidRDefault="00BC61C8" w:rsidP="00686AEB"/>
    <w:p w14:paraId="6AA2DFF5" w14:textId="1A90642D" w:rsidR="00E43A6C" w:rsidRDefault="00BC61C8" w:rsidP="00626CA4">
      <w:r>
        <w:tab/>
      </w:r>
      <w:r w:rsidR="00626CA4">
        <w:t xml:space="preserve">This bill requires the Department of Health, in consultation with the Department of Human Services, </w:t>
      </w:r>
      <w:r w:rsidR="00700A45">
        <w:t>to</w:t>
      </w:r>
      <w:r w:rsidR="00626CA4">
        <w:t xml:space="preserve"> develop design and manufacturing standards for clear masks</w:t>
      </w:r>
      <w:r w:rsidR="00E43A6C">
        <w:t xml:space="preserve"> and to promote the public awareness of clear mask use during public health emergencies that</w:t>
      </w:r>
      <w:r w:rsidR="00422970">
        <w:t xml:space="preserve"> would</w:t>
      </w:r>
      <w:r w:rsidR="00E43A6C">
        <w:t xml:space="preserve"> require the use of a face mask in public to reduce disease transmission</w:t>
      </w:r>
      <w:r w:rsidR="00E43A6C" w:rsidRPr="00326079">
        <w:t>.</w:t>
      </w:r>
    </w:p>
    <w:p w14:paraId="187C0393" w14:textId="0576A3F5" w:rsidR="00626CA4" w:rsidRDefault="00E43A6C" w:rsidP="00626CA4">
      <w:r>
        <w:tab/>
        <w:t xml:space="preserve"> </w:t>
      </w:r>
      <w:r w:rsidR="00626CA4">
        <w:t xml:space="preserve"> A clear mask is a transparent mask that provides a full view of a person’s face, offers similar protective benefits as surgical or cloth masks by preventing the transmission of disease and filtering aerosols, and supports the communication needs of individuals that are deaf or hard of hearing.</w:t>
      </w:r>
    </w:p>
    <w:p w14:paraId="503CE631" w14:textId="0BCE51D1" w:rsidR="00626CA4" w:rsidRDefault="00626CA4" w:rsidP="00626CA4">
      <w:r>
        <w:tab/>
        <w:t xml:space="preserve">This bill requires the Department of Health to establish separate standards that are appropriate for clear masks used in a medical setting and for clear masks used in an educational setting.  </w:t>
      </w:r>
      <w:r w:rsidRPr="00626CA4">
        <w:t xml:space="preserve">Following the development of design and manufacturing standards for clear masks, the department </w:t>
      </w:r>
      <w:r>
        <w:t>will also</w:t>
      </w:r>
      <w:r w:rsidRPr="00626CA4">
        <w:t xml:space="preserve"> identify the models of clear masks that currently exist and meet the appropriate standards for medical and education settings and </w:t>
      </w:r>
      <w:r>
        <w:t xml:space="preserve">will </w:t>
      </w:r>
      <w:r w:rsidRPr="00626CA4">
        <w:t>publish such guidance on its Internet website.</w:t>
      </w:r>
    </w:p>
    <w:p w14:paraId="72E422F0" w14:textId="4494A4B3" w:rsidR="005A4BCD" w:rsidRDefault="00EA38CD">
      <w:r>
        <w:tab/>
      </w:r>
      <w:r w:rsidR="00E43A6C">
        <w:t>D</w:t>
      </w:r>
      <w:r w:rsidR="00E43A6C" w:rsidRPr="00E43A6C">
        <w:t>uring public health emergencies that</w:t>
      </w:r>
      <w:r w:rsidR="003557B1">
        <w:t xml:space="preserve"> </w:t>
      </w:r>
      <w:r w:rsidR="00E43A6C" w:rsidRPr="00E43A6C">
        <w:t>require the use of a face mask in public to reduce disease transmission</w:t>
      </w:r>
      <w:r w:rsidR="00E43A6C">
        <w:t xml:space="preserve">, this bill requires </w:t>
      </w:r>
      <w:r w:rsidR="00E43A6C" w:rsidRPr="00E43A6C">
        <w:t>the Department of Health, in consultation with the Department of Human Services, to engage in comprehensive outreach efforts and public awareness campaigns to promote the use of clear mask</w:t>
      </w:r>
      <w:r w:rsidR="00F43650">
        <w:t>s</w:t>
      </w:r>
      <w:r w:rsidR="00E43A6C">
        <w:t>.</w:t>
      </w:r>
      <w:r w:rsidR="00E43A6C" w:rsidRPr="00E43A6C">
        <w:t xml:space="preserve">  The department may use all available media, including print, radio, televisions, social media, and the Internet to provide information on the importance of using clear masks and to identify any models of clear masks currently available that are safe to use in a public health emergency and supportive of the communication needs of the deaf and hard of hearing community.</w:t>
      </w:r>
    </w:p>
    <w:sectPr w:rsidR="005A4BCD" w:rsidSect="00AC4C2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D0A4D" w14:textId="77777777" w:rsidR="00614218" w:rsidRDefault="00614218">
      <w:r>
        <w:separator/>
      </w:r>
    </w:p>
  </w:endnote>
  <w:endnote w:type="continuationSeparator" w:id="0">
    <w:p w14:paraId="0875C2DB" w14:textId="77777777" w:rsidR="00614218" w:rsidRDefault="00614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0C9C" w14:textId="74C28B07" w:rsidR="00BA37C5" w:rsidRDefault="00F30B58" w:rsidP="00F30B58">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A280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DBF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C59CE" w14:textId="77777777" w:rsidR="00614218" w:rsidRDefault="00614218">
      <w:r>
        <w:separator/>
      </w:r>
    </w:p>
  </w:footnote>
  <w:footnote w:type="continuationSeparator" w:id="0">
    <w:p w14:paraId="12050BC1" w14:textId="77777777" w:rsidR="00614218" w:rsidRDefault="00614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83A80" w14:textId="77777777" w:rsidR="00665CBC" w:rsidRDefault="00ED57DF">
    <w:pPr>
      <w:pStyle w:val="Header"/>
    </w:pPr>
    <w:r>
      <w:rPr>
        <w:noProof/>
      </w:rPr>
      <w:pict w14:anchorId="325F6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3BB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DA4EB" w14:textId="7410AB2E" w:rsidR="00665CBC" w:rsidRDefault="00665CBC" w:rsidP="00686AEB">
    <w:pPr>
      <w:pStyle w:val="Header"/>
      <w:jc w:val="center"/>
      <w:rPr>
        <w:rStyle w:val="PageNumber"/>
      </w:rPr>
    </w:pPr>
  </w:p>
  <w:p w14:paraId="3E840BB5" w14:textId="7B3A0A4A" w:rsidR="00AC4C2A" w:rsidRDefault="00AC4C2A" w:rsidP="00AC4C2A">
    <w:pPr>
      <w:pStyle w:val="bpuHeadSpon"/>
    </w:pPr>
    <w:r w:rsidRPr="00AC4C2A">
      <w:rPr>
        <w:rStyle w:val="bpuHeadSponChar"/>
      </w:rPr>
      <w:t>A5256</w:t>
    </w:r>
    <w:r>
      <w:t xml:space="preserve"> VAINIERI HUTTLE</w:t>
    </w:r>
    <w:r w:rsidR="006265D5">
      <w:t>, MUKHERJI</w:t>
    </w:r>
  </w:p>
  <w:p w14:paraId="0E6E0C14" w14:textId="4F631F4B" w:rsidR="00AC4C2A" w:rsidRDefault="00AC4C2A" w:rsidP="00AC4C2A">
    <w:pPr>
      <w:pStyle w:val="bpuHeadSpon"/>
    </w:pPr>
    <w:r>
      <w:fldChar w:fldCharType="begin"/>
    </w:r>
    <w:r>
      <w:instrText xml:space="preserve"> PAGE  \* MERGEFORMAT </w:instrText>
    </w:r>
    <w:r>
      <w:fldChar w:fldCharType="separate"/>
    </w:r>
    <w:r w:rsidR="00ED57DF">
      <w:rPr>
        <w:noProof/>
      </w:rPr>
      <w:t>3</w:t>
    </w:r>
    <w:r>
      <w:fldChar w:fldCharType="end"/>
    </w:r>
  </w:p>
  <w:p w14:paraId="0E5E4718" w14:textId="77777777" w:rsidR="00AC4C2A" w:rsidRDefault="00AC4C2A" w:rsidP="00AC4C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77029" w14:textId="647408A3" w:rsidR="00665CBC" w:rsidRDefault="00665CBC">
    <w:pPr>
      <w:pStyle w:val="Header"/>
    </w:pPr>
  </w:p>
  <w:p w14:paraId="527C4C5A" w14:textId="4FF04190" w:rsidR="00AC4C2A" w:rsidRDefault="00AC4C2A" w:rsidP="00AC4C2A">
    <w:pPr>
      <w:pStyle w:val="bpuHeadSpon"/>
    </w:pPr>
    <w:r w:rsidRPr="00AC4C2A">
      <w:rPr>
        <w:rStyle w:val="bpuHeadSponChar"/>
      </w:rPr>
      <w:t>A5256</w:t>
    </w:r>
    <w:r>
      <w:t xml:space="preserve"> VAINIERI HUTTLE</w:t>
    </w:r>
    <w:r w:rsidR="006265D5">
      <w:t>, MUKHERJI</w:t>
    </w:r>
  </w:p>
  <w:p w14:paraId="1945DBDF" w14:textId="7B28629C" w:rsidR="00AC4C2A" w:rsidRDefault="00AC4C2A" w:rsidP="00AC4C2A">
    <w:pPr>
      <w:pStyle w:val="bpuHeadSpon"/>
    </w:pPr>
    <w:r>
      <w:fldChar w:fldCharType="begin"/>
    </w:r>
    <w:r>
      <w:instrText xml:space="preserve"> PAGE  \* MERGEFORMAT </w:instrText>
    </w:r>
    <w:r>
      <w:fldChar w:fldCharType="separate"/>
    </w:r>
    <w:r w:rsidR="00ED57DF">
      <w:rPr>
        <w:noProof/>
      </w:rPr>
      <w:t>2</w:t>
    </w:r>
    <w:r>
      <w:fldChar w:fldCharType="end"/>
    </w:r>
  </w:p>
  <w:p w14:paraId="374EBEAC" w14:textId="77777777" w:rsidR="00AC4C2A" w:rsidRDefault="00AC4C2A" w:rsidP="00AC4C2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A2D27"/>
    <w:multiLevelType w:val="hybridMultilevel"/>
    <w:tmpl w:val="6DB42FE6"/>
    <w:lvl w:ilvl="0" w:tplc="AA7A9C6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21B712B0"/>
    <w:multiLevelType w:val="hybridMultilevel"/>
    <w:tmpl w:val="92E25114"/>
    <w:lvl w:ilvl="0" w:tplc="FB86D478">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27642"/>
    <w:rsid w:val="0003444A"/>
    <w:rsid w:val="0003549A"/>
    <w:rsid w:val="000367AE"/>
    <w:rsid w:val="00037477"/>
    <w:rsid w:val="00043B22"/>
    <w:rsid w:val="00052849"/>
    <w:rsid w:val="00054975"/>
    <w:rsid w:val="00057D20"/>
    <w:rsid w:val="0006197C"/>
    <w:rsid w:val="0006281F"/>
    <w:rsid w:val="0008141C"/>
    <w:rsid w:val="00090E56"/>
    <w:rsid w:val="00092BD5"/>
    <w:rsid w:val="00094A55"/>
    <w:rsid w:val="00097F14"/>
    <w:rsid w:val="000A44A7"/>
    <w:rsid w:val="000B1054"/>
    <w:rsid w:val="000B3411"/>
    <w:rsid w:val="000C054C"/>
    <w:rsid w:val="000C12C2"/>
    <w:rsid w:val="000C1346"/>
    <w:rsid w:val="000C50DD"/>
    <w:rsid w:val="000D11AF"/>
    <w:rsid w:val="000D6255"/>
    <w:rsid w:val="000D6262"/>
    <w:rsid w:val="000D7B4A"/>
    <w:rsid w:val="000E4006"/>
    <w:rsid w:val="000F0BE3"/>
    <w:rsid w:val="000F3DA2"/>
    <w:rsid w:val="000F5FDE"/>
    <w:rsid w:val="000F7466"/>
    <w:rsid w:val="00110E83"/>
    <w:rsid w:val="0013000E"/>
    <w:rsid w:val="001313EC"/>
    <w:rsid w:val="00133F81"/>
    <w:rsid w:val="00135943"/>
    <w:rsid w:val="0015134D"/>
    <w:rsid w:val="00156280"/>
    <w:rsid w:val="001645FB"/>
    <w:rsid w:val="00165133"/>
    <w:rsid w:val="00173D2B"/>
    <w:rsid w:val="00181676"/>
    <w:rsid w:val="00183603"/>
    <w:rsid w:val="00194E78"/>
    <w:rsid w:val="0019707B"/>
    <w:rsid w:val="00197E8B"/>
    <w:rsid w:val="00197FA4"/>
    <w:rsid w:val="001A161A"/>
    <w:rsid w:val="001A1CA1"/>
    <w:rsid w:val="001A3B79"/>
    <w:rsid w:val="001A66B6"/>
    <w:rsid w:val="001B4716"/>
    <w:rsid w:val="001B4EA4"/>
    <w:rsid w:val="001C7C52"/>
    <w:rsid w:val="001D25F3"/>
    <w:rsid w:val="001E0C0B"/>
    <w:rsid w:val="001E15F1"/>
    <w:rsid w:val="001E16FA"/>
    <w:rsid w:val="001E6213"/>
    <w:rsid w:val="001E6AF2"/>
    <w:rsid w:val="001F14C7"/>
    <w:rsid w:val="001F3401"/>
    <w:rsid w:val="001F7405"/>
    <w:rsid w:val="00200E1B"/>
    <w:rsid w:val="00203E1C"/>
    <w:rsid w:val="00205533"/>
    <w:rsid w:val="00212B8D"/>
    <w:rsid w:val="0021302B"/>
    <w:rsid w:val="00222983"/>
    <w:rsid w:val="002370D0"/>
    <w:rsid w:val="00250632"/>
    <w:rsid w:val="00255958"/>
    <w:rsid w:val="00257FA2"/>
    <w:rsid w:val="00262585"/>
    <w:rsid w:val="0026574A"/>
    <w:rsid w:val="002660BB"/>
    <w:rsid w:val="002720E8"/>
    <w:rsid w:val="0027394C"/>
    <w:rsid w:val="00275293"/>
    <w:rsid w:val="002776B0"/>
    <w:rsid w:val="00286C7E"/>
    <w:rsid w:val="002947B3"/>
    <w:rsid w:val="002A1029"/>
    <w:rsid w:val="002A3A1A"/>
    <w:rsid w:val="002A4516"/>
    <w:rsid w:val="002A4692"/>
    <w:rsid w:val="002A51BA"/>
    <w:rsid w:val="002B2E26"/>
    <w:rsid w:val="002B3FE6"/>
    <w:rsid w:val="002C2D81"/>
    <w:rsid w:val="002C461E"/>
    <w:rsid w:val="002C6CEC"/>
    <w:rsid w:val="002E09CE"/>
    <w:rsid w:val="002E1307"/>
    <w:rsid w:val="002E69D1"/>
    <w:rsid w:val="002F3BA6"/>
    <w:rsid w:val="00305B03"/>
    <w:rsid w:val="00314E1F"/>
    <w:rsid w:val="00315320"/>
    <w:rsid w:val="00321E73"/>
    <w:rsid w:val="00325776"/>
    <w:rsid w:val="00325E27"/>
    <w:rsid w:val="00330395"/>
    <w:rsid w:val="00333704"/>
    <w:rsid w:val="00336624"/>
    <w:rsid w:val="0034025F"/>
    <w:rsid w:val="00340458"/>
    <w:rsid w:val="00341C69"/>
    <w:rsid w:val="0034200F"/>
    <w:rsid w:val="003446A0"/>
    <w:rsid w:val="0034481B"/>
    <w:rsid w:val="00350130"/>
    <w:rsid w:val="00350FC9"/>
    <w:rsid w:val="00354334"/>
    <w:rsid w:val="003557B1"/>
    <w:rsid w:val="003616DB"/>
    <w:rsid w:val="0036180C"/>
    <w:rsid w:val="00363CF5"/>
    <w:rsid w:val="00364344"/>
    <w:rsid w:val="003702CA"/>
    <w:rsid w:val="00370617"/>
    <w:rsid w:val="00382492"/>
    <w:rsid w:val="00382F1F"/>
    <w:rsid w:val="003867A3"/>
    <w:rsid w:val="00390E3E"/>
    <w:rsid w:val="00391DA4"/>
    <w:rsid w:val="003A3C64"/>
    <w:rsid w:val="003A3F83"/>
    <w:rsid w:val="003C43EF"/>
    <w:rsid w:val="003C5A6B"/>
    <w:rsid w:val="003C6066"/>
    <w:rsid w:val="003C7FB2"/>
    <w:rsid w:val="003D24DE"/>
    <w:rsid w:val="003D645C"/>
    <w:rsid w:val="003E26D4"/>
    <w:rsid w:val="003E47BA"/>
    <w:rsid w:val="003E71FA"/>
    <w:rsid w:val="003F3B37"/>
    <w:rsid w:val="003F518B"/>
    <w:rsid w:val="0040195A"/>
    <w:rsid w:val="0040266E"/>
    <w:rsid w:val="00402DC0"/>
    <w:rsid w:val="00406DD2"/>
    <w:rsid w:val="00416C4B"/>
    <w:rsid w:val="0041751E"/>
    <w:rsid w:val="004211E5"/>
    <w:rsid w:val="00422091"/>
    <w:rsid w:val="00422970"/>
    <w:rsid w:val="00427E88"/>
    <w:rsid w:val="00431F25"/>
    <w:rsid w:val="0043386C"/>
    <w:rsid w:val="00436F2D"/>
    <w:rsid w:val="00436F5D"/>
    <w:rsid w:val="00441B42"/>
    <w:rsid w:val="0045118A"/>
    <w:rsid w:val="00451F58"/>
    <w:rsid w:val="00455D51"/>
    <w:rsid w:val="00456BF9"/>
    <w:rsid w:val="00461057"/>
    <w:rsid w:val="0046461E"/>
    <w:rsid w:val="004667E6"/>
    <w:rsid w:val="004704A8"/>
    <w:rsid w:val="00471102"/>
    <w:rsid w:val="00471F18"/>
    <w:rsid w:val="00472F55"/>
    <w:rsid w:val="004740C3"/>
    <w:rsid w:val="004755AB"/>
    <w:rsid w:val="00477AE0"/>
    <w:rsid w:val="00481E2E"/>
    <w:rsid w:val="0048376A"/>
    <w:rsid w:val="00484144"/>
    <w:rsid w:val="00484C19"/>
    <w:rsid w:val="00485866"/>
    <w:rsid w:val="00492076"/>
    <w:rsid w:val="00493B1D"/>
    <w:rsid w:val="00497037"/>
    <w:rsid w:val="004A3009"/>
    <w:rsid w:val="004A6940"/>
    <w:rsid w:val="004A77A4"/>
    <w:rsid w:val="004B44FD"/>
    <w:rsid w:val="004C1EBC"/>
    <w:rsid w:val="004C2D95"/>
    <w:rsid w:val="004C742C"/>
    <w:rsid w:val="004E1F3E"/>
    <w:rsid w:val="004E3C04"/>
    <w:rsid w:val="004F0124"/>
    <w:rsid w:val="004F21BD"/>
    <w:rsid w:val="004F4F1D"/>
    <w:rsid w:val="004F74DD"/>
    <w:rsid w:val="00501317"/>
    <w:rsid w:val="0050495C"/>
    <w:rsid w:val="00505DC9"/>
    <w:rsid w:val="00506E1E"/>
    <w:rsid w:val="00512641"/>
    <w:rsid w:val="00513C81"/>
    <w:rsid w:val="00520FA9"/>
    <w:rsid w:val="00525D6A"/>
    <w:rsid w:val="00527BFB"/>
    <w:rsid w:val="00532A32"/>
    <w:rsid w:val="00540B0B"/>
    <w:rsid w:val="0054460F"/>
    <w:rsid w:val="005536CD"/>
    <w:rsid w:val="00554051"/>
    <w:rsid w:val="00557240"/>
    <w:rsid w:val="00557FB5"/>
    <w:rsid w:val="00563718"/>
    <w:rsid w:val="005651F3"/>
    <w:rsid w:val="00572184"/>
    <w:rsid w:val="00577A15"/>
    <w:rsid w:val="00580533"/>
    <w:rsid w:val="00584C66"/>
    <w:rsid w:val="00590218"/>
    <w:rsid w:val="00590844"/>
    <w:rsid w:val="0059131D"/>
    <w:rsid w:val="005A4BCD"/>
    <w:rsid w:val="005B3F92"/>
    <w:rsid w:val="005B479C"/>
    <w:rsid w:val="005B561E"/>
    <w:rsid w:val="005C07E4"/>
    <w:rsid w:val="005C2124"/>
    <w:rsid w:val="005C336F"/>
    <w:rsid w:val="005C7F3C"/>
    <w:rsid w:val="005E017C"/>
    <w:rsid w:val="005E50C6"/>
    <w:rsid w:val="005F2A97"/>
    <w:rsid w:val="005F399B"/>
    <w:rsid w:val="005F6EFA"/>
    <w:rsid w:val="006019F8"/>
    <w:rsid w:val="00605B20"/>
    <w:rsid w:val="006075DC"/>
    <w:rsid w:val="0061156F"/>
    <w:rsid w:val="00611AE0"/>
    <w:rsid w:val="00613FF5"/>
    <w:rsid w:val="00614218"/>
    <w:rsid w:val="006155A8"/>
    <w:rsid w:val="00621B94"/>
    <w:rsid w:val="00626239"/>
    <w:rsid w:val="006265D5"/>
    <w:rsid w:val="00626CA4"/>
    <w:rsid w:val="00635278"/>
    <w:rsid w:val="00635316"/>
    <w:rsid w:val="00635449"/>
    <w:rsid w:val="006378C5"/>
    <w:rsid w:val="00645E6A"/>
    <w:rsid w:val="00651C24"/>
    <w:rsid w:val="006603D1"/>
    <w:rsid w:val="00660EA5"/>
    <w:rsid w:val="00665CBC"/>
    <w:rsid w:val="00667A5C"/>
    <w:rsid w:val="00677316"/>
    <w:rsid w:val="006859C8"/>
    <w:rsid w:val="00686AEB"/>
    <w:rsid w:val="0069327A"/>
    <w:rsid w:val="006A6B5F"/>
    <w:rsid w:val="006B7897"/>
    <w:rsid w:val="006B7FA7"/>
    <w:rsid w:val="006C086A"/>
    <w:rsid w:val="006C21C1"/>
    <w:rsid w:val="006C7327"/>
    <w:rsid w:val="006D00E5"/>
    <w:rsid w:val="006D791B"/>
    <w:rsid w:val="006E2895"/>
    <w:rsid w:val="006E2979"/>
    <w:rsid w:val="006F180D"/>
    <w:rsid w:val="006F4334"/>
    <w:rsid w:val="006F47AF"/>
    <w:rsid w:val="006F6B8A"/>
    <w:rsid w:val="00700A45"/>
    <w:rsid w:val="00706DD7"/>
    <w:rsid w:val="00707CD3"/>
    <w:rsid w:val="00716BB9"/>
    <w:rsid w:val="007256D1"/>
    <w:rsid w:val="007271CC"/>
    <w:rsid w:val="007279FD"/>
    <w:rsid w:val="00732B27"/>
    <w:rsid w:val="00732F56"/>
    <w:rsid w:val="007502CB"/>
    <w:rsid w:val="00750AAB"/>
    <w:rsid w:val="00752D79"/>
    <w:rsid w:val="00752E20"/>
    <w:rsid w:val="00756EDE"/>
    <w:rsid w:val="0077208C"/>
    <w:rsid w:val="00781B4D"/>
    <w:rsid w:val="007824BF"/>
    <w:rsid w:val="00783B8D"/>
    <w:rsid w:val="007907A7"/>
    <w:rsid w:val="00794B94"/>
    <w:rsid w:val="00794BD4"/>
    <w:rsid w:val="007A004A"/>
    <w:rsid w:val="007A2F73"/>
    <w:rsid w:val="007A3061"/>
    <w:rsid w:val="007A5A0B"/>
    <w:rsid w:val="007C0E14"/>
    <w:rsid w:val="007C3E39"/>
    <w:rsid w:val="007C7DE4"/>
    <w:rsid w:val="007D40CB"/>
    <w:rsid w:val="007D5796"/>
    <w:rsid w:val="007D59C0"/>
    <w:rsid w:val="007D7D9C"/>
    <w:rsid w:val="007F485D"/>
    <w:rsid w:val="007F6050"/>
    <w:rsid w:val="00813627"/>
    <w:rsid w:val="00822577"/>
    <w:rsid w:val="00831EA4"/>
    <w:rsid w:val="00832816"/>
    <w:rsid w:val="00837109"/>
    <w:rsid w:val="00840365"/>
    <w:rsid w:val="008406A3"/>
    <w:rsid w:val="008414E8"/>
    <w:rsid w:val="00841D2C"/>
    <w:rsid w:val="00845F3C"/>
    <w:rsid w:val="008461B8"/>
    <w:rsid w:val="008462F1"/>
    <w:rsid w:val="00847EF1"/>
    <w:rsid w:val="0085282A"/>
    <w:rsid w:val="0085285E"/>
    <w:rsid w:val="008538FA"/>
    <w:rsid w:val="00853DA1"/>
    <w:rsid w:val="00854BAB"/>
    <w:rsid w:val="008573B0"/>
    <w:rsid w:val="00857EB9"/>
    <w:rsid w:val="00865DAE"/>
    <w:rsid w:val="00866563"/>
    <w:rsid w:val="00867AC2"/>
    <w:rsid w:val="0087056E"/>
    <w:rsid w:val="008737BD"/>
    <w:rsid w:val="008743A4"/>
    <w:rsid w:val="00875402"/>
    <w:rsid w:val="00884D51"/>
    <w:rsid w:val="008916EC"/>
    <w:rsid w:val="00891E4F"/>
    <w:rsid w:val="008A2926"/>
    <w:rsid w:val="008A31C5"/>
    <w:rsid w:val="008A4F9A"/>
    <w:rsid w:val="008B2850"/>
    <w:rsid w:val="008C79B3"/>
    <w:rsid w:val="008D77BD"/>
    <w:rsid w:val="008E454C"/>
    <w:rsid w:val="008F1E5A"/>
    <w:rsid w:val="008F56C2"/>
    <w:rsid w:val="00901BDA"/>
    <w:rsid w:val="009121D8"/>
    <w:rsid w:val="00916F7A"/>
    <w:rsid w:val="00917FE3"/>
    <w:rsid w:val="00925FEF"/>
    <w:rsid w:val="00926671"/>
    <w:rsid w:val="009318C7"/>
    <w:rsid w:val="00931C09"/>
    <w:rsid w:val="009348C2"/>
    <w:rsid w:val="009440D0"/>
    <w:rsid w:val="009523A3"/>
    <w:rsid w:val="00952FF5"/>
    <w:rsid w:val="00960958"/>
    <w:rsid w:val="00963A46"/>
    <w:rsid w:val="00966A3E"/>
    <w:rsid w:val="009704DC"/>
    <w:rsid w:val="00971493"/>
    <w:rsid w:val="00971AD9"/>
    <w:rsid w:val="00973069"/>
    <w:rsid w:val="00973523"/>
    <w:rsid w:val="00980766"/>
    <w:rsid w:val="00980D57"/>
    <w:rsid w:val="009835D4"/>
    <w:rsid w:val="009865D4"/>
    <w:rsid w:val="0099169E"/>
    <w:rsid w:val="00997152"/>
    <w:rsid w:val="009972CD"/>
    <w:rsid w:val="009A0E9C"/>
    <w:rsid w:val="009A45DA"/>
    <w:rsid w:val="009A6D6A"/>
    <w:rsid w:val="009B06D2"/>
    <w:rsid w:val="009B34EC"/>
    <w:rsid w:val="009B5D67"/>
    <w:rsid w:val="009B6176"/>
    <w:rsid w:val="009B70A4"/>
    <w:rsid w:val="009C0D22"/>
    <w:rsid w:val="009C2DD9"/>
    <w:rsid w:val="009C3E09"/>
    <w:rsid w:val="009C5630"/>
    <w:rsid w:val="009D0E5D"/>
    <w:rsid w:val="009D0F63"/>
    <w:rsid w:val="009D7934"/>
    <w:rsid w:val="009D7CCF"/>
    <w:rsid w:val="009E5961"/>
    <w:rsid w:val="009F297A"/>
    <w:rsid w:val="009F4FAC"/>
    <w:rsid w:val="00A017C0"/>
    <w:rsid w:val="00A02B92"/>
    <w:rsid w:val="00A0766F"/>
    <w:rsid w:val="00A11228"/>
    <w:rsid w:val="00A161F6"/>
    <w:rsid w:val="00A222C2"/>
    <w:rsid w:val="00A27FB4"/>
    <w:rsid w:val="00A305D6"/>
    <w:rsid w:val="00A342C4"/>
    <w:rsid w:val="00A50F6B"/>
    <w:rsid w:val="00A52237"/>
    <w:rsid w:val="00A551D6"/>
    <w:rsid w:val="00A55266"/>
    <w:rsid w:val="00A6251B"/>
    <w:rsid w:val="00A6754E"/>
    <w:rsid w:val="00A70F58"/>
    <w:rsid w:val="00A72987"/>
    <w:rsid w:val="00A7346B"/>
    <w:rsid w:val="00A73FC6"/>
    <w:rsid w:val="00A84C4F"/>
    <w:rsid w:val="00A87F93"/>
    <w:rsid w:val="00A932A1"/>
    <w:rsid w:val="00A96E06"/>
    <w:rsid w:val="00AA6197"/>
    <w:rsid w:val="00AA6C70"/>
    <w:rsid w:val="00AB16FD"/>
    <w:rsid w:val="00AB4813"/>
    <w:rsid w:val="00AC3789"/>
    <w:rsid w:val="00AC4C2A"/>
    <w:rsid w:val="00AC6466"/>
    <w:rsid w:val="00AC7639"/>
    <w:rsid w:val="00AD08BB"/>
    <w:rsid w:val="00AD0EC0"/>
    <w:rsid w:val="00AD70D6"/>
    <w:rsid w:val="00AD75BC"/>
    <w:rsid w:val="00AD7BB0"/>
    <w:rsid w:val="00AD7BC9"/>
    <w:rsid w:val="00AE1871"/>
    <w:rsid w:val="00AE70D1"/>
    <w:rsid w:val="00AF1A8C"/>
    <w:rsid w:val="00B0116D"/>
    <w:rsid w:val="00B01173"/>
    <w:rsid w:val="00B028B1"/>
    <w:rsid w:val="00B02F35"/>
    <w:rsid w:val="00B05A3C"/>
    <w:rsid w:val="00B07100"/>
    <w:rsid w:val="00B1138C"/>
    <w:rsid w:val="00B2574A"/>
    <w:rsid w:val="00B33D49"/>
    <w:rsid w:val="00B35D8A"/>
    <w:rsid w:val="00B41949"/>
    <w:rsid w:val="00B45B34"/>
    <w:rsid w:val="00B4628A"/>
    <w:rsid w:val="00B47996"/>
    <w:rsid w:val="00B526B9"/>
    <w:rsid w:val="00B54E1E"/>
    <w:rsid w:val="00B57047"/>
    <w:rsid w:val="00B61D86"/>
    <w:rsid w:val="00B6342D"/>
    <w:rsid w:val="00B70708"/>
    <w:rsid w:val="00B71632"/>
    <w:rsid w:val="00B725E5"/>
    <w:rsid w:val="00B726BD"/>
    <w:rsid w:val="00B732BC"/>
    <w:rsid w:val="00B90E33"/>
    <w:rsid w:val="00B94383"/>
    <w:rsid w:val="00B9676B"/>
    <w:rsid w:val="00BA2EA5"/>
    <w:rsid w:val="00BA364B"/>
    <w:rsid w:val="00BA37C5"/>
    <w:rsid w:val="00BB1190"/>
    <w:rsid w:val="00BB31D0"/>
    <w:rsid w:val="00BB3A11"/>
    <w:rsid w:val="00BB4DDB"/>
    <w:rsid w:val="00BB5D79"/>
    <w:rsid w:val="00BB5F02"/>
    <w:rsid w:val="00BC61C8"/>
    <w:rsid w:val="00BC7892"/>
    <w:rsid w:val="00BE24D6"/>
    <w:rsid w:val="00BE7EFA"/>
    <w:rsid w:val="00BF06AD"/>
    <w:rsid w:val="00BF2C67"/>
    <w:rsid w:val="00BF54DB"/>
    <w:rsid w:val="00C00F3D"/>
    <w:rsid w:val="00C04F4D"/>
    <w:rsid w:val="00C12E48"/>
    <w:rsid w:val="00C13D14"/>
    <w:rsid w:val="00C15F53"/>
    <w:rsid w:val="00C16134"/>
    <w:rsid w:val="00C20542"/>
    <w:rsid w:val="00C2344B"/>
    <w:rsid w:val="00C23514"/>
    <w:rsid w:val="00C23F09"/>
    <w:rsid w:val="00C25356"/>
    <w:rsid w:val="00C328D0"/>
    <w:rsid w:val="00C374E3"/>
    <w:rsid w:val="00C41F02"/>
    <w:rsid w:val="00C46BC1"/>
    <w:rsid w:val="00C5235F"/>
    <w:rsid w:val="00C54CE2"/>
    <w:rsid w:val="00C61A6D"/>
    <w:rsid w:val="00C66BF3"/>
    <w:rsid w:val="00C70140"/>
    <w:rsid w:val="00C71831"/>
    <w:rsid w:val="00C73CA7"/>
    <w:rsid w:val="00C73CFD"/>
    <w:rsid w:val="00C76400"/>
    <w:rsid w:val="00C76480"/>
    <w:rsid w:val="00C822F6"/>
    <w:rsid w:val="00C82AC2"/>
    <w:rsid w:val="00C8448F"/>
    <w:rsid w:val="00C8456C"/>
    <w:rsid w:val="00C91E19"/>
    <w:rsid w:val="00C92402"/>
    <w:rsid w:val="00C92867"/>
    <w:rsid w:val="00C92D73"/>
    <w:rsid w:val="00C93B93"/>
    <w:rsid w:val="00C95468"/>
    <w:rsid w:val="00CA037D"/>
    <w:rsid w:val="00CA0837"/>
    <w:rsid w:val="00CA2442"/>
    <w:rsid w:val="00CA4725"/>
    <w:rsid w:val="00CB6246"/>
    <w:rsid w:val="00CC0A17"/>
    <w:rsid w:val="00CC6A60"/>
    <w:rsid w:val="00CD0F93"/>
    <w:rsid w:val="00CD1BD1"/>
    <w:rsid w:val="00CD528D"/>
    <w:rsid w:val="00CE48A4"/>
    <w:rsid w:val="00CE4F2B"/>
    <w:rsid w:val="00CE78BF"/>
    <w:rsid w:val="00CF65EB"/>
    <w:rsid w:val="00CF72AD"/>
    <w:rsid w:val="00D02441"/>
    <w:rsid w:val="00D039F4"/>
    <w:rsid w:val="00D10496"/>
    <w:rsid w:val="00D11173"/>
    <w:rsid w:val="00D1215F"/>
    <w:rsid w:val="00D16561"/>
    <w:rsid w:val="00D17FF8"/>
    <w:rsid w:val="00D21606"/>
    <w:rsid w:val="00D25246"/>
    <w:rsid w:val="00D268AC"/>
    <w:rsid w:val="00D27FF3"/>
    <w:rsid w:val="00D343D0"/>
    <w:rsid w:val="00D34F18"/>
    <w:rsid w:val="00D3664D"/>
    <w:rsid w:val="00D500E9"/>
    <w:rsid w:val="00D507BC"/>
    <w:rsid w:val="00D53D2C"/>
    <w:rsid w:val="00D6090A"/>
    <w:rsid w:val="00D62FA3"/>
    <w:rsid w:val="00D63B6F"/>
    <w:rsid w:val="00D64A90"/>
    <w:rsid w:val="00D741F7"/>
    <w:rsid w:val="00D82CCC"/>
    <w:rsid w:val="00D9410B"/>
    <w:rsid w:val="00D9695B"/>
    <w:rsid w:val="00DA2417"/>
    <w:rsid w:val="00DA5585"/>
    <w:rsid w:val="00DB02AC"/>
    <w:rsid w:val="00DB15AD"/>
    <w:rsid w:val="00DB641E"/>
    <w:rsid w:val="00DB6AA2"/>
    <w:rsid w:val="00DC28E0"/>
    <w:rsid w:val="00DC6CAD"/>
    <w:rsid w:val="00DC7BE7"/>
    <w:rsid w:val="00DE10D1"/>
    <w:rsid w:val="00DE2514"/>
    <w:rsid w:val="00DE6851"/>
    <w:rsid w:val="00DF03EE"/>
    <w:rsid w:val="00DF2A19"/>
    <w:rsid w:val="00E01B71"/>
    <w:rsid w:val="00E05CC9"/>
    <w:rsid w:val="00E119FD"/>
    <w:rsid w:val="00E13071"/>
    <w:rsid w:val="00E15573"/>
    <w:rsid w:val="00E203FB"/>
    <w:rsid w:val="00E25A5B"/>
    <w:rsid w:val="00E26928"/>
    <w:rsid w:val="00E30ADF"/>
    <w:rsid w:val="00E31448"/>
    <w:rsid w:val="00E373C7"/>
    <w:rsid w:val="00E4133E"/>
    <w:rsid w:val="00E42039"/>
    <w:rsid w:val="00E4267B"/>
    <w:rsid w:val="00E42F13"/>
    <w:rsid w:val="00E43A6C"/>
    <w:rsid w:val="00E452DF"/>
    <w:rsid w:val="00E543CF"/>
    <w:rsid w:val="00E546FD"/>
    <w:rsid w:val="00E608F1"/>
    <w:rsid w:val="00E611B9"/>
    <w:rsid w:val="00E64900"/>
    <w:rsid w:val="00E7144F"/>
    <w:rsid w:val="00E73D74"/>
    <w:rsid w:val="00E76A79"/>
    <w:rsid w:val="00E80692"/>
    <w:rsid w:val="00E80C24"/>
    <w:rsid w:val="00E842F6"/>
    <w:rsid w:val="00E851AE"/>
    <w:rsid w:val="00E93836"/>
    <w:rsid w:val="00E9626F"/>
    <w:rsid w:val="00EA38CD"/>
    <w:rsid w:val="00EA652C"/>
    <w:rsid w:val="00EA7C16"/>
    <w:rsid w:val="00EB74A3"/>
    <w:rsid w:val="00EC5281"/>
    <w:rsid w:val="00EC791D"/>
    <w:rsid w:val="00EC7CA6"/>
    <w:rsid w:val="00ED3C5D"/>
    <w:rsid w:val="00ED4553"/>
    <w:rsid w:val="00ED57DF"/>
    <w:rsid w:val="00EE0B1C"/>
    <w:rsid w:val="00F00D08"/>
    <w:rsid w:val="00F036F2"/>
    <w:rsid w:val="00F060FE"/>
    <w:rsid w:val="00F15583"/>
    <w:rsid w:val="00F200EE"/>
    <w:rsid w:val="00F209C4"/>
    <w:rsid w:val="00F22481"/>
    <w:rsid w:val="00F2542E"/>
    <w:rsid w:val="00F27278"/>
    <w:rsid w:val="00F30B58"/>
    <w:rsid w:val="00F3129D"/>
    <w:rsid w:val="00F344E3"/>
    <w:rsid w:val="00F34D58"/>
    <w:rsid w:val="00F41A9D"/>
    <w:rsid w:val="00F424A9"/>
    <w:rsid w:val="00F43650"/>
    <w:rsid w:val="00F44314"/>
    <w:rsid w:val="00F51FCE"/>
    <w:rsid w:val="00F54B9C"/>
    <w:rsid w:val="00F55127"/>
    <w:rsid w:val="00F56E96"/>
    <w:rsid w:val="00F573DD"/>
    <w:rsid w:val="00F61E59"/>
    <w:rsid w:val="00F63D99"/>
    <w:rsid w:val="00F6426B"/>
    <w:rsid w:val="00F709B3"/>
    <w:rsid w:val="00F71A5E"/>
    <w:rsid w:val="00F75CE6"/>
    <w:rsid w:val="00F80EB5"/>
    <w:rsid w:val="00FA0AFC"/>
    <w:rsid w:val="00FA1C82"/>
    <w:rsid w:val="00FA2ED1"/>
    <w:rsid w:val="00FA4A52"/>
    <w:rsid w:val="00FA7584"/>
    <w:rsid w:val="00FB4045"/>
    <w:rsid w:val="00FB4D8E"/>
    <w:rsid w:val="00FC0D0A"/>
    <w:rsid w:val="00FC1B0B"/>
    <w:rsid w:val="00FD2F97"/>
    <w:rsid w:val="00FF26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8B83E"/>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03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3D1"/>
    <w:rPr>
      <w:rFonts w:ascii="Segoe UI" w:hAnsi="Segoe UI" w:cs="Segoe UI"/>
      <w:spacing w:val="4"/>
      <w:sz w:val="18"/>
      <w:szCs w:val="18"/>
    </w:rPr>
  </w:style>
  <w:style w:type="character" w:styleId="CommentReference">
    <w:name w:val="annotation reference"/>
    <w:basedOn w:val="DefaultParagraphFont"/>
    <w:semiHidden/>
    <w:unhideWhenUsed/>
    <w:rsid w:val="00092BD5"/>
    <w:rPr>
      <w:sz w:val="16"/>
      <w:szCs w:val="16"/>
    </w:rPr>
  </w:style>
  <w:style w:type="paragraph" w:styleId="CommentText">
    <w:name w:val="annotation text"/>
    <w:basedOn w:val="Normal"/>
    <w:link w:val="CommentTextChar"/>
    <w:semiHidden/>
    <w:unhideWhenUsed/>
    <w:rsid w:val="00092BD5"/>
    <w:pPr>
      <w:spacing w:line="240" w:lineRule="auto"/>
    </w:pPr>
    <w:rPr>
      <w:sz w:val="20"/>
      <w:szCs w:val="20"/>
    </w:rPr>
  </w:style>
  <w:style w:type="character" w:customStyle="1" w:styleId="CommentTextChar">
    <w:name w:val="Comment Text Char"/>
    <w:basedOn w:val="DefaultParagraphFont"/>
    <w:link w:val="CommentText"/>
    <w:semiHidden/>
    <w:rsid w:val="00092BD5"/>
    <w:rPr>
      <w:spacing w:val="4"/>
    </w:rPr>
  </w:style>
  <w:style w:type="paragraph" w:styleId="CommentSubject">
    <w:name w:val="annotation subject"/>
    <w:basedOn w:val="CommentText"/>
    <w:next w:val="CommentText"/>
    <w:link w:val="CommentSubjectChar"/>
    <w:semiHidden/>
    <w:unhideWhenUsed/>
    <w:rsid w:val="00092BD5"/>
    <w:rPr>
      <w:b/>
      <w:bCs/>
    </w:rPr>
  </w:style>
  <w:style w:type="character" w:customStyle="1" w:styleId="CommentSubjectChar">
    <w:name w:val="Comment Subject Char"/>
    <w:basedOn w:val="CommentTextChar"/>
    <w:link w:val="CommentSubject"/>
    <w:semiHidden/>
    <w:rsid w:val="00092BD5"/>
    <w:rPr>
      <w:b/>
      <w:bCs/>
      <w:spacing w:val="4"/>
    </w:rPr>
  </w:style>
  <w:style w:type="character" w:styleId="Hyperlink">
    <w:name w:val="Hyperlink"/>
    <w:basedOn w:val="DefaultParagraphFont"/>
    <w:uiPriority w:val="99"/>
    <w:semiHidden/>
    <w:unhideWhenUsed/>
    <w:rsid w:val="00092BD5"/>
    <w:rPr>
      <w:color w:val="0000FF"/>
      <w:u w:val="single"/>
    </w:rPr>
  </w:style>
  <w:style w:type="paragraph" w:customStyle="1" w:styleId="IndentHang">
    <w:name w:val="IndentHang"/>
    <w:basedOn w:val="Normal"/>
    <w:next w:val="Normal"/>
    <w:rsid w:val="006E29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9A6D6A"/>
    <w:pPr>
      <w:ind w:left="720"/>
      <w:contextualSpacing/>
    </w:pPr>
  </w:style>
  <w:style w:type="character" w:styleId="LineNumber">
    <w:name w:val="line number"/>
    <w:basedOn w:val="DefaultParagraphFont"/>
    <w:semiHidden/>
    <w:unhideWhenUsed/>
    <w:rsid w:val="00AC4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732</Words>
  <Characters>3990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A5256</vt:lpstr>
    </vt:vector>
  </TitlesOfParts>
  <Manager>R230</Manager>
  <Company>NJ Office of Legislative Services</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A5256</dc:title>
  <dc:subject>20-11683</dc:subject>
  <dc:creator>Assemblywoman  VAINIERI HUTTLE</dc:creator>
  <cp:keywords>A5256|3|HS |321|219|263|N|0|</cp:keywords>
  <dc:description>INTRODUCED JANUARY 12, 2021</dc:description>
  <cp:lastModifiedBy>Todaro, Vivian</cp:lastModifiedBy>
  <cp:revision>2</cp:revision>
  <cp:lastPrinted>2021-05-13T14:57:00Z</cp:lastPrinted>
  <dcterms:created xsi:type="dcterms:W3CDTF">2021-05-13T14:57:00Z</dcterms:created>
  <dcterms:modified xsi:type="dcterms:W3CDTF">2021-05-13T14:57:00Z</dcterms:modified>
  <cp:category>ss.1-3: C.26:13-32 et seq., s.4: APA, s.5: Effective date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