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50B" w:rsidRDefault="0001350B" w:rsidP="0001350B">
      <w:pPr>
        <w:pStyle w:val="bpuBill"/>
      </w:pPr>
      <w:bookmarkStart w:id="0" w:name="bpuFrontPg"/>
      <w:bookmarkStart w:id="1" w:name="_GoBack"/>
      <w:bookmarkEnd w:id="0"/>
      <w:bookmarkEnd w:id="1"/>
      <w:r>
        <w:t xml:space="preserve">ASSEMBLY, No. 5279 </w:t>
      </w:r>
    </w:p>
    <w:p w:rsidR="0001350B" w:rsidRPr="009D38FF" w:rsidRDefault="0001350B" w:rsidP="000135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331803" r:id="rId8"/>
        </w:object>
      </w:r>
    </w:p>
    <w:p w:rsidR="0001350B" w:rsidRDefault="0001350B" w:rsidP="0001350B">
      <w:pPr>
        <w:pStyle w:val="bpuState"/>
      </w:pPr>
      <w:r>
        <w:t>STATE OF NEW JERSEY</w:t>
      </w:r>
    </w:p>
    <w:p w:rsidR="0001350B" w:rsidRDefault="0001350B" w:rsidP="0001350B">
      <w:pPr>
        <w:pStyle w:val="bpuLegislature"/>
      </w:pPr>
      <w:r>
        <w:t>219th LEGISLATURE</w:t>
      </w:r>
    </w:p>
    <w:p w:rsidR="0001350B" w:rsidRDefault="0001350B" w:rsidP="0001350B">
      <w:pPr>
        <w:pStyle w:val="bpuWpGraphic"/>
      </w:pPr>
      <w:r>
        <w:object w:dxaOrig="8985" w:dyaOrig="255">
          <v:shape id="_x0000_i1026" type="#_x0000_t75" style="width:6in;height:12pt" o:ole="">
            <v:imagedata r:id="rId7" o:title=""/>
          </v:shape>
          <o:OLEObject Type="Embed" ProgID="WPWin6.1" ShapeID="_x0000_i1026" DrawAspect="Content" ObjectID="_1673331804" r:id="rId9"/>
        </w:object>
      </w:r>
      <w:r>
        <w:t xml:space="preserve">  </w:t>
      </w:r>
    </w:p>
    <w:p w:rsidR="0001350B" w:rsidRDefault="0001350B" w:rsidP="0001350B">
      <w:pPr>
        <w:pStyle w:val="bpuIntro"/>
      </w:pPr>
      <w:r>
        <w:t>INTRODUCED JANUARY 27, 2021</w:t>
      </w:r>
    </w:p>
    <w:p w:rsidR="0001350B" w:rsidRDefault="0001350B" w:rsidP="0001350B">
      <w:pPr>
        <w:pStyle w:val="bpuIntro"/>
      </w:pPr>
    </w:p>
    <w:p w:rsidR="0001350B" w:rsidRDefault="0001350B" w:rsidP="0001350B">
      <w:pPr>
        <w:pStyle w:val="bpuIntro"/>
        <w:sectPr w:rsidR="0001350B" w:rsidSect="0001350B">
          <w:headerReference w:type="even" r:id="rId10"/>
          <w:headerReference w:type="default" r:id="rId11"/>
          <w:pgSz w:w="12240" w:h="20160" w:code="5"/>
          <w:pgMar w:top="2160" w:right="1440" w:bottom="1440" w:left="1440" w:header="72" w:footer="720" w:gutter="0"/>
          <w:pgNumType w:start="1"/>
          <w:cols w:space="720"/>
          <w:docGrid w:linePitch="360"/>
        </w:sectPr>
      </w:pPr>
    </w:p>
    <w:p w:rsidR="0001350B" w:rsidRDefault="0001350B" w:rsidP="0001350B">
      <w:pPr>
        <w:pStyle w:val="bpuIntro"/>
      </w:pPr>
    </w:p>
    <w:p w:rsidR="0001350B" w:rsidRDefault="0001350B" w:rsidP="0001350B">
      <w:pPr>
        <w:pStyle w:val="bpuSponsor"/>
      </w:pPr>
      <w:r>
        <w:t>Sponsored by:</w:t>
      </w:r>
    </w:p>
    <w:p w:rsidR="0001350B" w:rsidRDefault="0001350B" w:rsidP="0001350B">
      <w:pPr>
        <w:pStyle w:val="bpuSponsor"/>
      </w:pPr>
      <w:r>
        <w:t>Assemblyman  RONALD S. DANCER</w:t>
      </w:r>
    </w:p>
    <w:p w:rsidR="0001350B" w:rsidRDefault="0001350B" w:rsidP="0001350B">
      <w:pPr>
        <w:pStyle w:val="bpuSponsor"/>
      </w:pPr>
      <w:r>
        <w:t>District 12 (Burlington, Middlesex, Monmouth and Ocean)</w:t>
      </w:r>
    </w:p>
    <w:p w:rsidR="0001350B" w:rsidRDefault="0001350B" w:rsidP="0001350B">
      <w:pPr>
        <w:pStyle w:val="bpuSponsor"/>
      </w:pPr>
    </w:p>
    <w:p w:rsidR="0001350B" w:rsidRDefault="0001350B" w:rsidP="0001350B">
      <w:pPr>
        <w:pStyle w:val="bpuSponsor"/>
      </w:pPr>
    </w:p>
    <w:p w:rsidR="0001350B" w:rsidRDefault="0001350B" w:rsidP="0001350B">
      <w:pPr>
        <w:pStyle w:val="bpuSponsor"/>
      </w:pPr>
    </w:p>
    <w:p w:rsidR="0001350B" w:rsidRDefault="0001350B" w:rsidP="0001350B">
      <w:pPr>
        <w:pStyle w:val="bpuSponsor"/>
      </w:pPr>
    </w:p>
    <w:p w:rsidR="0001350B" w:rsidRDefault="0001350B" w:rsidP="0001350B">
      <w:pPr>
        <w:pStyle w:val="bpuSponsor"/>
      </w:pPr>
      <w:r>
        <w:t>SYNOPSIS</w:t>
      </w:r>
    </w:p>
    <w:p w:rsidR="0001350B" w:rsidRDefault="0001350B" w:rsidP="0001350B">
      <w:pPr>
        <w:pStyle w:val="bpuNormText"/>
      </w:pPr>
      <w:r>
        <w:tab/>
        <w:t xml:space="preserve">Permits transfer of school district capital reserve account funds to general fund for current general fund expenses in certain circumstances. </w:t>
      </w:r>
    </w:p>
    <w:p w:rsidR="0001350B" w:rsidRDefault="0001350B" w:rsidP="0001350B">
      <w:pPr>
        <w:pStyle w:val="bpuNormText"/>
      </w:pPr>
    </w:p>
    <w:p w:rsidR="0001350B" w:rsidRDefault="0001350B" w:rsidP="0001350B">
      <w:pPr>
        <w:pStyle w:val="bpuSponsor"/>
      </w:pPr>
      <w:r>
        <w:t xml:space="preserve">CURRENT VERSION OF TEXT </w:t>
      </w:r>
    </w:p>
    <w:p w:rsidR="0001350B" w:rsidRDefault="0001350B" w:rsidP="0001350B">
      <w:pPr>
        <w:pStyle w:val="bpuNormText"/>
      </w:pPr>
      <w:r>
        <w:tab/>
        <w:t>As introduced.</w:t>
      </w:r>
    </w:p>
    <w:p w:rsidR="0001350B" w:rsidRDefault="0001350B" w:rsidP="000135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350B" w:rsidRDefault="0001350B" w:rsidP="008916EC">
      <w:pPr>
        <w:pStyle w:val="FronterPage"/>
        <w:tabs>
          <w:tab w:val="clear" w:pos="720"/>
          <w:tab w:val="clear" w:pos="1440"/>
          <w:tab w:val="clear" w:pos="2160"/>
          <w:tab w:val="clear" w:pos="2880"/>
          <w:tab w:val="clear" w:pos="3600"/>
          <w:tab w:val="clear" w:pos="4320"/>
          <w:tab w:val="clear" w:pos="5040"/>
        </w:tabs>
        <w:sectPr w:rsidR="0001350B" w:rsidSect="0001350B">
          <w:type w:val="continuous"/>
          <w:pgSz w:w="12240" w:h="20160" w:code="5"/>
          <w:pgMar w:top="1440" w:right="2275" w:bottom="1440" w:left="2275" w:header="72" w:footer="720" w:gutter="0"/>
          <w:pgNumType w:start="1"/>
          <w:cols w:space="720"/>
          <w:docGrid w:linePitch="360"/>
        </w:sectPr>
      </w:pPr>
    </w:p>
    <w:p w:rsidR="00686AEB" w:rsidRPr="00677316" w:rsidRDefault="00602A02" w:rsidP="003E47BA">
      <w:pPr>
        <w:pStyle w:val="HangingAnAct"/>
        <w:rPr>
          <w:rStyle w:val="HangingAnActChar"/>
        </w:rPr>
      </w:pPr>
      <w:r>
        <w:rPr>
          <w:rStyle w:val="BillHead"/>
        </w:rPr>
        <w:lastRenderedPageBreak/>
        <w:t>An Act</w:t>
      </w:r>
      <w:r w:rsidR="00686AEB" w:rsidRPr="006B7FA7">
        <w:rPr>
          <w:rStyle w:val="HangingAnActChar"/>
        </w:rPr>
        <w:t xml:space="preserve"> </w:t>
      </w:r>
      <w:r w:rsidR="00E20637">
        <w:rPr>
          <w:rStyle w:val="HangingAnActChar"/>
        </w:rPr>
        <w:t xml:space="preserve">concerning the transfer of certain school district funds and supplementing </w:t>
      </w:r>
      <w:r w:rsidR="005C2E93">
        <w:rPr>
          <w:rStyle w:val="HangingAnActChar"/>
        </w:rPr>
        <w:t>P.L.1979, c.294 (C.18A:22-8</w:t>
      </w:r>
      <w:r w:rsidR="0027796F">
        <w:rPr>
          <w:rStyle w:val="HangingAnActChar"/>
        </w:rPr>
        <w:t>.1</w:t>
      </w:r>
      <w:r w:rsidR="005C2E93">
        <w:rPr>
          <w:rStyle w:val="HangingAnActChar"/>
        </w:rPr>
        <w:t xml:space="preserve"> et seq.).  </w:t>
      </w:r>
    </w:p>
    <w:p w:rsidR="000B1054" w:rsidRPr="00D71D68" w:rsidRDefault="000B1054" w:rsidP="000B1054"/>
    <w:p w:rsidR="00686AEB" w:rsidRPr="00AA7880" w:rsidRDefault="00686AEB" w:rsidP="00686AEB">
      <w:r>
        <w:tab/>
      </w:r>
      <w:r w:rsidR="00602A02">
        <w:rPr>
          <w:rStyle w:val="BillHeading2"/>
        </w:rPr>
        <w:t>Be It Enacted</w:t>
      </w:r>
      <w:r>
        <w:rPr>
          <w:rStyle w:val="BillHeading2"/>
        </w:rPr>
        <w:t xml:space="preserve"> </w:t>
      </w:r>
      <w:r w:rsidR="00602A02">
        <w:rPr>
          <w:rStyle w:val="BillLanguage"/>
        </w:rPr>
        <w:t>by the Senate and General Assembly of the State of New Jersey:</w:t>
      </w:r>
    </w:p>
    <w:p w:rsidR="00686AEB" w:rsidRDefault="00686AEB" w:rsidP="00686AEB"/>
    <w:p w:rsidR="00903929" w:rsidRDefault="003A402F" w:rsidP="00686AEB">
      <w:r>
        <w:tab/>
        <w:t>1.</w:t>
      </w:r>
      <w:r>
        <w:tab/>
      </w:r>
      <w:r w:rsidR="00903929">
        <w:t>Notwithstanding the provisions of</w:t>
      </w:r>
      <w:r w:rsidR="00E20637">
        <w:t xml:space="preserve"> </w:t>
      </w:r>
      <w:r w:rsidR="00903929">
        <w:t>section 3 of</w:t>
      </w:r>
      <w:r w:rsidR="00E20637">
        <w:t xml:space="preserve"> P.L.1979, c.294 (C.18A:22-8.2)</w:t>
      </w:r>
      <w:r w:rsidR="005C4B78">
        <w:t>, N.J.S.18A:21-4,</w:t>
      </w:r>
      <w:r w:rsidR="00903929">
        <w:t xml:space="preserve"> or any other law, rule, or regulation to the contrary, </w:t>
      </w:r>
      <w:r w:rsidR="005B7488">
        <w:t xml:space="preserve">the board of education of </w:t>
      </w:r>
      <w:r w:rsidR="00903929">
        <w:t xml:space="preserve">a school district that experiences a reduction in State school aid from the prior school fiscal year may </w:t>
      </w:r>
      <w:r w:rsidR="00D876FA">
        <w:t xml:space="preserve">make a transfer </w:t>
      </w:r>
      <w:r w:rsidR="00A27C10">
        <w:t xml:space="preserve">under </w:t>
      </w:r>
      <w:r w:rsidR="00D876FA">
        <w:t xml:space="preserve">section 2 of P.L.1979, c.294 (C.18A:22-8.1) </w:t>
      </w:r>
      <w:r w:rsidR="00663E45">
        <w:t>from</w:t>
      </w:r>
      <w:r w:rsidR="00903929">
        <w:t xml:space="preserve"> the district’s capital reserve account to</w:t>
      </w:r>
      <w:r w:rsidR="00ED0BCC">
        <w:t xml:space="preserve"> the general fund to</w:t>
      </w:r>
      <w:r w:rsidR="00903929">
        <w:t xml:space="preserve"> support the current general fund expenses of the school district.  </w:t>
      </w:r>
      <w:r w:rsidR="00343DC2">
        <w:t>The amount of a</w:t>
      </w:r>
      <w:r w:rsidR="00921961">
        <w:t xml:space="preserve"> transfer made pursuant to this section shall not exceed the difference between the amount of State school aid allocated to the district in the prior school fiscal year and the amount of State school aid allocated to the district in the current school fiscal year.  </w:t>
      </w:r>
    </w:p>
    <w:p w:rsidR="00903929" w:rsidRPr="00D71D68" w:rsidRDefault="00903929" w:rsidP="00686AEB"/>
    <w:p w:rsidR="00686AEB" w:rsidRPr="00AA7880" w:rsidRDefault="00686AEB" w:rsidP="00686AEB">
      <w:r>
        <w:tab/>
      </w:r>
      <w:r w:rsidR="005B7488">
        <w:t>2</w:t>
      </w:r>
      <w:r w:rsidR="003A402F">
        <w:t>.</w:t>
      </w:r>
      <w:r w:rsidR="003A402F">
        <w:tab/>
      </w:r>
      <w:r w:rsidR="00602A02">
        <w:t>This act shall take effect</w:t>
      </w:r>
      <w:r w:rsidR="005B7488">
        <w:t xml:space="preserve"> immediately.  </w:t>
      </w:r>
    </w:p>
    <w:p w:rsidR="00686AEB" w:rsidRDefault="00686AEB" w:rsidP="00686AEB"/>
    <w:p w:rsidR="001F17D1" w:rsidRPr="00CE7BD8" w:rsidRDefault="001F17D1" w:rsidP="00686AEB"/>
    <w:p w:rsidR="00686AEB" w:rsidRPr="00AA7880" w:rsidRDefault="00686AEB" w:rsidP="00686AEB">
      <w:pPr>
        <w:jc w:val="center"/>
      </w:pPr>
      <w:r w:rsidRPr="00D71D68">
        <w:t>STATEMENT</w:t>
      </w:r>
    </w:p>
    <w:p w:rsidR="00686AEB" w:rsidRDefault="00686AEB" w:rsidP="00686AEB"/>
    <w:p w:rsidR="00903929" w:rsidRDefault="005B7488" w:rsidP="00686AEB">
      <w:r>
        <w:tab/>
        <w:t>This bill permits a school district that experiences a reduction in State school aid from the prior school fiscal year to transfer funds in the district’s capital reserve account to</w:t>
      </w:r>
      <w:r w:rsidR="00ED0BCC">
        <w:t xml:space="preserve"> the general fund to</w:t>
      </w:r>
      <w:r>
        <w:t xml:space="preserve"> support the current general fund expenses of the school district. </w:t>
      </w:r>
      <w:r w:rsidR="00921961">
        <w:t xml:space="preserve"> </w:t>
      </w:r>
      <w:r w:rsidR="00343DC2">
        <w:t>The amount of a</w:t>
      </w:r>
      <w:r w:rsidR="00921961">
        <w:t xml:space="preserve"> transfer made pursuant to the bill would </w:t>
      </w:r>
      <w:r w:rsidR="00921961" w:rsidRPr="00921961">
        <w:t xml:space="preserve">not exceed the difference between the amount of State school aid allocated to the district in the prior school fiscal year and the amount allocated to the district in the current school fiscal year.  </w:t>
      </w:r>
    </w:p>
    <w:p w:rsidR="005B7488" w:rsidRDefault="005B7488" w:rsidP="00686AEB">
      <w:r>
        <w:tab/>
        <w:t xml:space="preserve">Under current law, </w:t>
      </w:r>
      <w:r w:rsidR="005C4B78" w:rsidRPr="005C4B78">
        <w:t>a board of education is prohibited from using its capital reserve account for curre</w:t>
      </w:r>
      <w:r w:rsidR="005C4B78">
        <w:t xml:space="preserve">nt expenses of the general fund.  In addition, </w:t>
      </w:r>
      <w:r w:rsidR="00E20637">
        <w:t>no</w:t>
      </w:r>
      <w:r w:rsidR="00E20637" w:rsidRPr="00E20637">
        <w:t xml:space="preserve"> </w:t>
      </w:r>
      <w:r w:rsidR="00E20637">
        <w:t xml:space="preserve">school budget </w:t>
      </w:r>
      <w:r w:rsidR="00E20637" w:rsidRPr="00E20637">
        <w:t>transfer</w:t>
      </w:r>
      <w:r w:rsidR="00E20637">
        <w:t>s</w:t>
      </w:r>
      <w:r w:rsidR="00E20637" w:rsidRPr="00E20637">
        <w:t xml:space="preserve"> may </w:t>
      </w:r>
      <w:r w:rsidR="00E20637">
        <w:t>be made</w:t>
      </w:r>
      <w:r w:rsidR="00E20637" w:rsidRPr="00E20637">
        <w:t xml:space="preserve"> from appropriations or surplus accounts for</w:t>
      </w:r>
      <w:r w:rsidR="00E20637">
        <w:t>: 1)</w:t>
      </w:r>
      <w:r w:rsidR="00E20637" w:rsidRPr="00E20637">
        <w:t xml:space="preserve"> inter</w:t>
      </w:r>
      <w:r w:rsidR="00E20637">
        <w:t>est and debt redemption charges; 2)</w:t>
      </w:r>
      <w:r w:rsidR="00E20637" w:rsidRPr="00E20637">
        <w:t xml:space="preserve"> capital reserve account</w:t>
      </w:r>
      <w:r w:rsidR="00E20637">
        <w:t>;</w:t>
      </w:r>
      <w:r w:rsidR="00E20637" w:rsidRPr="00E20637">
        <w:t xml:space="preserve"> or </w:t>
      </w:r>
      <w:r w:rsidR="00E20637">
        <w:t xml:space="preserve">3) </w:t>
      </w:r>
      <w:r w:rsidR="00E20637" w:rsidRPr="00E20637">
        <w:t xml:space="preserve">items classified as general fund expenses except to other items so classified, or to the capital projects fund to supplement the proceeds from a bond authorization or lease purchase agreement upon application to and a formal finding by the Commissioner </w:t>
      </w:r>
      <w:r w:rsidR="00E20637">
        <w:t xml:space="preserve">of Education </w:t>
      </w:r>
      <w:r w:rsidR="00E20637" w:rsidRPr="00E20637">
        <w:t xml:space="preserve">that the transfer is in the best interest of both the </w:t>
      </w:r>
      <w:r w:rsidR="00E20637">
        <w:t>students</w:t>
      </w:r>
      <w:r w:rsidR="00E20637" w:rsidRPr="00E20637">
        <w:t xml:space="preserve"> and taxpayers of the district after consideration of alternative corrective actions.</w:t>
      </w:r>
    </w:p>
    <w:sectPr w:rsidR="005B7488" w:rsidSect="0001350B">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CF7" w:rsidRDefault="00182CF7">
      <w:r>
        <w:separator/>
      </w:r>
    </w:p>
  </w:endnote>
  <w:endnote w:type="continuationSeparator" w:id="0">
    <w:p w:rsidR="00182CF7" w:rsidRDefault="00182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CF7" w:rsidRDefault="00182CF7">
      <w:r>
        <w:separator/>
      </w:r>
    </w:p>
  </w:footnote>
  <w:footnote w:type="continuationSeparator" w:id="0">
    <w:p w:rsidR="00182CF7" w:rsidRDefault="00182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2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350B" w:rsidRDefault="0001350B" w:rsidP="0001350B">
    <w:pPr>
      <w:pStyle w:val="bpuHeadSpon"/>
    </w:pPr>
    <w:r w:rsidRPr="0001350B">
      <w:rPr>
        <w:rStyle w:val="bpuHeadSponChar"/>
      </w:rPr>
      <w:t>A5279</w:t>
    </w:r>
    <w:r>
      <w:t xml:space="preserve"> DANCER</w:t>
    </w:r>
  </w:p>
  <w:p w:rsidR="0001350B" w:rsidRDefault="0001350B" w:rsidP="0001350B">
    <w:pPr>
      <w:pStyle w:val="bpuHeadSpon"/>
    </w:pPr>
    <w:r>
      <w:fldChar w:fldCharType="begin"/>
    </w:r>
    <w:r>
      <w:instrText xml:space="preserve"> PAGE  \* MERGEFORMAT </w:instrText>
    </w:r>
    <w:r>
      <w:fldChar w:fldCharType="separate"/>
    </w:r>
    <w:r w:rsidR="003A402F">
      <w:rPr>
        <w:noProof/>
      </w:rPr>
      <w:t>3</w:t>
    </w:r>
    <w:r>
      <w:fldChar w:fldCharType="end"/>
    </w:r>
  </w:p>
  <w:p w:rsidR="0001350B" w:rsidRDefault="0001350B" w:rsidP="000135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350B" w:rsidRDefault="0001350B" w:rsidP="0001350B">
    <w:pPr>
      <w:pStyle w:val="bpuHeadSpon"/>
    </w:pPr>
    <w:r w:rsidRPr="0001350B">
      <w:rPr>
        <w:rStyle w:val="bpuHeadSponChar"/>
      </w:rPr>
      <w:t>A5279</w:t>
    </w:r>
    <w:r>
      <w:t xml:space="preserve"> DANCER</w:t>
    </w:r>
  </w:p>
  <w:p w:rsidR="0001350B" w:rsidRDefault="0001350B" w:rsidP="0001350B">
    <w:pPr>
      <w:pStyle w:val="bpuHeadSpon"/>
    </w:pPr>
    <w:r>
      <w:fldChar w:fldCharType="begin"/>
    </w:r>
    <w:r>
      <w:instrText xml:space="preserve"> PAGE  \* MERGEFORMAT </w:instrText>
    </w:r>
    <w:r>
      <w:fldChar w:fldCharType="separate"/>
    </w:r>
    <w:r w:rsidR="00742312">
      <w:rPr>
        <w:noProof/>
      </w:rPr>
      <w:t>2</w:t>
    </w:r>
    <w:r>
      <w:fldChar w:fldCharType="end"/>
    </w:r>
  </w:p>
  <w:p w:rsidR="0001350B" w:rsidRDefault="0001350B" w:rsidP="000135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CF7"/>
    <w:rsid w:val="000051BD"/>
    <w:rsid w:val="0001350B"/>
    <w:rsid w:val="000160A5"/>
    <w:rsid w:val="0002335B"/>
    <w:rsid w:val="0003549A"/>
    <w:rsid w:val="000367AE"/>
    <w:rsid w:val="00043B22"/>
    <w:rsid w:val="00054975"/>
    <w:rsid w:val="00057D20"/>
    <w:rsid w:val="0006197C"/>
    <w:rsid w:val="0006281F"/>
    <w:rsid w:val="00063A43"/>
    <w:rsid w:val="00077889"/>
    <w:rsid w:val="0008141C"/>
    <w:rsid w:val="00092F6B"/>
    <w:rsid w:val="00094A55"/>
    <w:rsid w:val="000A1AC4"/>
    <w:rsid w:val="000A44A7"/>
    <w:rsid w:val="000B1054"/>
    <w:rsid w:val="000B3411"/>
    <w:rsid w:val="000C054C"/>
    <w:rsid w:val="000C12C2"/>
    <w:rsid w:val="000C48D4"/>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CF7"/>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7D1"/>
    <w:rsid w:val="001F7405"/>
    <w:rsid w:val="00205533"/>
    <w:rsid w:val="00212B8D"/>
    <w:rsid w:val="002206C8"/>
    <w:rsid w:val="00222983"/>
    <w:rsid w:val="002370D0"/>
    <w:rsid w:val="00255958"/>
    <w:rsid w:val="002568B4"/>
    <w:rsid w:val="00257FA2"/>
    <w:rsid w:val="0026574A"/>
    <w:rsid w:val="002660BB"/>
    <w:rsid w:val="002720E8"/>
    <w:rsid w:val="00275293"/>
    <w:rsid w:val="002776B0"/>
    <w:rsid w:val="0027796F"/>
    <w:rsid w:val="0028292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DC2"/>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402F"/>
    <w:rsid w:val="003C43EF"/>
    <w:rsid w:val="003C5A6B"/>
    <w:rsid w:val="003C7FB2"/>
    <w:rsid w:val="003D24DE"/>
    <w:rsid w:val="003E26D4"/>
    <w:rsid w:val="003E47BA"/>
    <w:rsid w:val="003F3B37"/>
    <w:rsid w:val="0040195A"/>
    <w:rsid w:val="00402DC0"/>
    <w:rsid w:val="00413A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1B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7488"/>
    <w:rsid w:val="005C07E4"/>
    <w:rsid w:val="005C2124"/>
    <w:rsid w:val="005C2E93"/>
    <w:rsid w:val="005C336F"/>
    <w:rsid w:val="005C4B78"/>
    <w:rsid w:val="005C7F3C"/>
    <w:rsid w:val="005E017C"/>
    <w:rsid w:val="005E50C6"/>
    <w:rsid w:val="005F2A97"/>
    <w:rsid w:val="005F399B"/>
    <w:rsid w:val="005F6DCC"/>
    <w:rsid w:val="006019F8"/>
    <w:rsid w:val="00602754"/>
    <w:rsid w:val="00602A02"/>
    <w:rsid w:val="00605B20"/>
    <w:rsid w:val="0061156F"/>
    <w:rsid w:val="00613FF5"/>
    <w:rsid w:val="006155A8"/>
    <w:rsid w:val="00621076"/>
    <w:rsid w:val="00621B94"/>
    <w:rsid w:val="00626239"/>
    <w:rsid w:val="00635316"/>
    <w:rsid w:val="00635449"/>
    <w:rsid w:val="006378C5"/>
    <w:rsid w:val="00645E6A"/>
    <w:rsid w:val="00663E4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312"/>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25D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CC5"/>
    <w:rsid w:val="008D77BD"/>
    <w:rsid w:val="008E454C"/>
    <w:rsid w:val="008F1E5A"/>
    <w:rsid w:val="00901BDA"/>
    <w:rsid w:val="00903929"/>
    <w:rsid w:val="009121D8"/>
    <w:rsid w:val="00912D9C"/>
    <w:rsid w:val="00916F7A"/>
    <w:rsid w:val="00917FE3"/>
    <w:rsid w:val="0092196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C10"/>
    <w:rsid w:val="00A305D6"/>
    <w:rsid w:val="00A342C4"/>
    <w:rsid w:val="00A50F6B"/>
    <w:rsid w:val="00A51502"/>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6FA"/>
    <w:rsid w:val="00D9410B"/>
    <w:rsid w:val="00D9695B"/>
    <w:rsid w:val="00DA2417"/>
    <w:rsid w:val="00DA5585"/>
    <w:rsid w:val="00DB02AC"/>
    <w:rsid w:val="00DB6AA2"/>
    <w:rsid w:val="00DE10D1"/>
    <w:rsid w:val="00DE2514"/>
    <w:rsid w:val="00DE6851"/>
    <w:rsid w:val="00DF03EE"/>
    <w:rsid w:val="00E01B71"/>
    <w:rsid w:val="00E05CC9"/>
    <w:rsid w:val="00E10FEC"/>
    <w:rsid w:val="00E15573"/>
    <w:rsid w:val="00E20637"/>
    <w:rsid w:val="00E24E9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BCC"/>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3BC"/>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3144F4-A587-4D9F-83D0-933C4E327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13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6C127-D945-4E36-9B25-019698BBF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421</Words>
  <Characters>2213</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A5279</vt:lpstr>
    </vt:vector>
  </TitlesOfParts>
  <Manager>R225</Manager>
  <Company>NJ Office of Legislative Services</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A5279</dc:title>
  <dc:subject>21-20</dc:subject>
  <dc:creator>Assemblyman  DANCER</dc:creator>
  <cp:keywords>A5279|2|ER |302|227|252|F|0|</cp:keywords>
  <dc:description>INTRODUCED JANUARY 27, 2021</dc:description>
  <cp:lastModifiedBy>Siracusa, Nicole</cp:lastModifiedBy>
  <cp:revision>2</cp:revision>
  <cp:lastPrinted>2005-10-12T19:02:00Z</cp:lastPrinted>
  <dcterms:created xsi:type="dcterms:W3CDTF">2021-01-28T14:36:00Z</dcterms:created>
  <dcterms:modified xsi:type="dcterms:W3CDTF">2021-01-28T14:36:00Z</dcterms:modified>
  <cp:category>s.1: C.18A:22-8.7 to 2020/136.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