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34B43"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34B4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5296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34B43">
        <w:rPr>
          <w:caps/>
          <w:szCs w:val="24"/>
        </w:rPr>
        <w:t>JUNE 9, 2021</w:t>
      </w:r>
    </w:p>
    <w:p w:rsidR="004144CF" w:rsidRDefault="004144CF" w:rsidP="0083060A"/>
    <w:p w:rsidR="00812F86" w:rsidRDefault="00812F86" w:rsidP="0083060A">
      <w:r>
        <w:tab/>
        <w:t>The Assembly Labor Committee reports favorably Assembly Bill No. 5296.</w:t>
      </w:r>
    </w:p>
    <w:p w:rsidR="004C5B56" w:rsidRDefault="004C5B56" w:rsidP="004C5B56">
      <w:r>
        <w:tab/>
      </w:r>
      <w:r w:rsidRPr="00ED4196">
        <w:t>Persons with disabilities are an underrepresented and largely untapped segment of the labor pool for consideration in public employment.  As New Jersey’s largest employer, the State should promote the awareness of persons with disabilities as a valued employee resource and work to attract, engage, retain</w:t>
      </w:r>
      <w:r>
        <w:t>, and promote</w:t>
      </w:r>
      <w:r w:rsidRPr="00ED4196">
        <w:t xml:space="preserve"> people with disabilities in the State workforce.  It is appropriate that the State move toward becoming a model employer of persons with disabilities.  </w:t>
      </w:r>
    </w:p>
    <w:p w:rsidR="004C5B56" w:rsidRDefault="004C5B56" w:rsidP="004C5B56">
      <w:r>
        <w:tab/>
        <w:t>This bill requires t</w:t>
      </w:r>
      <w:r w:rsidRPr="00201636">
        <w:t xml:space="preserve">he Division of </w:t>
      </w:r>
      <w:r>
        <w:t>E</w:t>
      </w:r>
      <w:r w:rsidRPr="00201636">
        <w:t>qual Employment Opportunity and Affirmative Action</w:t>
      </w:r>
      <w:r>
        <w:t xml:space="preserve">, and the Civil Service Commission, to develop a </w:t>
      </w:r>
      <w:r w:rsidRPr="00201636">
        <w:t>State as a Model Employer of People with Disabilities</w:t>
      </w:r>
      <w:r w:rsidR="00C93A29">
        <w:t xml:space="preserve"> (“</w:t>
      </w:r>
      <w:r>
        <w:t>SAME</w:t>
      </w:r>
      <w:r w:rsidR="00C93A29">
        <w:t>”)</w:t>
      </w:r>
      <w:r>
        <w:t>,</w:t>
      </w:r>
      <w:r w:rsidRPr="00201636">
        <w:t xml:space="preserve"> program</w:t>
      </w:r>
      <w:r>
        <w:t xml:space="preserve">.  The purpose of the SAME program will be to increase awareness of employment opportunities for persons with disabilities, provide appropriate avenues and remove barriers to the application and hiring process, and create mechanisms to increase retention rates for persons with disabilities employed in the State workforce.  The Affirmative Action Officer of each State agency will oversee the SAME program for that State agency.  </w:t>
      </w:r>
    </w:p>
    <w:p w:rsidR="004C5B56" w:rsidRDefault="004C5B56" w:rsidP="004C5B56">
      <w:r>
        <w:tab/>
        <w:t>A</w:t>
      </w:r>
      <w:r w:rsidRPr="00201636">
        <w:t>t a minimum</w:t>
      </w:r>
      <w:r>
        <w:t>, and if appropriate</w:t>
      </w:r>
      <w:r w:rsidRPr="00201636">
        <w:t xml:space="preserve">, </w:t>
      </w:r>
      <w:r>
        <w:t xml:space="preserve">the </w:t>
      </w:r>
      <w:r w:rsidRPr="00201636">
        <w:t xml:space="preserve">SAME program </w:t>
      </w:r>
      <w:r>
        <w:t>will</w:t>
      </w:r>
      <w:r w:rsidRPr="00201636">
        <w:t xml:space="preserve">: </w:t>
      </w:r>
    </w:p>
    <w:p w:rsidR="004C5B56" w:rsidRDefault="004C5B56" w:rsidP="004C5B56">
      <w:r>
        <w:tab/>
        <w:t>review</w:t>
      </w:r>
      <w:r w:rsidRPr="00201636">
        <w:t xml:space="preserve"> existing recruitment, hiring, advancement, and retention policies and procedures applicable to </w:t>
      </w:r>
      <w:r>
        <w:t>persons with disabilities</w:t>
      </w:r>
      <w:r w:rsidRPr="00201636">
        <w:t xml:space="preserve">, including an analysis of barriers to employment; </w:t>
      </w:r>
    </w:p>
    <w:p w:rsidR="004C5B56" w:rsidRPr="009713AA" w:rsidRDefault="004C5B56" w:rsidP="004C5B56">
      <w:r w:rsidRPr="009713AA">
        <w:tab/>
        <w:t>establish goals for the hiring and recruitment of persons with disabilities, maintain records of the progress towards achieving and maintain</w:t>
      </w:r>
      <w:r>
        <w:t>ing</w:t>
      </w:r>
      <w:r w:rsidRPr="009713AA">
        <w:t xml:space="preserve"> the established goals, and </w:t>
      </w:r>
      <w:r>
        <w:t>maintain</w:t>
      </w:r>
      <w:r w:rsidRPr="009713AA">
        <w:t xml:space="preserve"> </w:t>
      </w:r>
      <w:r>
        <w:t xml:space="preserve">and report on the </w:t>
      </w:r>
      <w:r w:rsidRPr="009713AA">
        <w:t xml:space="preserve">demographic data related to disability status for applicants and employees; </w:t>
      </w:r>
    </w:p>
    <w:p w:rsidR="004C5B56" w:rsidRDefault="004C5B56" w:rsidP="004C5B56">
      <w:r>
        <w:tab/>
        <w:t>use fast track hiring authority and advancement that permits State agencies to consider disability status during the hiring and promotion process;</w:t>
      </w:r>
    </w:p>
    <w:p w:rsidR="004C5B56" w:rsidRDefault="004C5B56" w:rsidP="004C5B56">
      <w:r>
        <w:tab/>
        <w:t>establish mentoring, internship, or similar work-based learning experiences for persons with disabilities;</w:t>
      </w:r>
    </w:p>
    <w:p w:rsidR="004C5B56" w:rsidRDefault="004C5B56" w:rsidP="004C5B56">
      <w:r>
        <w:tab/>
        <w:t>provide an opportunity for a qualified individual with a disability to request a mandatory interview, which will be kept confidential and separate from the agency employment applications;</w:t>
      </w:r>
    </w:p>
    <w:p w:rsidR="004C5B56" w:rsidRDefault="004C5B56" w:rsidP="004C5B56">
      <w:r w:rsidRPr="000C5CC8">
        <w:rPr>
          <w:color w:val="FF0000"/>
        </w:rPr>
        <w:tab/>
      </w:r>
      <w:r w:rsidRPr="00DE2E42">
        <w:t>include a centralized accommodation program to consolidate subject matter expertise necessary to assess, evaluate, and implement effective and meaningful accommodations and funding streams for accommodations</w:t>
      </w:r>
      <w:r>
        <w:t>;</w:t>
      </w:r>
    </w:p>
    <w:p w:rsidR="004C5B56" w:rsidRDefault="004C5B56" w:rsidP="004C5B56">
      <w:r>
        <w:tab/>
        <w:t xml:space="preserve">establish a </w:t>
      </w:r>
      <w:r w:rsidRPr="00201636">
        <w:t xml:space="preserve">recruitment and referral program that connects </w:t>
      </w:r>
      <w:r>
        <w:t>the State agency</w:t>
      </w:r>
      <w:r w:rsidRPr="00201636">
        <w:t xml:space="preserve"> with college students and rec</w:t>
      </w:r>
      <w:r>
        <w:t>ent graduates with disabilities</w:t>
      </w:r>
      <w:r w:rsidRPr="00201636">
        <w:t>;</w:t>
      </w:r>
      <w:r>
        <w:t xml:space="preserve"> </w:t>
      </w:r>
    </w:p>
    <w:p w:rsidR="004C5B56" w:rsidRDefault="004C5B56" w:rsidP="004C5B56">
      <w:r>
        <w:tab/>
      </w:r>
      <w:r w:rsidRPr="00201636">
        <w:t>u</w:t>
      </w:r>
      <w:r>
        <w:t>tilize</w:t>
      </w:r>
      <w:r w:rsidRPr="00201636">
        <w:t xml:space="preserve"> web-based application portals that are accessible to and usable by </w:t>
      </w:r>
      <w:r>
        <w:t>persons with disabilities</w:t>
      </w:r>
      <w:r w:rsidRPr="00201636">
        <w:t xml:space="preserve">; </w:t>
      </w:r>
      <w:r>
        <w:t xml:space="preserve">and </w:t>
      </w:r>
    </w:p>
    <w:p w:rsidR="004C5B56" w:rsidRDefault="004C5B56" w:rsidP="004C5B56">
      <w:r w:rsidRPr="00DE2E42">
        <w:tab/>
        <w:t xml:space="preserve">provide quarterly progress reports to the </w:t>
      </w:r>
      <w:r>
        <w:t>head of the State agency,</w:t>
      </w:r>
      <w:r w:rsidRPr="00DE2E42">
        <w:t xml:space="preserve"> </w:t>
      </w:r>
      <w:r>
        <w:t xml:space="preserve">the division, and the commission </w:t>
      </w:r>
      <w:r w:rsidRPr="00DE2E42">
        <w:t xml:space="preserve">which </w:t>
      </w:r>
      <w:r>
        <w:t>will</w:t>
      </w:r>
      <w:r w:rsidRPr="00DE2E42">
        <w:t xml:space="preserve"> be </w:t>
      </w:r>
      <w:r>
        <w:t>publicly</w:t>
      </w:r>
      <w:r w:rsidRPr="00DE2E42">
        <w:t xml:space="preserve"> available </w:t>
      </w:r>
      <w:r>
        <w:t xml:space="preserve">and posted </w:t>
      </w:r>
      <w:r w:rsidRPr="00DE2E42">
        <w:t>on the division</w:t>
      </w:r>
      <w:r>
        <w:t>’s</w:t>
      </w:r>
      <w:r w:rsidRPr="00DE2E42">
        <w:t xml:space="preserve"> website. </w:t>
      </w:r>
    </w:p>
    <w:p w:rsidR="004C5B56" w:rsidRPr="00201636" w:rsidRDefault="004C5B56" w:rsidP="004C5B56">
      <w:r>
        <w:tab/>
      </w:r>
      <w:r w:rsidRPr="0078397E">
        <w:t xml:space="preserve">A biannual report </w:t>
      </w:r>
      <w:r>
        <w:t>will</w:t>
      </w:r>
      <w:r w:rsidRPr="0078397E">
        <w:t xml:space="preserve"> be prepared and distributed to the Governor and the Legislature</w:t>
      </w:r>
      <w:r>
        <w:t xml:space="preserve"> by the d</w:t>
      </w:r>
      <w:r w:rsidRPr="0078397E">
        <w:t xml:space="preserve">ivision.  The report </w:t>
      </w:r>
      <w:r>
        <w:t>will</w:t>
      </w:r>
      <w:r w:rsidRPr="0078397E">
        <w:t xml:space="preserve"> include ongoing barriers to employment, progress made </w:t>
      </w:r>
      <w:r>
        <w:t>towards</w:t>
      </w:r>
      <w:r w:rsidRPr="0078397E">
        <w:t xml:space="preserve"> increasing the number of </w:t>
      </w:r>
      <w:r>
        <w:t>persons with disabilities</w:t>
      </w:r>
      <w:r w:rsidRPr="0078397E">
        <w:t xml:space="preserve"> employed by the State and each State agency</w:t>
      </w:r>
      <w:r>
        <w:t>, retention rates of persons with disabilities employed by the State and each State agency</w:t>
      </w:r>
      <w:r w:rsidRPr="0078397E">
        <w:t>, and plans for expanding and improving employment opportunities in the upcoming year. The report may include recommendations for legislation</w:t>
      </w:r>
      <w:r>
        <w:t>.</w:t>
      </w:r>
    </w:p>
    <w:sectPr w:rsidR="004C5B56" w:rsidRPr="0020163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4B43" w:rsidRDefault="00234B43">
      <w:r>
        <w:separator/>
      </w:r>
    </w:p>
  </w:endnote>
  <w:endnote w:type="continuationSeparator" w:id="0">
    <w:p w:rsidR="00234B43" w:rsidRDefault="00234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4B43" w:rsidRDefault="00234B43">
      <w:r>
        <w:separator/>
      </w:r>
    </w:p>
  </w:footnote>
  <w:footnote w:type="continuationSeparator" w:id="0">
    <w:p w:rsidR="00234B43" w:rsidRDefault="00234B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73BD9" w:rsidP="00773BD9">
    <w:pPr>
      <w:pStyle w:val="HeaderPage2"/>
      <w:jc w:val="center"/>
    </w:pPr>
    <w:r>
      <w:fldChar w:fldCharType="begin"/>
    </w:r>
    <w:r>
      <w:instrText xml:space="preserve"> PAGE  \* MERGEFORMAT </w:instrText>
    </w:r>
    <w:r>
      <w:fldChar w:fldCharType="separate"/>
    </w:r>
    <w:r>
      <w:rPr>
        <w:noProof/>
      </w:rPr>
      <w:t>2</w:t>
    </w:r>
    <w:r>
      <w:fldChar w:fldCharType="end"/>
    </w:r>
  </w:p>
  <w:p w:rsidR="00773BD9" w:rsidRDefault="00773BD9" w:rsidP="00773BD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B4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4B43"/>
    <w:rsid w:val="00243505"/>
    <w:rsid w:val="002437FC"/>
    <w:rsid w:val="00244AC5"/>
    <w:rsid w:val="00246107"/>
    <w:rsid w:val="00246613"/>
    <w:rsid w:val="00246FD7"/>
    <w:rsid w:val="00255F5B"/>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5B56"/>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3BD9"/>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6AE8"/>
    <w:rsid w:val="007D0B68"/>
    <w:rsid w:val="007D7580"/>
    <w:rsid w:val="007E1834"/>
    <w:rsid w:val="007E2BE9"/>
    <w:rsid w:val="007E3B0B"/>
    <w:rsid w:val="007E64E2"/>
    <w:rsid w:val="007E6979"/>
    <w:rsid w:val="007E7FB5"/>
    <w:rsid w:val="00811B32"/>
    <w:rsid w:val="00812F86"/>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1086"/>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0673"/>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6BBF"/>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156D"/>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3A29"/>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3431"/>
    <w:rsid w:val="00D44C80"/>
    <w:rsid w:val="00D458D6"/>
    <w:rsid w:val="00D57BC3"/>
    <w:rsid w:val="00D64B78"/>
    <w:rsid w:val="00D74306"/>
    <w:rsid w:val="00D7553F"/>
    <w:rsid w:val="00D84CF6"/>
    <w:rsid w:val="00D9059F"/>
    <w:rsid w:val="00D93224"/>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6ED2"/>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90A19F11-0B77-4FC5-96CB-14D1413B4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483</Words>
  <Characters>2872</Characters>
  <Application>Microsoft Office Word</Application>
  <DocSecurity>0</DocSecurity>
  <Lines>66</Lines>
  <Paragraphs>19</Paragraphs>
  <ScaleCrop>false</ScaleCrop>
  <HeadingPairs>
    <vt:vector size="2" baseType="variant">
      <vt:variant>
        <vt:lpstr>Title</vt:lpstr>
      </vt:variant>
      <vt:variant>
        <vt:i4>1</vt:i4>
      </vt:variant>
    </vt:vector>
  </HeadingPairs>
  <TitlesOfParts>
    <vt:vector size="1" baseType="lpstr">
      <vt:lpstr>A5296 LABOR Statement JUNE 9, 2021</vt:lpstr>
    </vt:vector>
  </TitlesOfParts>
  <Manager>R211</Manager>
  <Company>NJ OLS DMU</Company>
  <LinksUpToDate>false</LinksUpToDate>
  <CharactersWithSpaces>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A5296 ALA Statement 6/9/21</dc:title>
  <dc:subject/>
  <dc:creator>Assembly ALA</dc:creator>
  <cp:keywords>A5296|2|CL |279|0|0|!||</cp:keywords>
  <dc:description/>
  <cp:lastModifiedBy>Sommers, Shelly</cp:lastModifiedBy>
  <cp:revision>2</cp:revision>
  <cp:lastPrinted>1999-09-30T17:29:00Z</cp:lastPrinted>
  <dcterms:created xsi:type="dcterms:W3CDTF">2021-06-10T16:24:00Z</dcterms:created>
  <dcterms:modified xsi:type="dcterms:W3CDTF">2021-06-10T16:24:00Z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