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27E" w:rsidRDefault="0025627E" w:rsidP="0025627E">
      <w:pPr>
        <w:pStyle w:val="bpuBill"/>
      </w:pPr>
      <w:bookmarkStart w:id="0" w:name="bpuFrontPg"/>
      <w:bookmarkStart w:id="1" w:name="_GoBack"/>
      <w:bookmarkEnd w:id="0"/>
      <w:bookmarkEnd w:id="1"/>
      <w:r>
        <w:t xml:space="preserve">ASSEMBLY, No. 5302 </w:t>
      </w:r>
    </w:p>
    <w:p w:rsidR="0025627E" w:rsidRPr="009D38FF" w:rsidRDefault="0025627E" w:rsidP="002562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49916" r:id="rId7"/>
        </w:object>
      </w:r>
    </w:p>
    <w:p w:rsidR="0025627E" w:rsidRDefault="0025627E" w:rsidP="0025627E">
      <w:pPr>
        <w:pStyle w:val="bpuState"/>
      </w:pPr>
      <w:r>
        <w:t>STATE OF NEW JERSEY</w:t>
      </w:r>
    </w:p>
    <w:p w:rsidR="0025627E" w:rsidRDefault="0025627E" w:rsidP="0025627E">
      <w:pPr>
        <w:pStyle w:val="bpuLegislature"/>
      </w:pPr>
      <w:r>
        <w:t>219th LEGISLATURE</w:t>
      </w:r>
    </w:p>
    <w:p w:rsidR="0025627E" w:rsidRDefault="0025627E" w:rsidP="0025627E">
      <w:pPr>
        <w:pStyle w:val="bpuWpGraphic"/>
      </w:pPr>
      <w:r>
        <w:object w:dxaOrig="8985" w:dyaOrig="255">
          <v:shape id="_x0000_i1026" type="#_x0000_t75" style="width:6in;height:12pt" o:ole="">
            <v:imagedata r:id="rId6" o:title=""/>
          </v:shape>
          <o:OLEObject Type="Embed" ProgID="WPWin6.1" ShapeID="_x0000_i1026" DrawAspect="Content" ObjectID="_1698049917" r:id="rId8"/>
        </w:object>
      </w:r>
      <w:r>
        <w:t xml:space="preserve">  </w:t>
      </w:r>
    </w:p>
    <w:p w:rsidR="0025627E" w:rsidRDefault="0025627E" w:rsidP="0025627E">
      <w:pPr>
        <w:pStyle w:val="bpuIntro"/>
      </w:pPr>
      <w:r>
        <w:t>INTRODUCED JANUARY 27, 2021</w:t>
      </w:r>
    </w:p>
    <w:p w:rsidR="0025627E" w:rsidRDefault="0025627E" w:rsidP="0025627E">
      <w:pPr>
        <w:pStyle w:val="bpuIntro"/>
      </w:pPr>
    </w:p>
    <w:p w:rsidR="0025627E" w:rsidRDefault="0025627E" w:rsidP="0025627E">
      <w:pPr>
        <w:pStyle w:val="bpuIntro"/>
        <w:sectPr w:rsidR="0025627E" w:rsidSect="000116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627E" w:rsidRDefault="0025627E" w:rsidP="0025627E">
      <w:pPr>
        <w:pStyle w:val="bpuIntro"/>
      </w:pPr>
    </w:p>
    <w:p w:rsidR="0025627E" w:rsidRDefault="0025627E" w:rsidP="0025627E">
      <w:pPr>
        <w:pStyle w:val="bpuSponsor"/>
      </w:pPr>
      <w:r>
        <w:t>Sponsored by:</w:t>
      </w:r>
    </w:p>
    <w:p w:rsidR="0025627E" w:rsidRDefault="0025627E" w:rsidP="0025627E">
      <w:pPr>
        <w:pStyle w:val="bpuSponsor"/>
      </w:pPr>
      <w:r>
        <w:t>Assemblyman  ERIC HOUGHTALING</w:t>
      </w:r>
    </w:p>
    <w:p w:rsidR="0025627E" w:rsidRDefault="0025627E" w:rsidP="0025627E">
      <w:pPr>
        <w:pStyle w:val="bpuSponsor"/>
      </w:pPr>
      <w:r>
        <w:t>District 11 (Monmouth)</w:t>
      </w:r>
    </w:p>
    <w:p w:rsidR="0025627E" w:rsidRDefault="00060AF2" w:rsidP="00060AF2">
      <w:pPr>
        <w:pStyle w:val="bpuSponsor"/>
      </w:pPr>
      <w:r>
        <w:t>Assemblywoman  JOANN DOWNEY</w:t>
      </w:r>
    </w:p>
    <w:p w:rsidR="00060AF2" w:rsidRDefault="00060AF2" w:rsidP="00060AF2">
      <w:pPr>
        <w:pStyle w:val="bpuSponsor"/>
      </w:pPr>
      <w:r>
        <w:t>District 11 (Monmouth)</w:t>
      </w:r>
    </w:p>
    <w:p w:rsidR="00060AF2" w:rsidRDefault="00011693" w:rsidP="00011693">
      <w:pPr>
        <w:pStyle w:val="bpuSponsor"/>
      </w:pPr>
      <w:r>
        <w:t>Assemblyman  DANIEL R. BENSON</w:t>
      </w:r>
    </w:p>
    <w:p w:rsidR="00011693" w:rsidRDefault="00011693" w:rsidP="00011693">
      <w:pPr>
        <w:pStyle w:val="bpuSponsor"/>
      </w:pPr>
      <w:r>
        <w:t>District 14 (Mercer and Middlesex)</w:t>
      </w:r>
    </w:p>
    <w:p w:rsidR="00011693" w:rsidRPr="00011693" w:rsidRDefault="00011693" w:rsidP="00011693">
      <w:pPr>
        <w:pStyle w:val="bpuSponsor"/>
      </w:pPr>
    </w:p>
    <w:p w:rsidR="00310831" w:rsidRDefault="00310831" w:rsidP="00310831"/>
    <w:p w:rsidR="00310831" w:rsidRPr="00310831" w:rsidRDefault="00310831" w:rsidP="00310831"/>
    <w:p w:rsidR="0025627E" w:rsidRDefault="0025627E" w:rsidP="0025627E">
      <w:pPr>
        <w:pStyle w:val="bpuSponsor"/>
      </w:pPr>
    </w:p>
    <w:p w:rsidR="0025627E" w:rsidRDefault="0025627E" w:rsidP="0025627E">
      <w:pPr>
        <w:pStyle w:val="bpuSponsor"/>
      </w:pPr>
      <w:r>
        <w:t>SYNOPSIS</w:t>
      </w:r>
    </w:p>
    <w:p w:rsidR="0025627E" w:rsidRDefault="0025627E" w:rsidP="0025627E">
      <w:pPr>
        <w:pStyle w:val="bpuNormText"/>
      </w:pPr>
      <w:r>
        <w:tab/>
        <w:t xml:space="preserve">Requires director of State Office of Emergency Management to designate emergency response liaison for people with special needs. </w:t>
      </w:r>
    </w:p>
    <w:p w:rsidR="0025627E" w:rsidRDefault="0025627E" w:rsidP="0025627E">
      <w:pPr>
        <w:pStyle w:val="bpuNormText"/>
      </w:pPr>
    </w:p>
    <w:p w:rsidR="0025627E" w:rsidRDefault="0025627E" w:rsidP="0025627E">
      <w:pPr>
        <w:pStyle w:val="bpuSponsor"/>
      </w:pPr>
      <w:r>
        <w:t xml:space="preserve">CURRENT VERSION OF TEXT </w:t>
      </w:r>
    </w:p>
    <w:p w:rsidR="0025627E" w:rsidRDefault="0025627E" w:rsidP="0025627E">
      <w:pPr>
        <w:pStyle w:val="bpuNormText"/>
      </w:pPr>
      <w:r>
        <w:tab/>
        <w:t>As introduced.</w:t>
      </w:r>
    </w:p>
    <w:p w:rsidR="0025627E" w:rsidRDefault="0025627E" w:rsidP="002562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627E" w:rsidRDefault="0025627E" w:rsidP="008916EC">
      <w:pPr>
        <w:pStyle w:val="FronterPage"/>
        <w:tabs>
          <w:tab w:val="clear" w:pos="720"/>
          <w:tab w:val="clear" w:pos="1440"/>
          <w:tab w:val="clear" w:pos="2160"/>
          <w:tab w:val="clear" w:pos="2880"/>
          <w:tab w:val="clear" w:pos="3600"/>
          <w:tab w:val="clear" w:pos="4320"/>
          <w:tab w:val="clear" w:pos="5040"/>
        </w:tabs>
        <w:sectPr w:rsidR="0025627E" w:rsidSect="0025627E">
          <w:type w:val="continuous"/>
          <w:pgSz w:w="12240" w:h="20160" w:code="5"/>
          <w:pgMar w:top="1440" w:right="2275" w:bottom="1440" w:left="2275" w:header="72" w:footer="720" w:gutter="0"/>
          <w:pgNumType w:start="1"/>
          <w:cols w:space="720"/>
          <w:docGrid w:linePitch="360"/>
        </w:sectPr>
      </w:pPr>
    </w:p>
    <w:p w:rsidR="00686AEB" w:rsidRPr="00677316" w:rsidRDefault="00D007B4" w:rsidP="003E47BA">
      <w:pPr>
        <w:pStyle w:val="HangingAnAct"/>
        <w:rPr>
          <w:rStyle w:val="HangingAnActChar"/>
        </w:rPr>
      </w:pPr>
      <w:r>
        <w:rPr>
          <w:rStyle w:val="BillHead"/>
        </w:rPr>
        <w:lastRenderedPageBreak/>
        <w:t>An Act</w:t>
      </w:r>
      <w:r w:rsidR="00686AEB" w:rsidRPr="006B7FA7">
        <w:rPr>
          <w:rStyle w:val="HangingAnActChar"/>
        </w:rPr>
        <w:t xml:space="preserve"> </w:t>
      </w:r>
      <w:r w:rsidR="00D0395A" w:rsidRPr="00D0395A">
        <w:t xml:space="preserve">concerning </w:t>
      </w:r>
      <w:r w:rsidR="00894E88">
        <w:t xml:space="preserve">the </w:t>
      </w:r>
      <w:r w:rsidR="00D0395A" w:rsidRPr="00D0395A">
        <w:t>State Office of Emergency Management emergency response for people wit</w:t>
      </w:r>
      <w:r w:rsidR="003974EB">
        <w:t>h special needs and amending P.L.</w:t>
      </w:r>
      <w:r w:rsidR="00ED374C">
        <w:t>1989</w:t>
      </w:r>
      <w:r w:rsidR="00D0395A" w:rsidRPr="00D0395A">
        <w:t>, c.</w:t>
      </w:r>
      <w:r w:rsidR="00ED374C">
        <w:t>222</w:t>
      </w:r>
      <w:r w:rsidR="00D0395A" w:rsidRPr="00D0395A">
        <w:t>.</w:t>
      </w:r>
    </w:p>
    <w:p w:rsidR="000B1054" w:rsidRPr="00D71D68" w:rsidRDefault="000B1054" w:rsidP="000B1054"/>
    <w:p w:rsidR="00686AEB" w:rsidRPr="00AA7880" w:rsidRDefault="00686AEB" w:rsidP="00686AEB">
      <w:r>
        <w:tab/>
      </w:r>
      <w:r w:rsidR="00D007B4">
        <w:rPr>
          <w:rStyle w:val="BillHeading2"/>
        </w:rPr>
        <w:t>Be It Enacted</w:t>
      </w:r>
      <w:r>
        <w:rPr>
          <w:rStyle w:val="BillHeading2"/>
        </w:rPr>
        <w:t xml:space="preserve"> </w:t>
      </w:r>
      <w:r w:rsidR="00D007B4">
        <w:rPr>
          <w:rStyle w:val="BillLanguage"/>
        </w:rPr>
        <w:t>by the Senate and General Assembly of the State of New Jersey:</w:t>
      </w:r>
    </w:p>
    <w:p w:rsidR="00686AEB" w:rsidRDefault="00686AEB" w:rsidP="00686AEB"/>
    <w:p w:rsidR="004A7546" w:rsidRDefault="00BB689D" w:rsidP="00686AEB">
      <w:r>
        <w:tab/>
      </w:r>
      <w:r w:rsidR="004A7546">
        <w:t>1.</w:t>
      </w:r>
      <w:r w:rsidR="004A7546">
        <w:tab/>
        <w:t xml:space="preserve">Section </w:t>
      </w:r>
      <w:r w:rsidR="00ED374C">
        <w:t>18</w:t>
      </w:r>
      <w:r w:rsidR="004A7546">
        <w:t xml:space="preserve"> of P.L.</w:t>
      </w:r>
      <w:r w:rsidR="00ED374C">
        <w:t>1989</w:t>
      </w:r>
      <w:r w:rsidR="004A7546">
        <w:t>, c.</w:t>
      </w:r>
      <w:r w:rsidR="00ED374C">
        <w:t>222</w:t>
      </w:r>
      <w:r w:rsidR="004A7546">
        <w:t xml:space="preserve"> (C.App.A:9</w:t>
      </w:r>
      <w:r w:rsidR="008C5AE4">
        <w:t>:43-1</w:t>
      </w:r>
      <w:r w:rsidR="004A7546">
        <w:t>) is amended to read as follows:</w:t>
      </w:r>
    </w:p>
    <w:p w:rsidR="00FF65F1" w:rsidRDefault="000734A9" w:rsidP="00FF65F1">
      <w:r>
        <w:tab/>
      </w:r>
      <w:r w:rsidR="00ED374C">
        <w:t>18</w:t>
      </w:r>
      <w:r w:rsidR="004A7546">
        <w:t>.</w:t>
      </w:r>
      <w:r w:rsidR="004A7546">
        <w:tab/>
      </w:r>
      <w:r w:rsidR="00FF65F1">
        <w:t>The State Office of Emergency Management shall adopt a State Emergency Operations Plan, including rules, regulations, and guidelines, that shall be reviewed and updated at least every two years.</w:t>
      </w:r>
    </w:p>
    <w:p w:rsidR="00FF65F1" w:rsidRDefault="00FF65F1" w:rsidP="00FF65F1">
      <w:r>
        <w:tab/>
      </w:r>
      <w:r w:rsidR="00446CC0">
        <w:t xml:space="preserve"> </w:t>
      </w:r>
      <w:r>
        <w:t>a.</w:t>
      </w:r>
      <w:r>
        <w:tab/>
        <w:t>The plan shall include, but not be limited to, provisions which shall be developed in consultation with:</w:t>
      </w:r>
    </w:p>
    <w:p w:rsidR="00FF65F1" w:rsidRDefault="00FF65F1" w:rsidP="00FF65F1">
      <w:r>
        <w:tab/>
        <w:t>(1)</w:t>
      </w:r>
      <w:r>
        <w:tab/>
        <w:t>the Department of Agriculture, to support the needs of animals and individuals with an animal under their care, including domestic livestock, a domesticated animal, or a service animal, in a major disaster or emergency; and</w:t>
      </w:r>
    </w:p>
    <w:p w:rsidR="00FF65F1" w:rsidRDefault="00FF65F1" w:rsidP="00FF65F1">
      <w:r>
        <w:tab/>
        <w:t>(2)</w:t>
      </w:r>
      <w:r>
        <w:tab/>
        <w:t>the Department of Health, to provide for a coordinated Statewide evacuation strategy for all hospitals and other health care facilities in the State, alternative sources of care for evacuated patients, and proposed sites of temporary shelter in the event of an emergency.  The Statewide evacuation strategy shall be based on evacuation plans prepared pursuant to section 19 of P.L.1989, c.222 (C.App.A:9-43.2) and submitted to the State Office of Emergency Management by each county and municipality in the State pursuant to section 21 of P.L.1989, c.222 (C.App.A:9-43.4).</w:t>
      </w:r>
    </w:p>
    <w:p w:rsidR="00FF65F1" w:rsidRDefault="00FF65F1" w:rsidP="00FF65F1">
      <w:r>
        <w:tab/>
      </w:r>
      <w:r w:rsidR="00446CC0">
        <w:t xml:space="preserve"> </w:t>
      </w:r>
      <w:r>
        <w:t>b.</w:t>
      </w:r>
      <w:r>
        <w:tab/>
        <w:t>The plan shall:</w:t>
      </w:r>
    </w:p>
    <w:p w:rsidR="00FF65F1" w:rsidRDefault="00FF65F1" w:rsidP="00FF65F1">
      <w:r>
        <w:tab/>
        <w:t>(1)</w:t>
      </w:r>
      <w:r>
        <w:tab/>
        <w:t xml:space="preserve">include provisions that specifically address the need for the safe and timely evacuation of the families and dependents of the emergency responders rendering major disaster or emergency services; and </w:t>
      </w:r>
    </w:p>
    <w:p w:rsidR="00FF65F1" w:rsidRDefault="00FF65F1" w:rsidP="00FF65F1">
      <w:r>
        <w:tab/>
        <w:t>(2)</w:t>
      </w:r>
      <w:r>
        <w:tab/>
        <w:t>incorporate the results of the risk assessment conducted in accordance with the county storm preparedness funding program established pursuant to section 2 of P.L.2017, c.63 (C.App.A:9-43.17).</w:t>
      </w:r>
    </w:p>
    <w:p w:rsidR="00FF65F1" w:rsidRDefault="00FF65F1" w:rsidP="00FF65F1">
      <w:r>
        <w:tab/>
      </w:r>
      <w:r w:rsidR="00446CC0">
        <w:t xml:space="preserve"> </w:t>
      </w:r>
      <w:r>
        <w:t>c.</w:t>
      </w:r>
      <w:r>
        <w:tab/>
        <w:t>In addition, the State Office of Emergency Management and each county and municipal emergency management agency shall take appropriate steps to educate the public regarding the resources available in the event of an emergency and the importance of emergency preparedness planning.</w:t>
      </w:r>
    </w:p>
    <w:p w:rsidR="004A7546" w:rsidRPr="00A4757B" w:rsidRDefault="004A7546" w:rsidP="004A7546">
      <w:pPr>
        <w:rPr>
          <w:u w:val="single"/>
        </w:rPr>
      </w:pPr>
      <w:r>
        <w:tab/>
      </w:r>
      <w:r w:rsidR="00446CC0">
        <w:t xml:space="preserve"> </w:t>
      </w:r>
      <w:r w:rsidRPr="00A4757B">
        <w:rPr>
          <w:u w:val="single"/>
        </w:rPr>
        <w:t>d.</w:t>
      </w:r>
      <w:r w:rsidRPr="00A4757B">
        <w:rPr>
          <w:u w:val="single"/>
        </w:rPr>
        <w:tab/>
      </w:r>
      <w:r w:rsidR="00FF65F1">
        <w:rPr>
          <w:u w:val="single"/>
        </w:rPr>
        <w:t xml:space="preserve">The director of the State Office of Emergency Management shall </w:t>
      </w:r>
      <w:r w:rsidRPr="00A4757B">
        <w:rPr>
          <w:u w:val="single"/>
        </w:rPr>
        <w:t xml:space="preserve">designate a current employee of the </w:t>
      </w:r>
      <w:r w:rsidR="00C126D0">
        <w:rPr>
          <w:u w:val="single"/>
        </w:rPr>
        <w:t xml:space="preserve">State </w:t>
      </w:r>
      <w:r w:rsidRPr="00A4757B">
        <w:rPr>
          <w:u w:val="single"/>
        </w:rPr>
        <w:t xml:space="preserve">Office of </w:t>
      </w:r>
      <w:r w:rsidR="00A4757B" w:rsidRPr="00A4757B">
        <w:rPr>
          <w:u w:val="single"/>
        </w:rPr>
        <w:t xml:space="preserve">Emergency Management as a “Special Needs Liaison” who shall have the function, power, and duty to coordinate </w:t>
      </w:r>
      <w:r w:rsidR="00C126D0">
        <w:rPr>
          <w:u w:val="single"/>
        </w:rPr>
        <w:t xml:space="preserve">and work in conjunction </w:t>
      </w:r>
      <w:r w:rsidR="00A4757B" w:rsidRPr="00A4757B">
        <w:rPr>
          <w:u w:val="single"/>
        </w:rPr>
        <w:t>with local officials and oversee emergency</w:t>
      </w:r>
      <w:r w:rsidR="00C126D0">
        <w:rPr>
          <w:u w:val="single"/>
        </w:rPr>
        <w:t xml:space="preserve"> </w:t>
      </w:r>
      <w:r w:rsidR="00A4757B" w:rsidRPr="00A4757B">
        <w:rPr>
          <w:u w:val="single"/>
        </w:rPr>
        <w:t>responses</w:t>
      </w:r>
      <w:r w:rsidR="004F3EFA">
        <w:rPr>
          <w:u w:val="single"/>
        </w:rPr>
        <w:t xml:space="preserve"> </w:t>
      </w:r>
      <w:r w:rsidR="00A4757B" w:rsidRPr="00A4757B">
        <w:rPr>
          <w:u w:val="single"/>
        </w:rPr>
        <w:t>for people with special needs</w:t>
      </w:r>
      <w:r w:rsidR="004F3EFA">
        <w:rPr>
          <w:u w:val="single"/>
        </w:rPr>
        <w:t>, as defined by P.L</w:t>
      </w:r>
      <w:r w:rsidR="00A4757B" w:rsidRPr="00A4757B">
        <w:rPr>
          <w:u w:val="single"/>
        </w:rPr>
        <w:t>.</w:t>
      </w:r>
      <w:r w:rsidR="004F3EFA">
        <w:rPr>
          <w:u w:val="single"/>
        </w:rPr>
        <w:t>2011, c.187,</w:t>
      </w:r>
      <w:r w:rsidR="00C126D0">
        <w:rPr>
          <w:u w:val="single"/>
        </w:rPr>
        <w:t xml:space="preserve"> </w:t>
      </w:r>
      <w:r w:rsidR="004F3EFA">
        <w:rPr>
          <w:u w:val="single"/>
        </w:rPr>
        <w:t>s.1. (C.App.A:9-43.8).</w:t>
      </w:r>
      <w:r w:rsidR="00A4757B" w:rsidRPr="00A4757B">
        <w:rPr>
          <w:u w:val="single"/>
        </w:rPr>
        <w:t xml:space="preserve"> The liaison shall ensure that all emergency plans take into account the dissemination of pertinent information, necessary awareness efforts, safety measures, evacuation </w:t>
      </w:r>
      <w:r w:rsidR="00894E88">
        <w:rPr>
          <w:u w:val="single"/>
        </w:rPr>
        <w:t xml:space="preserve">measures </w:t>
      </w:r>
      <w:r w:rsidR="00A4757B" w:rsidRPr="00A4757B">
        <w:rPr>
          <w:u w:val="single"/>
        </w:rPr>
        <w:t xml:space="preserve">if necessary, and </w:t>
      </w:r>
      <w:r w:rsidR="00C126D0">
        <w:rPr>
          <w:u w:val="single"/>
        </w:rPr>
        <w:t xml:space="preserve">the </w:t>
      </w:r>
      <w:r w:rsidR="00A4757B" w:rsidRPr="00A4757B">
        <w:rPr>
          <w:u w:val="single"/>
        </w:rPr>
        <w:t>survival of people with special needs.</w:t>
      </w:r>
    </w:p>
    <w:p w:rsidR="00FF65F1" w:rsidRPr="00FF65F1" w:rsidRDefault="000734A9" w:rsidP="00FF65F1">
      <w:r>
        <w:t>(</w:t>
      </w:r>
      <w:proofErr w:type="spellStart"/>
      <w:r>
        <w:t>cf</w:t>
      </w:r>
      <w:proofErr w:type="spellEnd"/>
      <w:r>
        <w:t>: P.L.</w:t>
      </w:r>
      <w:r w:rsidR="00FF65F1" w:rsidRPr="00FF65F1">
        <w:t>2017, c.63, s.3)</w:t>
      </w:r>
    </w:p>
    <w:p w:rsidR="00D0395A" w:rsidRPr="00D71D68" w:rsidRDefault="00D0395A" w:rsidP="00686AEB"/>
    <w:p w:rsidR="00686AEB" w:rsidRPr="00AA7880" w:rsidRDefault="00686AEB" w:rsidP="00686AEB">
      <w:r>
        <w:tab/>
      </w:r>
      <w:r w:rsidR="00D0395A">
        <w:t>2</w:t>
      </w:r>
      <w:r w:rsidR="00D007B4">
        <w:t>.</w:t>
      </w:r>
      <w:r w:rsidR="00D0395A">
        <w:tab/>
      </w:r>
      <w:r w:rsidR="00D007B4">
        <w:t>This act shall take effect</w:t>
      </w:r>
      <w:r w:rsidR="00D0395A">
        <w:t xml:space="preserve"> immediately.</w:t>
      </w:r>
    </w:p>
    <w:p w:rsidR="00686AEB" w:rsidRDefault="00686AEB" w:rsidP="00686AEB"/>
    <w:p w:rsidR="00446CC0" w:rsidRPr="00CE7BD8" w:rsidRDefault="00446CC0" w:rsidP="00686AEB"/>
    <w:p w:rsidR="00686AEB" w:rsidRPr="00AA7880" w:rsidRDefault="00686AEB" w:rsidP="00686AEB">
      <w:pPr>
        <w:jc w:val="center"/>
      </w:pPr>
      <w:r w:rsidRPr="00D71D68">
        <w:t>STATEMENT</w:t>
      </w:r>
    </w:p>
    <w:p w:rsidR="00686AEB" w:rsidRDefault="00686AEB" w:rsidP="00686AEB"/>
    <w:p w:rsidR="001914D4" w:rsidRDefault="001914D4" w:rsidP="00686AEB">
      <w:r>
        <w:tab/>
        <w:t xml:space="preserve">This bill requires the director of the State Office of Emergency Management to designate an </w:t>
      </w:r>
      <w:r w:rsidR="008C5AE4">
        <w:t>e</w:t>
      </w:r>
      <w:r>
        <w:t xml:space="preserve">mergency </w:t>
      </w:r>
      <w:r w:rsidR="008C5AE4">
        <w:t>r</w:t>
      </w:r>
      <w:r>
        <w:t xml:space="preserve">esponse </w:t>
      </w:r>
      <w:r w:rsidR="008C5AE4">
        <w:t>liaison</w:t>
      </w:r>
      <w:r>
        <w:t xml:space="preserve"> for people with special needs</w:t>
      </w:r>
      <w:r w:rsidR="000734A9">
        <w:t xml:space="preserve"> who will coordinate and oversee</w:t>
      </w:r>
      <w:r>
        <w:t xml:space="preserve"> emergency response</w:t>
      </w:r>
      <w:r w:rsidR="001E3227">
        <w:t>s</w:t>
      </w:r>
      <w:r>
        <w:t xml:space="preserve"> for people with special needs.</w:t>
      </w:r>
    </w:p>
    <w:sectPr w:rsidR="001914D4" w:rsidSect="002562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95C" w:rsidRDefault="00EC295C">
      <w:r>
        <w:separator/>
      </w:r>
    </w:p>
  </w:endnote>
  <w:endnote w:type="continuationSeparator" w:id="0">
    <w:p w:rsidR="00EC295C" w:rsidRDefault="00EC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831" w:rsidRDefault="00011693" w:rsidP="0001169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7B4" w:rsidRPr="00921C91" w:rsidRDefault="00D007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7B4" w:rsidRPr="00921C91" w:rsidRDefault="00D007B4">
    <w:pPr>
      <w:pStyle w:val="Footer"/>
      <w:rPr>
        <w:szCs w:val="18"/>
      </w:rPr>
    </w:pPr>
  </w:p>
  <w:p w:rsidR="00D007B4" w:rsidRPr="00921C91" w:rsidRDefault="00D007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7B4" w:rsidRDefault="00D007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95C" w:rsidRDefault="00EC295C">
      <w:r>
        <w:separator/>
      </w:r>
    </w:p>
  </w:footnote>
  <w:footnote w:type="continuationSeparator" w:id="0">
    <w:p w:rsidR="00EC295C" w:rsidRDefault="00EC2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B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627E" w:rsidRDefault="0025627E" w:rsidP="0025627E">
    <w:pPr>
      <w:pStyle w:val="bpuHeadSpon"/>
    </w:pPr>
    <w:r w:rsidRPr="0025627E">
      <w:rPr>
        <w:rStyle w:val="bpuHeadSponChar"/>
      </w:rPr>
      <w:t>A5302</w:t>
    </w:r>
    <w:r>
      <w:t xml:space="preserve"> HOUGHTALING</w:t>
    </w:r>
    <w:r w:rsidR="00060AF2">
      <w:t>, DOWNEY</w:t>
    </w:r>
  </w:p>
  <w:p w:rsidR="0025627E" w:rsidRDefault="0025627E" w:rsidP="0025627E">
    <w:pPr>
      <w:pStyle w:val="bpuHeadSpon"/>
    </w:pPr>
    <w:r>
      <w:fldChar w:fldCharType="begin"/>
    </w:r>
    <w:r>
      <w:instrText xml:space="preserve"> PAGE  \* MERGEFORMAT </w:instrText>
    </w:r>
    <w:r>
      <w:fldChar w:fldCharType="separate"/>
    </w:r>
    <w:r w:rsidR="00561189">
      <w:rPr>
        <w:noProof/>
      </w:rPr>
      <w:t>3</w:t>
    </w:r>
    <w:r>
      <w:fldChar w:fldCharType="end"/>
    </w:r>
  </w:p>
  <w:p w:rsidR="0025627E" w:rsidRDefault="0025627E" w:rsidP="002562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627E" w:rsidRDefault="0025627E" w:rsidP="0025627E">
    <w:pPr>
      <w:pStyle w:val="bpuHeadSpon"/>
    </w:pPr>
    <w:r w:rsidRPr="0025627E">
      <w:rPr>
        <w:rStyle w:val="bpuHeadSponChar"/>
      </w:rPr>
      <w:t>A5302</w:t>
    </w:r>
    <w:r>
      <w:t xml:space="preserve"> HOUGHTALING</w:t>
    </w:r>
    <w:r w:rsidR="00060AF2">
      <w:t>, DOWNEY</w:t>
    </w:r>
  </w:p>
  <w:p w:rsidR="0025627E" w:rsidRDefault="0025627E" w:rsidP="0025627E">
    <w:pPr>
      <w:pStyle w:val="bpuHeadSpon"/>
    </w:pPr>
    <w:r>
      <w:fldChar w:fldCharType="begin"/>
    </w:r>
    <w:r>
      <w:instrText xml:space="preserve"> PAGE  \* MERGEFORMAT </w:instrText>
    </w:r>
    <w:r>
      <w:fldChar w:fldCharType="separate"/>
    </w:r>
    <w:r w:rsidR="00561189">
      <w:rPr>
        <w:noProof/>
      </w:rPr>
      <w:t>2</w:t>
    </w:r>
    <w:r>
      <w:fldChar w:fldCharType="end"/>
    </w:r>
  </w:p>
  <w:p w:rsidR="0025627E" w:rsidRDefault="0025627E" w:rsidP="002562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95C"/>
    <w:rsid w:val="000051BD"/>
    <w:rsid w:val="00011693"/>
    <w:rsid w:val="000160A5"/>
    <w:rsid w:val="0002335B"/>
    <w:rsid w:val="0003026D"/>
    <w:rsid w:val="0003549A"/>
    <w:rsid w:val="000367AE"/>
    <w:rsid w:val="00043B22"/>
    <w:rsid w:val="00054975"/>
    <w:rsid w:val="00057D20"/>
    <w:rsid w:val="00060AF2"/>
    <w:rsid w:val="0006197C"/>
    <w:rsid w:val="0006281F"/>
    <w:rsid w:val="000734A9"/>
    <w:rsid w:val="0008141C"/>
    <w:rsid w:val="00086F3D"/>
    <w:rsid w:val="00094A55"/>
    <w:rsid w:val="000A44A7"/>
    <w:rsid w:val="000B1054"/>
    <w:rsid w:val="000B3411"/>
    <w:rsid w:val="000C054C"/>
    <w:rsid w:val="000C12C2"/>
    <w:rsid w:val="000C5038"/>
    <w:rsid w:val="000D11AF"/>
    <w:rsid w:val="000D6255"/>
    <w:rsid w:val="000D6262"/>
    <w:rsid w:val="000D7B4A"/>
    <w:rsid w:val="000E4006"/>
    <w:rsid w:val="000E548E"/>
    <w:rsid w:val="000F3DA2"/>
    <w:rsid w:val="000F5FDE"/>
    <w:rsid w:val="000F7466"/>
    <w:rsid w:val="0013000E"/>
    <w:rsid w:val="00133F81"/>
    <w:rsid w:val="00135943"/>
    <w:rsid w:val="0014664C"/>
    <w:rsid w:val="001645FB"/>
    <w:rsid w:val="00173D2B"/>
    <w:rsid w:val="00181676"/>
    <w:rsid w:val="00183603"/>
    <w:rsid w:val="0018410E"/>
    <w:rsid w:val="001914D4"/>
    <w:rsid w:val="00194E78"/>
    <w:rsid w:val="0019707B"/>
    <w:rsid w:val="00197E8B"/>
    <w:rsid w:val="00197FA4"/>
    <w:rsid w:val="001A161A"/>
    <w:rsid w:val="001A3B79"/>
    <w:rsid w:val="001A66B6"/>
    <w:rsid w:val="001B4716"/>
    <w:rsid w:val="001B4EA4"/>
    <w:rsid w:val="001C7C52"/>
    <w:rsid w:val="001D25F3"/>
    <w:rsid w:val="001E15F1"/>
    <w:rsid w:val="001E16FA"/>
    <w:rsid w:val="001E3227"/>
    <w:rsid w:val="001E6213"/>
    <w:rsid w:val="001F14C7"/>
    <w:rsid w:val="001F7405"/>
    <w:rsid w:val="00205533"/>
    <w:rsid w:val="00212B8D"/>
    <w:rsid w:val="00222983"/>
    <w:rsid w:val="002370D0"/>
    <w:rsid w:val="00255958"/>
    <w:rsid w:val="0025627E"/>
    <w:rsid w:val="00257FA2"/>
    <w:rsid w:val="0026574A"/>
    <w:rsid w:val="002660BB"/>
    <w:rsid w:val="002720E8"/>
    <w:rsid w:val="00275293"/>
    <w:rsid w:val="002776B0"/>
    <w:rsid w:val="00280199"/>
    <w:rsid w:val="002856F0"/>
    <w:rsid w:val="00286C7E"/>
    <w:rsid w:val="002A1029"/>
    <w:rsid w:val="002A3A1A"/>
    <w:rsid w:val="002A4692"/>
    <w:rsid w:val="002A51BA"/>
    <w:rsid w:val="002B2E26"/>
    <w:rsid w:val="002B3FE6"/>
    <w:rsid w:val="002C2D81"/>
    <w:rsid w:val="002C461E"/>
    <w:rsid w:val="002C6CEC"/>
    <w:rsid w:val="002E09CE"/>
    <w:rsid w:val="002E69D1"/>
    <w:rsid w:val="002F1312"/>
    <w:rsid w:val="002F3BA6"/>
    <w:rsid w:val="002F7F76"/>
    <w:rsid w:val="003108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30E"/>
    <w:rsid w:val="0036180C"/>
    <w:rsid w:val="00363CF5"/>
    <w:rsid w:val="00364344"/>
    <w:rsid w:val="003702CA"/>
    <w:rsid w:val="00370617"/>
    <w:rsid w:val="00382F1F"/>
    <w:rsid w:val="003840E5"/>
    <w:rsid w:val="00391DA4"/>
    <w:rsid w:val="003974EB"/>
    <w:rsid w:val="003A3C64"/>
    <w:rsid w:val="003A3F83"/>
    <w:rsid w:val="003C43EF"/>
    <w:rsid w:val="003C5A6B"/>
    <w:rsid w:val="003C7FB2"/>
    <w:rsid w:val="003D24DE"/>
    <w:rsid w:val="003D60D3"/>
    <w:rsid w:val="003E26D4"/>
    <w:rsid w:val="003E47BA"/>
    <w:rsid w:val="003F3B37"/>
    <w:rsid w:val="0040195A"/>
    <w:rsid w:val="00402DC0"/>
    <w:rsid w:val="00410115"/>
    <w:rsid w:val="00416C4B"/>
    <w:rsid w:val="0041751E"/>
    <w:rsid w:val="004211E5"/>
    <w:rsid w:val="00422091"/>
    <w:rsid w:val="0043386C"/>
    <w:rsid w:val="00436F2D"/>
    <w:rsid w:val="00436F5D"/>
    <w:rsid w:val="00441B42"/>
    <w:rsid w:val="00446CC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46"/>
    <w:rsid w:val="004A77A4"/>
    <w:rsid w:val="004C742C"/>
    <w:rsid w:val="004E1F3E"/>
    <w:rsid w:val="004F21BD"/>
    <w:rsid w:val="004F3EF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189"/>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1E4"/>
    <w:rsid w:val="006D791B"/>
    <w:rsid w:val="006E2895"/>
    <w:rsid w:val="006E5540"/>
    <w:rsid w:val="006F180D"/>
    <w:rsid w:val="006F4334"/>
    <w:rsid w:val="006F47AF"/>
    <w:rsid w:val="006F6B8A"/>
    <w:rsid w:val="00707CD3"/>
    <w:rsid w:val="00716BB9"/>
    <w:rsid w:val="007256D1"/>
    <w:rsid w:val="007279FD"/>
    <w:rsid w:val="007502CB"/>
    <w:rsid w:val="00752D79"/>
    <w:rsid w:val="00752E20"/>
    <w:rsid w:val="00756EDE"/>
    <w:rsid w:val="00764456"/>
    <w:rsid w:val="00770D4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E88"/>
    <w:rsid w:val="008A31C5"/>
    <w:rsid w:val="008A4F9A"/>
    <w:rsid w:val="008B2850"/>
    <w:rsid w:val="008C5AE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1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04E"/>
    <w:rsid w:val="009F4FAC"/>
    <w:rsid w:val="00A017C0"/>
    <w:rsid w:val="00A11228"/>
    <w:rsid w:val="00A222C2"/>
    <w:rsid w:val="00A305D6"/>
    <w:rsid w:val="00A342C4"/>
    <w:rsid w:val="00A4757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833"/>
    <w:rsid w:val="00B0116D"/>
    <w:rsid w:val="00B01173"/>
    <w:rsid w:val="00B02F35"/>
    <w:rsid w:val="00B05A3C"/>
    <w:rsid w:val="00B07100"/>
    <w:rsid w:val="00B1138C"/>
    <w:rsid w:val="00B2574A"/>
    <w:rsid w:val="00B25D7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89D"/>
    <w:rsid w:val="00BC7892"/>
    <w:rsid w:val="00BE24D6"/>
    <w:rsid w:val="00BE7EFA"/>
    <w:rsid w:val="00BF06AD"/>
    <w:rsid w:val="00BF2C67"/>
    <w:rsid w:val="00BF74C9"/>
    <w:rsid w:val="00C04F4D"/>
    <w:rsid w:val="00C126D0"/>
    <w:rsid w:val="00C12E48"/>
    <w:rsid w:val="00C13D14"/>
    <w:rsid w:val="00C15F53"/>
    <w:rsid w:val="00C23F09"/>
    <w:rsid w:val="00C25356"/>
    <w:rsid w:val="00C328D0"/>
    <w:rsid w:val="00C46BC1"/>
    <w:rsid w:val="00C5235F"/>
    <w:rsid w:val="00C54CE2"/>
    <w:rsid w:val="00C66BF3"/>
    <w:rsid w:val="00C70140"/>
    <w:rsid w:val="00C73CA7"/>
    <w:rsid w:val="00C77015"/>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7B4"/>
    <w:rsid w:val="00D01A40"/>
    <w:rsid w:val="00D01E80"/>
    <w:rsid w:val="00D02441"/>
    <w:rsid w:val="00D0395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58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95C"/>
    <w:rsid w:val="00EC5281"/>
    <w:rsid w:val="00EC791D"/>
    <w:rsid w:val="00EC7CA6"/>
    <w:rsid w:val="00ED374C"/>
    <w:rsid w:val="00ED3C5D"/>
    <w:rsid w:val="00ED4553"/>
    <w:rsid w:val="00F00D08"/>
    <w:rsid w:val="00F10CB4"/>
    <w:rsid w:val="00F1350D"/>
    <w:rsid w:val="00F15583"/>
    <w:rsid w:val="00F17376"/>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5F1"/>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C4C77-6600-4F36-837D-EFCFB8A7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4E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E88"/>
    <w:rPr>
      <w:rFonts w:ascii="Segoe UI" w:hAnsi="Segoe UI" w:cs="Segoe UI"/>
      <w:spacing w:val="4"/>
      <w:sz w:val="18"/>
      <w:szCs w:val="18"/>
    </w:rPr>
  </w:style>
  <w:style w:type="character" w:styleId="LineNumber">
    <w:name w:val="line number"/>
    <w:basedOn w:val="DefaultParagraphFont"/>
    <w:semiHidden/>
    <w:unhideWhenUsed/>
    <w:rsid w:val="00256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2969</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A5302</vt:lpstr>
    </vt:vector>
  </TitlesOfParts>
  <Manager>R224</Manager>
  <Company>NJ Office of Legislative Services</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A5302</dc:title>
  <dc:subject>State Police, Office of Emergency Management, Special Needs, liaison</dc:subject>
  <dc:creator>Assemblyman  HOUGHTALING</dc:creator>
  <cp:keywords>A5302|3|SG |240|310|223|F|0|</cp:keywords>
  <dc:description>INTRODUCED JANUARY 27, 2021</dc:description>
  <cp:lastModifiedBy>Todaro, Vivian</cp:lastModifiedBy>
  <cp:revision>2</cp:revision>
  <cp:lastPrinted>2021-11-10T16:45:00Z</cp:lastPrinted>
  <dcterms:created xsi:type="dcterms:W3CDTF">2021-11-10T16:45:00Z</dcterms:created>
  <dcterms:modified xsi:type="dcterms:W3CDTF">2021-11-10T16:45:00Z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