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48524" w14:textId="0D28B0BD" w:rsidR="00106A40" w:rsidRDefault="00106A40" w:rsidP="00106A40">
      <w:pPr>
        <w:pStyle w:val="bpuBill"/>
      </w:pPr>
      <w:bookmarkStart w:id="0" w:name="bpuFrontPg"/>
      <w:bookmarkEnd w:id="0"/>
      <w:r>
        <w:t xml:space="preserve">ASSEMBLY, No. 5309 </w:t>
      </w:r>
    </w:p>
    <w:p w14:paraId="6D1107BE" w14:textId="0B9DD9BD" w:rsidR="00106A40" w:rsidRPr="009D38FF" w:rsidRDefault="00106A40" w:rsidP="00106A40">
      <w:pPr>
        <w:pStyle w:val="bpuWpGraphic"/>
      </w:pPr>
      <w:r>
        <w:object w:dxaOrig="8985" w:dyaOrig="255" w14:anchorId="4162E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334763" r:id="rId8"/>
        </w:object>
      </w:r>
    </w:p>
    <w:p w14:paraId="64932B30" w14:textId="77777777" w:rsidR="00106A40" w:rsidRDefault="00106A40" w:rsidP="00106A40">
      <w:pPr>
        <w:pStyle w:val="bpuState"/>
      </w:pPr>
      <w:r>
        <w:t>STATE OF NEW JERSEY</w:t>
      </w:r>
    </w:p>
    <w:p w14:paraId="73CF62B5" w14:textId="77777777" w:rsidR="00106A40" w:rsidRDefault="00106A40" w:rsidP="00106A40">
      <w:pPr>
        <w:pStyle w:val="bpuLegislature"/>
      </w:pPr>
      <w:r>
        <w:t>219th LEGISLATURE</w:t>
      </w:r>
    </w:p>
    <w:p w14:paraId="068E4AAD" w14:textId="145BE007" w:rsidR="00106A40" w:rsidRDefault="00106A40" w:rsidP="00106A40">
      <w:pPr>
        <w:pStyle w:val="bpuWpGraphic"/>
      </w:pPr>
      <w:r>
        <w:object w:dxaOrig="8985" w:dyaOrig="255" w14:anchorId="760AB8AE">
          <v:shape id="_x0000_i1026" type="#_x0000_t75" style="width:6in;height:12pt" o:ole="">
            <v:imagedata r:id="rId7" o:title=""/>
          </v:shape>
          <o:OLEObject Type="Embed" ProgID="WPWin6.1" ShapeID="_x0000_i1026" DrawAspect="Content" ObjectID="_1673334764" r:id="rId9"/>
        </w:object>
      </w:r>
      <w:r>
        <w:t xml:space="preserve">  </w:t>
      </w:r>
    </w:p>
    <w:p w14:paraId="2D4EBB99" w14:textId="77777777" w:rsidR="00106A40" w:rsidRDefault="00106A40" w:rsidP="00106A40">
      <w:pPr>
        <w:pStyle w:val="bpuIntro"/>
      </w:pPr>
      <w:r>
        <w:t>INTRODUCED JANUARY 27, 2021</w:t>
      </w:r>
    </w:p>
    <w:p w14:paraId="7F329725" w14:textId="77777777" w:rsidR="00106A40" w:rsidRDefault="00106A40" w:rsidP="00106A40">
      <w:pPr>
        <w:pStyle w:val="bpuIntro"/>
      </w:pPr>
    </w:p>
    <w:p w14:paraId="1016F7F4" w14:textId="77777777" w:rsidR="00106A40" w:rsidRDefault="00106A40" w:rsidP="00106A40">
      <w:pPr>
        <w:pStyle w:val="bpuIntro"/>
        <w:sectPr w:rsidR="00106A40" w:rsidSect="00907E8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D353F45" w14:textId="77777777" w:rsidR="00106A40" w:rsidRDefault="00106A40" w:rsidP="00106A40">
      <w:pPr>
        <w:pStyle w:val="bpuIntro"/>
      </w:pPr>
    </w:p>
    <w:p w14:paraId="3DFFBD33" w14:textId="77777777" w:rsidR="00106A40" w:rsidRDefault="00106A40" w:rsidP="00106A40">
      <w:pPr>
        <w:pStyle w:val="bpuSponsor"/>
      </w:pPr>
      <w:r>
        <w:t>Sponsored by:</w:t>
      </w:r>
    </w:p>
    <w:p w14:paraId="0FC2BA00" w14:textId="77777777" w:rsidR="00106A40" w:rsidRDefault="00106A40" w:rsidP="00106A40">
      <w:pPr>
        <w:pStyle w:val="bpuSponsor"/>
      </w:pPr>
      <w:r>
        <w:t>Assemblywoman  VALERIE VAINIERI HUTTLE</w:t>
      </w:r>
    </w:p>
    <w:p w14:paraId="63A6920A" w14:textId="77777777" w:rsidR="00106A40" w:rsidRDefault="00106A40" w:rsidP="00106A40">
      <w:pPr>
        <w:pStyle w:val="bpuSponsor"/>
      </w:pPr>
      <w:r>
        <w:t>District 37 (Bergen)</w:t>
      </w:r>
    </w:p>
    <w:p w14:paraId="395125C6" w14:textId="457936DD" w:rsidR="00106A40" w:rsidRDefault="00907E84" w:rsidP="00907E84">
      <w:pPr>
        <w:pStyle w:val="bpuSponsor"/>
      </w:pPr>
      <w:r>
        <w:t>Assemblyman  DANIEL R. BENSON</w:t>
      </w:r>
    </w:p>
    <w:p w14:paraId="563A9FF0" w14:textId="5A923BAD" w:rsidR="00907E84" w:rsidRDefault="00907E84" w:rsidP="00907E84">
      <w:pPr>
        <w:pStyle w:val="bpuSponsor"/>
      </w:pPr>
      <w:r>
        <w:t>District 14 (Mercer and Middlesex)</w:t>
      </w:r>
    </w:p>
    <w:p w14:paraId="370834CA" w14:textId="77777777" w:rsidR="00907E84" w:rsidRPr="00907E84" w:rsidRDefault="00907E84" w:rsidP="00907E84">
      <w:pPr>
        <w:pStyle w:val="bpuSponsor"/>
      </w:pPr>
    </w:p>
    <w:p w14:paraId="49C6FEC0" w14:textId="77777777" w:rsidR="00106A40" w:rsidRDefault="00106A40" w:rsidP="00106A40">
      <w:pPr>
        <w:pStyle w:val="bpuSponsor"/>
      </w:pPr>
    </w:p>
    <w:p w14:paraId="0257443C" w14:textId="77777777" w:rsidR="00106A40" w:rsidRDefault="00106A40" w:rsidP="00106A40">
      <w:pPr>
        <w:pStyle w:val="bpuSponsor"/>
      </w:pPr>
    </w:p>
    <w:p w14:paraId="29EB809F" w14:textId="77777777" w:rsidR="00106A40" w:rsidRDefault="00106A40" w:rsidP="00106A40">
      <w:pPr>
        <w:pStyle w:val="bpuSponsor"/>
      </w:pPr>
    </w:p>
    <w:p w14:paraId="6FC4C5CD" w14:textId="77777777" w:rsidR="00106A40" w:rsidRDefault="00106A40" w:rsidP="00106A40">
      <w:pPr>
        <w:pStyle w:val="bpuSponsor"/>
      </w:pPr>
      <w:r>
        <w:t>SYNOPSIS</w:t>
      </w:r>
    </w:p>
    <w:p w14:paraId="02147EAF" w14:textId="77777777" w:rsidR="00106A40" w:rsidRDefault="00106A40" w:rsidP="00106A40">
      <w:pPr>
        <w:pStyle w:val="bpuNormText"/>
      </w:pPr>
      <w:r>
        <w:tab/>
        <w:t xml:space="preserve">Extends deadline by which certain continuing education requirements are to be satisfied by persons employed in health care field. </w:t>
      </w:r>
    </w:p>
    <w:p w14:paraId="02C31F51" w14:textId="77777777" w:rsidR="00106A40" w:rsidRDefault="00106A40" w:rsidP="00106A40">
      <w:pPr>
        <w:pStyle w:val="bpuNormText"/>
      </w:pPr>
    </w:p>
    <w:p w14:paraId="33CC3BEC" w14:textId="77777777" w:rsidR="00106A40" w:rsidRDefault="00106A40" w:rsidP="00106A40">
      <w:pPr>
        <w:pStyle w:val="bpuSponsor"/>
      </w:pPr>
      <w:r>
        <w:t xml:space="preserve">CURRENT VERSION OF TEXT </w:t>
      </w:r>
    </w:p>
    <w:p w14:paraId="27FAAEBC" w14:textId="77777777" w:rsidR="00106A40" w:rsidRDefault="00106A40" w:rsidP="00106A40">
      <w:pPr>
        <w:pStyle w:val="bpuNormText"/>
      </w:pPr>
      <w:r>
        <w:tab/>
        <w:t>As introduced.</w:t>
      </w:r>
    </w:p>
    <w:p w14:paraId="200173E1" w14:textId="570E20A3" w:rsidR="00106A40" w:rsidRDefault="00106A40" w:rsidP="00106A40">
      <w:pPr>
        <w:pStyle w:val="bpuNormText"/>
      </w:pPr>
      <w:r>
        <w:rPr>
          <w:noProof/>
        </w:rPr>
        <w:drawing>
          <wp:anchor distT="0" distB="0" distL="114300" distR="114300" simplePos="0" relativeHeight="251659264" behindDoc="1" locked="0" layoutInCell="1" allowOverlap="1" wp14:anchorId="5406EBD9" wp14:editId="22E1C5D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B17A597" w14:textId="77777777" w:rsidR="00106A40" w:rsidRDefault="00106A40" w:rsidP="008916EC">
      <w:pPr>
        <w:pStyle w:val="FronterPage"/>
        <w:tabs>
          <w:tab w:val="clear" w:pos="720"/>
          <w:tab w:val="clear" w:pos="1440"/>
          <w:tab w:val="clear" w:pos="2160"/>
          <w:tab w:val="clear" w:pos="2880"/>
          <w:tab w:val="clear" w:pos="3600"/>
          <w:tab w:val="clear" w:pos="4320"/>
          <w:tab w:val="clear" w:pos="5040"/>
        </w:tabs>
        <w:sectPr w:rsidR="00106A40" w:rsidSect="00106A40">
          <w:type w:val="continuous"/>
          <w:pgSz w:w="12240" w:h="20160" w:code="5"/>
          <w:pgMar w:top="1440" w:right="2275" w:bottom="1440" w:left="2275" w:header="72" w:footer="720" w:gutter="0"/>
          <w:pgNumType w:start="1"/>
          <w:cols w:space="720"/>
          <w:docGrid w:linePitch="360"/>
        </w:sectPr>
      </w:pPr>
    </w:p>
    <w:p w14:paraId="1DFD2E61" w14:textId="0C215ECA" w:rsidR="00686AEB" w:rsidRPr="00677316" w:rsidRDefault="001B6895" w:rsidP="003E47BA">
      <w:pPr>
        <w:pStyle w:val="HangingAnAct"/>
        <w:rPr>
          <w:rStyle w:val="HangingAnActChar"/>
        </w:rPr>
      </w:pPr>
      <w:r>
        <w:rPr>
          <w:rStyle w:val="BillHead"/>
        </w:rPr>
        <w:lastRenderedPageBreak/>
        <w:t>An Act</w:t>
      </w:r>
      <w:r w:rsidR="00686AEB" w:rsidRPr="006B7FA7">
        <w:rPr>
          <w:rStyle w:val="HangingAnActChar"/>
        </w:rPr>
        <w:t xml:space="preserve"> </w:t>
      </w:r>
      <w:r w:rsidR="00874A53" w:rsidRPr="00874A53">
        <w:rPr>
          <w:rStyle w:val="HangingAnActChar"/>
        </w:rPr>
        <w:t>con</w:t>
      </w:r>
      <w:r w:rsidR="00B61C13">
        <w:rPr>
          <w:rStyle w:val="HangingAnActChar"/>
        </w:rPr>
        <w:t xml:space="preserve">cerning continuing education requirements </w:t>
      </w:r>
      <w:r w:rsidR="00C42E2A">
        <w:rPr>
          <w:rStyle w:val="HangingAnActChar"/>
        </w:rPr>
        <w:t>for</w:t>
      </w:r>
      <w:r w:rsidR="00C42E2A" w:rsidRPr="00874A53">
        <w:rPr>
          <w:rStyle w:val="HangingAnActChar"/>
        </w:rPr>
        <w:t xml:space="preserve"> </w:t>
      </w:r>
      <w:r w:rsidR="00874A53" w:rsidRPr="00874A53">
        <w:rPr>
          <w:rStyle w:val="HangingAnActChar"/>
        </w:rPr>
        <w:t>certain health care workers.</w:t>
      </w:r>
    </w:p>
    <w:p w14:paraId="14E90E37" w14:textId="77777777" w:rsidR="000B1054" w:rsidRPr="00D71D68" w:rsidRDefault="000B1054" w:rsidP="000B1054"/>
    <w:p w14:paraId="4BD318B0" w14:textId="77777777" w:rsidR="00686AEB" w:rsidRPr="00AA7880" w:rsidRDefault="00686AEB" w:rsidP="00686AEB">
      <w:r>
        <w:tab/>
      </w:r>
      <w:r w:rsidR="001B6895">
        <w:rPr>
          <w:rStyle w:val="BillHeading2"/>
        </w:rPr>
        <w:t>Be It Enacted</w:t>
      </w:r>
      <w:r>
        <w:rPr>
          <w:rStyle w:val="BillHeading2"/>
        </w:rPr>
        <w:t xml:space="preserve"> </w:t>
      </w:r>
      <w:r w:rsidR="001B6895">
        <w:rPr>
          <w:rStyle w:val="BillLanguage"/>
        </w:rPr>
        <w:t>by the Senate and General Assembly of the State of New Jersey:</w:t>
      </w:r>
    </w:p>
    <w:p w14:paraId="7C67076D" w14:textId="77777777" w:rsidR="00686AEB" w:rsidRDefault="00686AEB" w:rsidP="00686AEB"/>
    <w:p w14:paraId="1794EB98" w14:textId="26E79BF0" w:rsidR="007D0709" w:rsidRDefault="00874A53" w:rsidP="007D0709">
      <w:r>
        <w:tab/>
        <w:t>1.</w:t>
      </w:r>
      <w:r>
        <w:tab/>
      </w:r>
      <w:r w:rsidR="007D0709">
        <w:t xml:space="preserve">Notwithstanding the provisions of any other law, rule, or regulation to the contrary, </w:t>
      </w:r>
      <w:bookmarkStart w:id="1" w:name="_Hlk35863876"/>
      <w:r w:rsidR="007D0709">
        <w:t>any person who is em</w:t>
      </w:r>
      <w:r w:rsidR="00206B3F">
        <w:t xml:space="preserve">ployed in a health care field, </w:t>
      </w:r>
      <w:r w:rsidR="00C42E2A">
        <w:t xml:space="preserve">including, but not limited to, a physician, nurse, home health care worker, mental health professional, </w:t>
      </w:r>
      <w:r w:rsidR="007F5BB0">
        <w:t xml:space="preserve">medical or nursing intern, resident, or fellow, </w:t>
      </w:r>
      <w:r w:rsidR="00C42E2A">
        <w:t>or other professional who is licensed or certified to provide health care or mental health care services, and</w:t>
      </w:r>
      <w:r w:rsidR="007F5BB0">
        <w:t xml:space="preserve"> </w:t>
      </w:r>
      <w:r w:rsidR="00206B3F">
        <w:t>who has not completed</w:t>
      </w:r>
      <w:r w:rsidR="00B61C13">
        <w:t xml:space="preserve"> </w:t>
      </w:r>
      <w:r w:rsidR="007F5BB0">
        <w:t xml:space="preserve">the </w:t>
      </w:r>
      <w:r w:rsidR="007D0709">
        <w:t xml:space="preserve">continuing </w:t>
      </w:r>
      <w:r>
        <w:t xml:space="preserve">education </w:t>
      </w:r>
      <w:r w:rsidR="00B61C13">
        <w:t xml:space="preserve">credits </w:t>
      </w:r>
      <w:r w:rsidR="007F5BB0">
        <w:t xml:space="preserve">that </w:t>
      </w:r>
      <w:r w:rsidR="00B61C13">
        <w:t>are</w:t>
      </w:r>
      <w:r w:rsidR="00206B3F">
        <w:t xml:space="preserve"> required to be completed</w:t>
      </w:r>
      <w:r w:rsidR="007F5BB0">
        <w:t>,</w:t>
      </w:r>
      <w:r w:rsidR="00206B3F">
        <w:t xml:space="preserve"> during the public emergency declared in response to the coronavirus disease 2019 (COVID-19)</w:t>
      </w:r>
      <w:r w:rsidR="007F5BB0">
        <w:t>,</w:t>
      </w:r>
      <w:r w:rsidR="00206B3F">
        <w:t xml:space="preserve"> in order to maintain</w:t>
      </w:r>
      <w:r w:rsidR="00B61C13">
        <w:t xml:space="preserve"> </w:t>
      </w:r>
      <w:r>
        <w:t>professional certification or licensure</w:t>
      </w:r>
      <w:r w:rsidR="00206B3F">
        <w:t>,</w:t>
      </w:r>
      <w:r w:rsidR="007D0709">
        <w:t xml:space="preserve"> shall be permitted to co</w:t>
      </w:r>
      <w:r w:rsidR="00B61C13">
        <w:t>mplete the required</w:t>
      </w:r>
      <w:r>
        <w:t xml:space="preserve"> </w:t>
      </w:r>
      <w:r w:rsidR="007D0709">
        <w:t xml:space="preserve">continuing </w:t>
      </w:r>
      <w:r w:rsidR="00B61C13">
        <w:t>education credits</w:t>
      </w:r>
      <w:r w:rsidR="007D0709">
        <w:t xml:space="preserve"> within six months following the end of the public</w:t>
      </w:r>
      <w:r w:rsidR="00206B3F">
        <w:t xml:space="preserve"> health</w:t>
      </w:r>
      <w:r w:rsidR="007D0709">
        <w:t xml:space="preserve"> emergency declared in response to COVID-19</w:t>
      </w:r>
      <w:r>
        <w:t>.</w:t>
      </w:r>
    </w:p>
    <w:bookmarkEnd w:id="1"/>
    <w:p w14:paraId="471ED799" w14:textId="77777777" w:rsidR="007D0709" w:rsidRPr="00D71D68" w:rsidRDefault="007D0709" w:rsidP="00686AEB"/>
    <w:p w14:paraId="0541D6F6" w14:textId="505B84F7" w:rsidR="00686AEB" w:rsidRPr="00AA7880" w:rsidRDefault="00686AEB" w:rsidP="00686AEB">
      <w:r>
        <w:tab/>
      </w:r>
      <w:r w:rsidR="00874A53">
        <w:t>2</w:t>
      </w:r>
      <w:r w:rsidR="001B6895">
        <w:t>.</w:t>
      </w:r>
      <w:r w:rsidR="00A22039">
        <w:tab/>
      </w:r>
      <w:r w:rsidR="001B6895">
        <w:t>This act shall take effect</w:t>
      </w:r>
      <w:r w:rsidR="007D0709">
        <w:t xml:space="preserve"> immediately.</w:t>
      </w:r>
    </w:p>
    <w:p w14:paraId="49E04EB1" w14:textId="77777777" w:rsidR="00686AEB" w:rsidRDefault="00686AEB" w:rsidP="00686AEB"/>
    <w:p w14:paraId="3D37C666" w14:textId="77777777" w:rsidR="00874A53" w:rsidRPr="00CE7BD8" w:rsidRDefault="00874A53" w:rsidP="00686AEB"/>
    <w:p w14:paraId="1FC318B0" w14:textId="77777777" w:rsidR="00686AEB" w:rsidRPr="00AA7880" w:rsidRDefault="00686AEB" w:rsidP="00686AEB">
      <w:pPr>
        <w:jc w:val="center"/>
      </w:pPr>
      <w:r w:rsidRPr="00D71D68">
        <w:t>STATEMENT</w:t>
      </w:r>
    </w:p>
    <w:p w14:paraId="1A96E56A" w14:textId="77777777" w:rsidR="00686AEB" w:rsidRDefault="00686AEB" w:rsidP="00686AEB"/>
    <w:p w14:paraId="29EBE64E" w14:textId="77777777" w:rsidR="00874A53" w:rsidRDefault="00874A53" w:rsidP="00686AEB">
      <w:r>
        <w:tab/>
        <w:t xml:space="preserve">This bill </w:t>
      </w:r>
      <w:r w:rsidR="005139E1">
        <w:t>p</w:t>
      </w:r>
      <w:r w:rsidR="005139E1" w:rsidRPr="005139E1">
        <w:t xml:space="preserve">rovides </w:t>
      </w:r>
      <w:r w:rsidR="00B61C13">
        <w:t xml:space="preserve">an </w:t>
      </w:r>
      <w:r w:rsidR="005139E1" w:rsidRPr="005139E1">
        <w:t>extension for</w:t>
      </w:r>
      <w:r w:rsidR="005139E1">
        <w:t xml:space="preserve"> completing</w:t>
      </w:r>
      <w:r w:rsidR="005139E1" w:rsidRPr="005139E1">
        <w:t xml:space="preserve"> continuing education requirement</w:t>
      </w:r>
      <w:r w:rsidR="00B61C13">
        <w:t>s to</w:t>
      </w:r>
      <w:r w:rsidR="005139E1" w:rsidRPr="005139E1">
        <w:t xml:space="preserve"> persons employed in health care field.</w:t>
      </w:r>
    </w:p>
    <w:p w14:paraId="036A701F" w14:textId="77777777" w:rsidR="00242837" w:rsidRDefault="00F73F2A" w:rsidP="00686AEB">
      <w:r>
        <w:tab/>
        <w:t xml:space="preserve">Under the bill, any person who is employed in a health care field, </w:t>
      </w:r>
      <w:r w:rsidR="007F5BB0">
        <w:t xml:space="preserve">and </w:t>
      </w:r>
      <w:r>
        <w:t xml:space="preserve">who has not completed </w:t>
      </w:r>
      <w:r w:rsidR="007F5BB0">
        <w:t xml:space="preserve">the </w:t>
      </w:r>
      <w:r>
        <w:t xml:space="preserve">continuing education credits </w:t>
      </w:r>
      <w:r w:rsidR="007F5BB0">
        <w:t xml:space="preserve">that </w:t>
      </w:r>
      <w:r>
        <w:t>are required to be completed</w:t>
      </w:r>
      <w:r w:rsidR="007F5BB0">
        <w:t>,</w:t>
      </w:r>
      <w:r>
        <w:t xml:space="preserve"> during the public emergency declared in response to COVID-19</w:t>
      </w:r>
      <w:r w:rsidR="007F5BB0">
        <w:t>,</w:t>
      </w:r>
      <w:r>
        <w:t xml:space="preserve"> in order to maintain professional certification or licensure, is to be permitted to complete the required continuing education credits within six months following the end of the public health emergency declared in response to </w:t>
      </w:r>
      <w:r w:rsidR="00242837">
        <w:t>a</w:t>
      </w:r>
      <w:r w:rsidR="00242837">
        <w:tab/>
        <w:t>5168</w:t>
      </w:r>
    </w:p>
    <w:p w14:paraId="59EF0D29" w14:textId="3FE9B250" w:rsidR="00874A53" w:rsidRDefault="00F73F2A" w:rsidP="00686AEB">
      <w:bookmarkStart w:id="2" w:name="_GoBack"/>
      <w:bookmarkEnd w:id="2"/>
      <w:r>
        <w:t>COVID-19.</w:t>
      </w:r>
    </w:p>
    <w:sectPr w:rsidR="00874A53" w:rsidSect="00106A40">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54640" w14:textId="77777777" w:rsidR="00A03D3A" w:rsidRDefault="00A03D3A">
      <w:r>
        <w:separator/>
      </w:r>
    </w:p>
  </w:endnote>
  <w:endnote w:type="continuationSeparator" w:id="0">
    <w:p w14:paraId="52C1A471" w14:textId="77777777" w:rsidR="00A03D3A" w:rsidRDefault="00A03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64495" w14:textId="04B58D27" w:rsidR="00907E84" w:rsidRDefault="00907E84" w:rsidP="00907E84">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1EEDE" w14:textId="77777777" w:rsidR="001B6895" w:rsidRDefault="001B6895">
    <w:pPr>
      <w:pStyle w:val="Footer"/>
    </w:pPr>
  </w:p>
  <w:p w14:paraId="0B05A42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2EECA9" w14:textId="77777777" w:rsidR="00A03D3A" w:rsidRDefault="00A03D3A">
      <w:r>
        <w:separator/>
      </w:r>
    </w:p>
  </w:footnote>
  <w:footnote w:type="continuationSeparator" w:id="0">
    <w:p w14:paraId="76B74F47" w14:textId="77777777" w:rsidR="00A03D3A" w:rsidRDefault="00A03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EEF48" w14:textId="77777777" w:rsidR="00665CBC" w:rsidRDefault="006B143E">
    <w:pPr>
      <w:pStyle w:val="Header"/>
    </w:pPr>
    <w:r>
      <w:rPr>
        <w:noProof/>
      </w:rPr>
      <w:pict w14:anchorId="599F44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44397" w14:textId="3907025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8E01D" w14:textId="579147AF" w:rsidR="00665CBC" w:rsidRDefault="00665CBC" w:rsidP="00686AEB">
    <w:pPr>
      <w:pStyle w:val="Header"/>
      <w:jc w:val="center"/>
      <w:rPr>
        <w:rStyle w:val="PageNumber"/>
      </w:rPr>
    </w:pPr>
  </w:p>
  <w:p w14:paraId="7B77EC4F" w14:textId="1CFE1E86" w:rsidR="00106A40" w:rsidRDefault="00106A40" w:rsidP="00106A40">
    <w:pPr>
      <w:pStyle w:val="bpuHeadSpon"/>
    </w:pPr>
    <w:r w:rsidRPr="00106A40">
      <w:rPr>
        <w:rStyle w:val="bpuHeadSponChar"/>
      </w:rPr>
      <w:t>A5309</w:t>
    </w:r>
    <w:r>
      <w:t xml:space="preserve"> VAINIERI HUTTLE</w:t>
    </w:r>
  </w:p>
  <w:p w14:paraId="5BE5B2BA" w14:textId="5D659916" w:rsidR="00106A40" w:rsidRDefault="00106A40" w:rsidP="00106A40">
    <w:pPr>
      <w:pStyle w:val="bpuHeadSpon"/>
    </w:pPr>
    <w:r>
      <w:fldChar w:fldCharType="begin"/>
    </w:r>
    <w:r>
      <w:instrText xml:space="preserve"> PAGE  \* MERGEFORMAT </w:instrText>
    </w:r>
    <w:r>
      <w:fldChar w:fldCharType="separate"/>
    </w:r>
    <w:r w:rsidR="00ED4141">
      <w:rPr>
        <w:noProof/>
      </w:rPr>
      <w:t>3</w:t>
    </w:r>
    <w:r>
      <w:fldChar w:fldCharType="end"/>
    </w:r>
  </w:p>
  <w:p w14:paraId="1D4F7871" w14:textId="77777777" w:rsidR="00106A40" w:rsidRDefault="00106A40" w:rsidP="00106A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29D2B" w14:textId="043BCC4A" w:rsidR="00665CBC" w:rsidRDefault="00665CBC">
    <w:pPr>
      <w:pStyle w:val="Header"/>
    </w:pPr>
  </w:p>
  <w:p w14:paraId="0518F14D" w14:textId="1E7D1B5A" w:rsidR="00106A40" w:rsidRDefault="00106A40" w:rsidP="00106A40">
    <w:pPr>
      <w:pStyle w:val="bpuHeadSpon"/>
    </w:pPr>
    <w:r w:rsidRPr="00106A40">
      <w:rPr>
        <w:rStyle w:val="bpuHeadSponChar"/>
      </w:rPr>
      <w:t>A5309</w:t>
    </w:r>
    <w:r>
      <w:t xml:space="preserve"> VAINIERI HUTTLE</w:t>
    </w:r>
    <w:r w:rsidR="00907E84">
      <w:t xml:space="preserve">, </w:t>
    </w:r>
    <w:r w:rsidR="00907E84">
      <w:t>BENSON</w:t>
    </w:r>
  </w:p>
  <w:p w14:paraId="12D237CF" w14:textId="607C5D18" w:rsidR="00106A40" w:rsidRDefault="00106A40" w:rsidP="00106A40">
    <w:pPr>
      <w:pStyle w:val="bpuHeadSpon"/>
    </w:pPr>
    <w:r>
      <w:fldChar w:fldCharType="begin"/>
    </w:r>
    <w:r>
      <w:instrText xml:space="preserve"> PAGE  \* MERGEFORMAT </w:instrText>
    </w:r>
    <w:r>
      <w:fldChar w:fldCharType="separate"/>
    </w:r>
    <w:r w:rsidR="006B143E">
      <w:rPr>
        <w:noProof/>
      </w:rPr>
      <w:t>2</w:t>
    </w:r>
    <w:r>
      <w:fldChar w:fldCharType="end"/>
    </w:r>
  </w:p>
  <w:p w14:paraId="424CD2FE" w14:textId="77777777" w:rsidR="00106A40" w:rsidRDefault="00106A40" w:rsidP="00106A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D3A"/>
    <w:rsid w:val="000051BD"/>
    <w:rsid w:val="000160A5"/>
    <w:rsid w:val="0002335B"/>
    <w:rsid w:val="0003549A"/>
    <w:rsid w:val="000367AE"/>
    <w:rsid w:val="00043B22"/>
    <w:rsid w:val="00053691"/>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3D04"/>
    <w:rsid w:val="000E4006"/>
    <w:rsid w:val="000F3DA2"/>
    <w:rsid w:val="000F5FDE"/>
    <w:rsid w:val="000F7466"/>
    <w:rsid w:val="00106A40"/>
    <w:rsid w:val="0013000E"/>
    <w:rsid w:val="00133F81"/>
    <w:rsid w:val="00135943"/>
    <w:rsid w:val="0014334D"/>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895"/>
    <w:rsid w:val="001C7C52"/>
    <w:rsid w:val="001D25F3"/>
    <w:rsid w:val="001E15F1"/>
    <w:rsid w:val="001E16FA"/>
    <w:rsid w:val="001E6213"/>
    <w:rsid w:val="001F14C7"/>
    <w:rsid w:val="001F7405"/>
    <w:rsid w:val="00205533"/>
    <w:rsid w:val="00206B3F"/>
    <w:rsid w:val="00212B8D"/>
    <w:rsid w:val="002206C8"/>
    <w:rsid w:val="00222983"/>
    <w:rsid w:val="002370D0"/>
    <w:rsid w:val="0024283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2B9"/>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A8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58E"/>
    <w:rsid w:val="004C742C"/>
    <w:rsid w:val="004E1F3E"/>
    <w:rsid w:val="004F21BD"/>
    <w:rsid w:val="004F4F1D"/>
    <w:rsid w:val="004F74DD"/>
    <w:rsid w:val="00501317"/>
    <w:rsid w:val="0050495C"/>
    <w:rsid w:val="00505DC9"/>
    <w:rsid w:val="00506E1E"/>
    <w:rsid w:val="005139E1"/>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143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7B1"/>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0709"/>
    <w:rsid w:val="007D40CB"/>
    <w:rsid w:val="007D5796"/>
    <w:rsid w:val="007D59C0"/>
    <w:rsid w:val="007D7D9C"/>
    <w:rsid w:val="007F485D"/>
    <w:rsid w:val="007F5BB0"/>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A53"/>
    <w:rsid w:val="00875402"/>
    <w:rsid w:val="00884D51"/>
    <w:rsid w:val="008916EC"/>
    <w:rsid w:val="00891E4F"/>
    <w:rsid w:val="008A31C5"/>
    <w:rsid w:val="008A4F9A"/>
    <w:rsid w:val="008B2850"/>
    <w:rsid w:val="008C79B3"/>
    <w:rsid w:val="008D77BD"/>
    <w:rsid w:val="008E454C"/>
    <w:rsid w:val="008F1E5A"/>
    <w:rsid w:val="00901BDA"/>
    <w:rsid w:val="00907E8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D3A"/>
    <w:rsid w:val="00A11228"/>
    <w:rsid w:val="00A22039"/>
    <w:rsid w:val="00A222C2"/>
    <w:rsid w:val="00A305D6"/>
    <w:rsid w:val="00A342C4"/>
    <w:rsid w:val="00A50F6B"/>
    <w:rsid w:val="00A52237"/>
    <w:rsid w:val="00A551D6"/>
    <w:rsid w:val="00A6251B"/>
    <w:rsid w:val="00A6754E"/>
    <w:rsid w:val="00A70F58"/>
    <w:rsid w:val="00A72987"/>
    <w:rsid w:val="00A7346B"/>
    <w:rsid w:val="00A81D1D"/>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540"/>
    <w:rsid w:val="00AF0DB9"/>
    <w:rsid w:val="00AF1A8C"/>
    <w:rsid w:val="00B0116D"/>
    <w:rsid w:val="00B01173"/>
    <w:rsid w:val="00B02F35"/>
    <w:rsid w:val="00B05A3C"/>
    <w:rsid w:val="00B07100"/>
    <w:rsid w:val="00B1138C"/>
    <w:rsid w:val="00B15A89"/>
    <w:rsid w:val="00B2574A"/>
    <w:rsid w:val="00B35D8A"/>
    <w:rsid w:val="00B45B34"/>
    <w:rsid w:val="00B57047"/>
    <w:rsid w:val="00B61C13"/>
    <w:rsid w:val="00B61D86"/>
    <w:rsid w:val="00B6342D"/>
    <w:rsid w:val="00B726BD"/>
    <w:rsid w:val="00B732BC"/>
    <w:rsid w:val="00B90E33"/>
    <w:rsid w:val="00B9676B"/>
    <w:rsid w:val="00BA1E3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5C6"/>
    <w:rsid w:val="00C12E48"/>
    <w:rsid w:val="00C13D14"/>
    <w:rsid w:val="00C15F53"/>
    <w:rsid w:val="00C23F09"/>
    <w:rsid w:val="00C25356"/>
    <w:rsid w:val="00C328D0"/>
    <w:rsid w:val="00C42E2A"/>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E3E"/>
    <w:rsid w:val="00D32564"/>
    <w:rsid w:val="00D343D0"/>
    <w:rsid w:val="00D3664D"/>
    <w:rsid w:val="00D455B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141"/>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F2A"/>
    <w:rsid w:val="00F80AAC"/>
    <w:rsid w:val="00FA0AFC"/>
    <w:rsid w:val="00FA1C82"/>
    <w:rsid w:val="00FA2ED1"/>
    <w:rsid w:val="00FA4A52"/>
    <w:rsid w:val="00FB18F3"/>
    <w:rsid w:val="00FB4045"/>
    <w:rsid w:val="00FB4D8E"/>
    <w:rsid w:val="00FC0D0A"/>
    <w:rsid w:val="00FC1B0B"/>
    <w:rsid w:val="00FD2B7F"/>
    <w:rsid w:val="00FD2F97"/>
    <w:rsid w:val="00FE428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8E2F53"/>
  <w15:docId w15:val="{315F8FFC-09DA-47B3-B03F-7384FD447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42E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2E2A"/>
    <w:rPr>
      <w:rFonts w:ascii="Segoe UI" w:hAnsi="Segoe UI" w:cs="Segoe UI"/>
      <w:spacing w:val="4"/>
      <w:sz w:val="18"/>
      <w:szCs w:val="18"/>
    </w:rPr>
  </w:style>
  <w:style w:type="character" w:styleId="CommentReference">
    <w:name w:val="annotation reference"/>
    <w:basedOn w:val="DefaultParagraphFont"/>
    <w:semiHidden/>
    <w:unhideWhenUsed/>
    <w:rsid w:val="007F5BB0"/>
    <w:rPr>
      <w:sz w:val="16"/>
      <w:szCs w:val="16"/>
    </w:rPr>
  </w:style>
  <w:style w:type="paragraph" w:styleId="CommentText">
    <w:name w:val="annotation text"/>
    <w:basedOn w:val="Normal"/>
    <w:link w:val="CommentTextChar"/>
    <w:semiHidden/>
    <w:unhideWhenUsed/>
    <w:rsid w:val="007F5BB0"/>
    <w:pPr>
      <w:spacing w:line="240" w:lineRule="auto"/>
    </w:pPr>
    <w:rPr>
      <w:sz w:val="20"/>
      <w:szCs w:val="20"/>
    </w:rPr>
  </w:style>
  <w:style w:type="character" w:customStyle="1" w:styleId="CommentTextChar">
    <w:name w:val="Comment Text Char"/>
    <w:basedOn w:val="DefaultParagraphFont"/>
    <w:link w:val="CommentText"/>
    <w:semiHidden/>
    <w:rsid w:val="007F5BB0"/>
    <w:rPr>
      <w:spacing w:val="4"/>
    </w:rPr>
  </w:style>
  <w:style w:type="paragraph" w:styleId="CommentSubject">
    <w:name w:val="annotation subject"/>
    <w:basedOn w:val="CommentText"/>
    <w:next w:val="CommentText"/>
    <w:link w:val="CommentSubjectChar"/>
    <w:semiHidden/>
    <w:unhideWhenUsed/>
    <w:rsid w:val="007F5BB0"/>
    <w:rPr>
      <w:b/>
      <w:bCs/>
    </w:rPr>
  </w:style>
  <w:style w:type="character" w:customStyle="1" w:styleId="CommentSubjectChar">
    <w:name w:val="Comment Subject Char"/>
    <w:basedOn w:val="CommentTextChar"/>
    <w:link w:val="CommentSubject"/>
    <w:semiHidden/>
    <w:rsid w:val="007F5BB0"/>
    <w:rPr>
      <w:b/>
      <w:bCs/>
      <w:spacing w:val="4"/>
    </w:rPr>
  </w:style>
  <w:style w:type="character" w:styleId="LineNumber">
    <w:name w:val="line number"/>
    <w:basedOn w:val="DefaultParagraphFont"/>
    <w:semiHidden/>
    <w:unhideWhenUsed/>
    <w:rsid w:val="00106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A1A7-D5FF-4033-B927-11AA247D1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307</Words>
  <Characters>1718</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A5309</vt:lpstr>
    </vt:vector>
  </TitlesOfParts>
  <Manager>R224</Manager>
  <Company>NJ Office of Legislative Services</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A5309</dc:title>
  <dc:subject>21-308</dc:subject>
  <dc:creator>Assemblywoman  VAINIERI HUTTLE</dc:creator>
  <cp:keywords>A5309|2|HS |263|219|254|N|0|</cp:keywords>
  <dc:description>INTRODUCED JANUARY 27, 2021</dc:description>
  <cp:lastModifiedBy>Todaro, Vivian</cp:lastModifiedBy>
  <cp:revision>2</cp:revision>
  <cp:lastPrinted>2021-01-28T15:25:00Z</cp:lastPrinted>
  <dcterms:created xsi:type="dcterms:W3CDTF">2021-01-28T15:25:00Z</dcterms:created>
  <dcterms:modified xsi:type="dcterms:W3CDTF">2021-01-28T15:25:00Z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